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951A7C" w14:textId="394E51A0" w:rsidR="003656C4" w:rsidRDefault="003656C4" w:rsidP="007274E8">
      <w:pPr>
        <w:pStyle w:val="Heading1"/>
      </w:pPr>
      <w:bookmarkStart w:id="0" w:name="_Hlk23503330"/>
      <w:r>
        <w:rPr>
          <w:noProof/>
        </w:rPr>
        <w:t>P</w:t>
      </w:r>
      <w:r w:rsidR="00E45A4B">
        <w:rPr>
          <w:noProof/>
        </w:rPr>
        <w:t>roposal</w:t>
      </w:r>
      <w:r>
        <w:rPr>
          <w:noProof/>
        </w:rPr>
        <w:t xml:space="preserve"> I</w:t>
      </w:r>
      <w:r w:rsidR="00E45A4B">
        <w:rPr>
          <w:noProof/>
        </w:rPr>
        <w:t>nstructions</w:t>
      </w:r>
    </w:p>
    <w:p w14:paraId="5625F02C" w14:textId="60BFAB53" w:rsidR="003656C4" w:rsidRPr="003656C4" w:rsidRDefault="003656C4" w:rsidP="003656C4">
      <w:pPr>
        <w:spacing w:before="0"/>
        <w:jc w:val="center"/>
        <w:rPr>
          <w:b/>
          <w:bCs/>
        </w:rPr>
      </w:pPr>
      <w:r w:rsidRPr="003656C4">
        <w:rPr>
          <w:b/>
          <w:bCs/>
        </w:rPr>
        <w:t xml:space="preserve">Department of </w:t>
      </w:r>
      <w:r w:rsidR="005C40CA">
        <w:rPr>
          <w:b/>
          <w:bCs/>
        </w:rPr>
        <w:t>Technology, Management and Budget – Procurement</w:t>
      </w:r>
    </w:p>
    <w:p w14:paraId="087B9BC2" w14:textId="774D09E7" w:rsidR="003656C4" w:rsidRPr="003656C4" w:rsidRDefault="00C92228" w:rsidP="003656C4">
      <w:pPr>
        <w:spacing w:before="0"/>
        <w:jc w:val="center"/>
        <w:rPr>
          <w:b/>
        </w:rPr>
      </w:pPr>
      <w:r>
        <w:rPr>
          <w:b/>
        </w:rPr>
        <w:t xml:space="preserve">MDOT ITS Video Sharing </w:t>
      </w:r>
    </w:p>
    <w:p w14:paraId="091317CE" w14:textId="1EF0BB61" w:rsidR="003656C4" w:rsidRPr="003656C4" w:rsidRDefault="003656C4" w:rsidP="003656C4">
      <w:pPr>
        <w:spacing w:before="0"/>
        <w:jc w:val="center"/>
        <w:rPr>
          <w:b/>
        </w:rPr>
      </w:pPr>
      <w:r w:rsidRPr="003656C4">
        <w:rPr>
          <w:b/>
        </w:rPr>
        <w:t xml:space="preserve">Request for Proposal No. </w:t>
      </w:r>
      <w:r w:rsidR="00EC6A43" w:rsidRPr="00EC6A43">
        <w:rPr>
          <w:b/>
        </w:rPr>
        <w:t>260000000202</w:t>
      </w:r>
    </w:p>
    <w:p w14:paraId="3C84E166" w14:textId="7AC6A2B8" w:rsidR="003656C4" w:rsidRPr="003656C4" w:rsidRDefault="003656C4" w:rsidP="003656C4">
      <w:pPr>
        <w:spacing w:before="0"/>
        <w:jc w:val="center"/>
      </w:pPr>
      <w:r w:rsidRPr="003656C4">
        <w:t>Solicitation Manager Name:</w:t>
      </w:r>
      <w:r w:rsidR="00C92228">
        <w:t xml:space="preserve"> Kristine Mills</w:t>
      </w:r>
    </w:p>
    <w:p w14:paraId="50C7DC4C" w14:textId="6FB1536F" w:rsidR="003656C4" w:rsidRPr="003656C4" w:rsidRDefault="003656C4" w:rsidP="003656C4">
      <w:pPr>
        <w:spacing w:before="0"/>
        <w:jc w:val="center"/>
      </w:pPr>
      <w:r w:rsidRPr="003656C4">
        <w:t>Direct Phone:</w:t>
      </w:r>
      <w:r w:rsidR="00C92228">
        <w:t>517-242-6402</w:t>
      </w:r>
    </w:p>
    <w:p w14:paraId="1E5B2C13" w14:textId="2C84FB93" w:rsidR="003656C4" w:rsidRPr="003656C4" w:rsidRDefault="003656C4" w:rsidP="003656C4">
      <w:pPr>
        <w:spacing w:before="0"/>
        <w:jc w:val="center"/>
      </w:pPr>
      <w:r w:rsidRPr="003656C4">
        <w:t xml:space="preserve">Email: </w:t>
      </w:r>
      <w:r w:rsidR="00C92228">
        <w:t>millsk11</w:t>
      </w:r>
      <w:r w:rsidRPr="003656C4">
        <w:t>@michigan.gov</w:t>
      </w:r>
    </w:p>
    <w:p w14:paraId="2AB68DED" w14:textId="77777777" w:rsidR="003656C4" w:rsidRPr="003656C4" w:rsidRDefault="003656C4" w:rsidP="003656C4">
      <w:pPr>
        <w:spacing w:before="0"/>
        <w:jc w:val="center"/>
      </w:pPr>
      <w:r w:rsidRPr="003656C4">
        <w:t>Main Phone: 1-855-MI-PURCH 1-855-647-8724</w:t>
      </w:r>
    </w:p>
    <w:p w14:paraId="386F7957" w14:textId="71B839DA" w:rsidR="003656C4" w:rsidRPr="003656C4" w:rsidRDefault="003656C4" w:rsidP="003656C4">
      <w:pPr>
        <w:spacing w:before="0"/>
        <w:jc w:val="center"/>
        <w:rPr>
          <w:b/>
        </w:rPr>
      </w:pPr>
      <w:r w:rsidRPr="003656C4">
        <w:rPr>
          <w:b/>
        </w:rPr>
        <w:t>This is a Request for Proposal (RFP) for:</w:t>
      </w:r>
    </w:p>
    <w:p w14:paraId="278ED9F2" w14:textId="72B0AD95" w:rsidR="003656C4" w:rsidRPr="00F23FF0" w:rsidRDefault="007E65C9" w:rsidP="003656C4">
      <w:pPr>
        <w:spacing w:before="0"/>
        <w:jc w:val="center"/>
      </w:pPr>
      <w:r w:rsidRPr="00F23FF0">
        <w:t>Video Sharing Solution</w:t>
      </w:r>
      <w:r w:rsidR="00BB67E2" w:rsidRPr="00F23FF0">
        <w:t xml:space="preserve"> and applicable Services</w:t>
      </w:r>
      <w:r w:rsidR="00B15714" w:rsidRPr="00F23FF0">
        <w:t xml:space="preserve"> </w:t>
      </w:r>
      <w:r w:rsidR="00B15714" w:rsidRPr="00B15714">
        <w:rPr>
          <w:rFonts w:asciiTheme="majorHAnsi" w:hAnsiTheme="majorHAnsi"/>
          <w:bCs/>
        </w:rPr>
        <w:t>to support the secure, scalable, and efficient distribution of real-time traffic video and associated on-site Hardware.</w:t>
      </w:r>
    </w:p>
    <w:p w14:paraId="2E4BDC80" w14:textId="77777777" w:rsidR="003656C4" w:rsidRPr="003656C4" w:rsidRDefault="003656C4" w:rsidP="003656C4">
      <w:pPr>
        <w:spacing w:before="0"/>
        <w:jc w:val="center"/>
        <w:rPr>
          <w:b/>
          <w:iCs/>
        </w:rPr>
      </w:pPr>
      <w:r w:rsidRPr="003656C4">
        <w:rPr>
          <w:b/>
          <w:iCs/>
        </w:rPr>
        <w:t>Solicitation Timeline</w:t>
      </w:r>
    </w:p>
    <w:tbl>
      <w:tblPr>
        <w:tblStyle w:val="GridTable4"/>
        <w:tblW w:w="93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20" w:firstRow="1" w:lastRow="0" w:firstColumn="0" w:lastColumn="0" w:noHBand="1" w:noVBand="1"/>
      </w:tblPr>
      <w:tblGrid>
        <w:gridCol w:w="4500"/>
        <w:gridCol w:w="2520"/>
        <w:gridCol w:w="2335"/>
      </w:tblGrid>
      <w:tr w:rsidR="003656C4" w:rsidRPr="003656C4" w14:paraId="1B0748AD" w14:textId="77777777" w:rsidTr="00D75A4E">
        <w:trPr>
          <w:cnfStyle w:val="100000000000" w:firstRow="1" w:lastRow="0" w:firstColumn="0" w:lastColumn="0" w:oddVBand="0" w:evenVBand="0" w:oddHBand="0" w:evenHBand="0" w:firstRowFirstColumn="0" w:firstRowLastColumn="0" w:lastRowFirstColumn="0" w:lastRowLastColumn="0"/>
          <w:jc w:val="center"/>
        </w:trPr>
        <w:tc>
          <w:tcPr>
            <w:tcW w:w="4500" w:type="dxa"/>
            <w:tcBorders>
              <w:top w:val="none" w:sz="0" w:space="0" w:color="auto"/>
              <w:left w:val="none" w:sz="0" w:space="0" w:color="auto"/>
              <w:bottom w:val="none" w:sz="0" w:space="0" w:color="auto"/>
              <w:right w:val="none" w:sz="0" w:space="0" w:color="auto"/>
            </w:tcBorders>
            <w:shd w:val="clear" w:color="auto" w:fill="0067AC"/>
          </w:tcPr>
          <w:p w14:paraId="2F56EE32" w14:textId="77777777" w:rsidR="003656C4" w:rsidRPr="003656C4" w:rsidRDefault="003656C4" w:rsidP="003656C4">
            <w:pPr>
              <w:spacing w:before="0"/>
              <w:rPr>
                <w:rFonts w:ascii="Aptos" w:hAnsi="Aptos"/>
                <w:bCs w:val="0"/>
              </w:rPr>
            </w:pPr>
            <w:r w:rsidRPr="003656C4">
              <w:rPr>
                <w:rFonts w:ascii="Aptos" w:hAnsi="Aptos"/>
                <w:bCs w:val="0"/>
              </w:rPr>
              <w:t>Event</w:t>
            </w:r>
          </w:p>
        </w:tc>
        <w:tc>
          <w:tcPr>
            <w:tcW w:w="2520" w:type="dxa"/>
            <w:tcBorders>
              <w:top w:val="none" w:sz="0" w:space="0" w:color="auto"/>
              <w:left w:val="none" w:sz="0" w:space="0" w:color="auto"/>
              <w:bottom w:val="none" w:sz="0" w:space="0" w:color="auto"/>
              <w:right w:val="none" w:sz="0" w:space="0" w:color="auto"/>
            </w:tcBorders>
            <w:shd w:val="clear" w:color="auto" w:fill="0067AC"/>
          </w:tcPr>
          <w:p w14:paraId="34FCC9E2" w14:textId="77777777" w:rsidR="003656C4" w:rsidRPr="003656C4" w:rsidRDefault="003656C4" w:rsidP="003656C4">
            <w:pPr>
              <w:spacing w:before="0"/>
              <w:rPr>
                <w:rFonts w:ascii="Aptos" w:hAnsi="Aptos"/>
                <w:bCs w:val="0"/>
              </w:rPr>
            </w:pPr>
            <w:r w:rsidRPr="003656C4">
              <w:rPr>
                <w:rFonts w:ascii="Aptos" w:hAnsi="Aptos"/>
                <w:bCs w:val="0"/>
              </w:rPr>
              <w:t>Time</w:t>
            </w:r>
          </w:p>
        </w:tc>
        <w:tc>
          <w:tcPr>
            <w:tcW w:w="2335" w:type="dxa"/>
            <w:tcBorders>
              <w:top w:val="none" w:sz="0" w:space="0" w:color="auto"/>
              <w:left w:val="none" w:sz="0" w:space="0" w:color="auto"/>
              <w:bottom w:val="none" w:sz="0" w:space="0" w:color="auto"/>
              <w:right w:val="none" w:sz="0" w:space="0" w:color="auto"/>
            </w:tcBorders>
            <w:shd w:val="clear" w:color="auto" w:fill="0067AC"/>
          </w:tcPr>
          <w:p w14:paraId="60D9B525" w14:textId="77777777" w:rsidR="003656C4" w:rsidRPr="003656C4" w:rsidRDefault="003656C4" w:rsidP="003656C4">
            <w:pPr>
              <w:spacing w:before="0"/>
              <w:rPr>
                <w:rFonts w:ascii="Aptos" w:hAnsi="Aptos"/>
                <w:bCs w:val="0"/>
              </w:rPr>
            </w:pPr>
            <w:r w:rsidRPr="003656C4">
              <w:rPr>
                <w:rFonts w:ascii="Aptos" w:hAnsi="Aptos"/>
                <w:bCs w:val="0"/>
              </w:rPr>
              <w:t>Date</w:t>
            </w:r>
          </w:p>
        </w:tc>
      </w:tr>
      <w:tr w:rsidR="003656C4" w:rsidRPr="003656C4" w14:paraId="20F3B959" w14:textId="77777777" w:rsidTr="00D75A4E">
        <w:trPr>
          <w:jc w:val="center"/>
        </w:trPr>
        <w:tc>
          <w:tcPr>
            <w:tcW w:w="4500" w:type="dxa"/>
          </w:tcPr>
          <w:p w14:paraId="017BCE79" w14:textId="77777777" w:rsidR="003656C4" w:rsidRPr="003656C4" w:rsidRDefault="003656C4" w:rsidP="003656C4">
            <w:pPr>
              <w:spacing w:before="0"/>
              <w:rPr>
                <w:rFonts w:ascii="Aptos" w:hAnsi="Aptos"/>
                <w:b/>
                <w:bCs/>
              </w:rPr>
            </w:pPr>
            <w:r w:rsidRPr="003656C4">
              <w:rPr>
                <w:rFonts w:ascii="Aptos" w:hAnsi="Aptos"/>
                <w:b/>
                <w:bCs/>
              </w:rPr>
              <w:t>Solicitation issue date</w:t>
            </w:r>
          </w:p>
        </w:tc>
        <w:tc>
          <w:tcPr>
            <w:tcW w:w="2520" w:type="dxa"/>
          </w:tcPr>
          <w:p w14:paraId="05AC9F39" w14:textId="77777777" w:rsidR="003656C4" w:rsidRPr="00E51F68" w:rsidRDefault="003656C4" w:rsidP="003656C4">
            <w:pPr>
              <w:spacing w:before="0"/>
              <w:rPr>
                <w:rFonts w:ascii="Aptos" w:hAnsi="Aptos"/>
              </w:rPr>
            </w:pPr>
            <w:r w:rsidRPr="00E51F68">
              <w:rPr>
                <w:rFonts w:ascii="Aptos" w:hAnsi="Aptos"/>
              </w:rPr>
              <w:t>N/A</w:t>
            </w:r>
          </w:p>
        </w:tc>
        <w:sdt>
          <w:sdtPr>
            <w:alias w:val="Date"/>
            <w:tag w:val="Date"/>
            <w:id w:val="-717054186"/>
            <w:placeholder>
              <w:docPart w:val="96CAB83D77BD44E18A9FBB7274E4AC93"/>
            </w:placeholder>
            <w:date w:fullDate="2026-01-09T00:00:00Z">
              <w:dateFormat w:val="dddd, MMMM d, yyyy"/>
              <w:lid w:val="en-US"/>
              <w:storeMappedDataAs w:val="dateTime"/>
              <w:calendar w:val="gregorian"/>
            </w:date>
          </w:sdtPr>
          <w:sdtEndPr/>
          <w:sdtContent>
            <w:tc>
              <w:tcPr>
                <w:tcW w:w="2335" w:type="dxa"/>
              </w:tcPr>
              <w:p w14:paraId="4A650814" w14:textId="68E852E1" w:rsidR="003656C4" w:rsidRPr="00E51F68" w:rsidRDefault="008568E3" w:rsidP="003656C4">
                <w:pPr>
                  <w:spacing w:before="0"/>
                  <w:rPr>
                    <w:rFonts w:ascii="Aptos" w:hAnsi="Aptos"/>
                  </w:rPr>
                </w:pPr>
                <w:r w:rsidRPr="00E51F68">
                  <w:t>Friday, January 9, 2026</w:t>
                </w:r>
              </w:p>
            </w:tc>
          </w:sdtContent>
        </w:sdt>
      </w:tr>
      <w:tr w:rsidR="003656C4" w:rsidRPr="003656C4" w14:paraId="7D7D8BA6" w14:textId="77777777" w:rsidTr="00D75A4E">
        <w:trPr>
          <w:jc w:val="center"/>
        </w:trPr>
        <w:tc>
          <w:tcPr>
            <w:tcW w:w="4500" w:type="dxa"/>
          </w:tcPr>
          <w:p w14:paraId="411A49E6" w14:textId="77777777" w:rsidR="003656C4" w:rsidRPr="003656C4" w:rsidRDefault="003656C4" w:rsidP="003656C4">
            <w:pPr>
              <w:spacing w:before="0"/>
              <w:rPr>
                <w:rFonts w:ascii="Aptos" w:hAnsi="Aptos"/>
                <w:b/>
                <w:bCs/>
              </w:rPr>
            </w:pPr>
            <w:r w:rsidRPr="003656C4">
              <w:rPr>
                <w:rFonts w:ascii="Aptos" w:hAnsi="Aptos"/>
                <w:b/>
                <w:bCs/>
              </w:rPr>
              <w:t>Pre-proposal meeting</w:t>
            </w:r>
          </w:p>
        </w:tc>
        <w:tc>
          <w:tcPr>
            <w:tcW w:w="2520" w:type="dxa"/>
          </w:tcPr>
          <w:p w14:paraId="2891C9BC" w14:textId="485777D4" w:rsidR="003656C4" w:rsidRPr="00E51F68" w:rsidRDefault="00306A89" w:rsidP="003656C4">
            <w:pPr>
              <w:spacing w:before="0"/>
              <w:rPr>
                <w:rFonts w:ascii="Aptos" w:hAnsi="Aptos"/>
              </w:rPr>
            </w:pPr>
            <w:r w:rsidRPr="00E51F68">
              <w:t>10</w:t>
            </w:r>
            <w:r w:rsidR="00D75A4E">
              <w:t>:00</w:t>
            </w:r>
            <w:r w:rsidRPr="00E51F68">
              <w:t xml:space="preserve"> a.m. Eastern</w:t>
            </w:r>
          </w:p>
        </w:tc>
        <w:sdt>
          <w:sdtPr>
            <w:alias w:val="Date"/>
            <w:tag w:val="Date"/>
            <w:id w:val="1826632174"/>
            <w:placeholder>
              <w:docPart w:val="CF5EAAB1C3124C52B9628C9A49DDE28F"/>
            </w:placeholder>
            <w:date w:fullDate="2026-01-15T00:00:00Z">
              <w:dateFormat w:val="dddd, MMMM d, yyyy"/>
              <w:lid w:val="en-US"/>
              <w:storeMappedDataAs w:val="dateTime"/>
              <w:calendar w:val="gregorian"/>
            </w:date>
          </w:sdtPr>
          <w:sdtEndPr/>
          <w:sdtContent>
            <w:tc>
              <w:tcPr>
                <w:tcW w:w="2335" w:type="dxa"/>
              </w:tcPr>
              <w:p w14:paraId="7BF4E837" w14:textId="14604738" w:rsidR="003656C4" w:rsidRPr="00E51F68" w:rsidRDefault="00306A89" w:rsidP="003656C4">
                <w:pPr>
                  <w:spacing w:before="0"/>
                  <w:rPr>
                    <w:rFonts w:ascii="Aptos" w:hAnsi="Aptos"/>
                  </w:rPr>
                </w:pPr>
                <w:r w:rsidRPr="00E51F68">
                  <w:t>Thursday, January 15, 2026</w:t>
                </w:r>
              </w:p>
            </w:tc>
          </w:sdtContent>
        </w:sdt>
      </w:tr>
      <w:tr w:rsidR="003656C4" w:rsidRPr="003656C4" w14:paraId="2C4F97E6" w14:textId="77777777" w:rsidTr="00D75A4E">
        <w:trPr>
          <w:jc w:val="center"/>
        </w:trPr>
        <w:tc>
          <w:tcPr>
            <w:tcW w:w="4500" w:type="dxa"/>
          </w:tcPr>
          <w:p w14:paraId="5463614E" w14:textId="77777777" w:rsidR="003656C4" w:rsidRPr="003656C4" w:rsidRDefault="003656C4" w:rsidP="003656C4">
            <w:pPr>
              <w:spacing w:before="0"/>
              <w:rPr>
                <w:rFonts w:ascii="Aptos" w:hAnsi="Aptos"/>
                <w:b/>
                <w:bCs/>
              </w:rPr>
            </w:pPr>
            <w:r w:rsidRPr="003656C4">
              <w:rPr>
                <w:rFonts w:ascii="Aptos" w:hAnsi="Aptos"/>
                <w:b/>
                <w:bCs/>
              </w:rPr>
              <w:t xml:space="preserve">Deadline for bidders to submit questions about this Solicitation </w:t>
            </w:r>
          </w:p>
        </w:tc>
        <w:tc>
          <w:tcPr>
            <w:tcW w:w="2520" w:type="dxa"/>
          </w:tcPr>
          <w:p w14:paraId="0398CCE0" w14:textId="5E9CCC37" w:rsidR="003656C4" w:rsidRPr="00E51F68" w:rsidRDefault="003656C4" w:rsidP="003656C4">
            <w:pPr>
              <w:spacing w:before="0"/>
              <w:rPr>
                <w:rFonts w:ascii="Aptos" w:hAnsi="Aptos"/>
              </w:rPr>
            </w:pPr>
            <w:r w:rsidRPr="00E51F68">
              <w:rPr>
                <w:rFonts w:ascii="Aptos" w:hAnsi="Aptos"/>
              </w:rPr>
              <w:t>3:00 p.m. Eastern</w:t>
            </w:r>
          </w:p>
        </w:tc>
        <w:sdt>
          <w:sdtPr>
            <w:alias w:val="Date"/>
            <w:tag w:val="Date"/>
            <w:id w:val="-836455605"/>
            <w:placeholder>
              <w:docPart w:val="5B11FF1927B8442AA7FE207ADD8D5667"/>
            </w:placeholder>
            <w:date w:fullDate="2026-01-23T00:00:00Z">
              <w:dateFormat w:val="dddd, MMMM d, yyyy"/>
              <w:lid w:val="en-US"/>
              <w:storeMappedDataAs w:val="dateTime"/>
              <w:calendar w:val="gregorian"/>
            </w:date>
          </w:sdtPr>
          <w:sdtEndPr/>
          <w:sdtContent>
            <w:tc>
              <w:tcPr>
                <w:tcW w:w="2335" w:type="dxa"/>
              </w:tcPr>
              <w:p w14:paraId="17F85132" w14:textId="327D2A67" w:rsidR="003656C4" w:rsidRPr="00E51F68" w:rsidRDefault="00306A89" w:rsidP="003656C4">
                <w:pPr>
                  <w:spacing w:before="0"/>
                  <w:rPr>
                    <w:rFonts w:ascii="Aptos" w:hAnsi="Aptos"/>
                  </w:rPr>
                </w:pPr>
                <w:r w:rsidRPr="00E51F68">
                  <w:t>Friday, January 23, 2026</w:t>
                </w:r>
              </w:p>
            </w:tc>
          </w:sdtContent>
        </w:sdt>
      </w:tr>
      <w:tr w:rsidR="003656C4" w:rsidRPr="003656C4" w14:paraId="081D1762" w14:textId="77777777" w:rsidTr="00D75A4E">
        <w:trPr>
          <w:jc w:val="center"/>
        </w:trPr>
        <w:tc>
          <w:tcPr>
            <w:tcW w:w="4500" w:type="dxa"/>
          </w:tcPr>
          <w:p w14:paraId="048316E5" w14:textId="77777777" w:rsidR="003656C4" w:rsidRPr="003656C4" w:rsidRDefault="003656C4" w:rsidP="003656C4">
            <w:pPr>
              <w:spacing w:before="0"/>
              <w:rPr>
                <w:rFonts w:ascii="Aptos" w:hAnsi="Aptos"/>
                <w:b/>
                <w:bCs/>
              </w:rPr>
            </w:pPr>
            <w:r w:rsidRPr="003656C4">
              <w:rPr>
                <w:rFonts w:ascii="Aptos" w:hAnsi="Aptos"/>
                <w:b/>
                <w:bCs/>
              </w:rPr>
              <w:t xml:space="preserve">Anticipated date the State will post answers to bidder questions on </w:t>
            </w:r>
            <w:hyperlink r:id="rId11" w:history="1">
              <w:r w:rsidRPr="003656C4">
                <w:rPr>
                  <w:rStyle w:val="Hyperlink"/>
                  <w:rFonts w:ascii="Aptos" w:hAnsi="Aptos"/>
                  <w:b/>
                  <w:bCs/>
                </w:rPr>
                <w:t>www.michigan.gov/SIGMAVSS</w:t>
              </w:r>
            </w:hyperlink>
            <w:r w:rsidRPr="003656C4">
              <w:rPr>
                <w:rFonts w:ascii="Aptos" w:hAnsi="Aptos"/>
                <w:b/>
                <w:bCs/>
              </w:rPr>
              <w:t xml:space="preserve"> </w:t>
            </w:r>
          </w:p>
        </w:tc>
        <w:tc>
          <w:tcPr>
            <w:tcW w:w="2520" w:type="dxa"/>
          </w:tcPr>
          <w:p w14:paraId="3411F57B" w14:textId="1A4102D4" w:rsidR="003656C4" w:rsidRPr="00E51F68" w:rsidRDefault="003656C4" w:rsidP="003656C4">
            <w:pPr>
              <w:spacing w:before="0"/>
              <w:rPr>
                <w:rFonts w:ascii="Aptos" w:hAnsi="Aptos"/>
              </w:rPr>
            </w:pPr>
          </w:p>
        </w:tc>
        <w:sdt>
          <w:sdtPr>
            <w:alias w:val="Date"/>
            <w:tag w:val="Date"/>
            <w:id w:val="-1469895094"/>
            <w:placeholder>
              <w:docPart w:val="C4A2BC4658CA4F3EA94DD15125F25101"/>
            </w:placeholder>
            <w:date w:fullDate="2026-01-30T00:00:00Z">
              <w:dateFormat w:val="dddd, MMMM d, yyyy"/>
              <w:lid w:val="en-US"/>
              <w:storeMappedDataAs w:val="dateTime"/>
              <w:calendar w:val="gregorian"/>
            </w:date>
          </w:sdtPr>
          <w:sdtEndPr/>
          <w:sdtContent>
            <w:tc>
              <w:tcPr>
                <w:tcW w:w="2335" w:type="dxa"/>
              </w:tcPr>
              <w:p w14:paraId="3003428E" w14:textId="76C3DCB9" w:rsidR="003656C4" w:rsidRPr="00E51F68" w:rsidRDefault="00E51F68" w:rsidP="003656C4">
                <w:pPr>
                  <w:spacing w:before="0"/>
                  <w:rPr>
                    <w:rFonts w:ascii="Aptos" w:hAnsi="Aptos"/>
                  </w:rPr>
                </w:pPr>
                <w:r w:rsidRPr="00E51F68">
                  <w:t>Friday, January 30, 2026</w:t>
                </w:r>
              </w:p>
            </w:tc>
          </w:sdtContent>
        </w:sdt>
      </w:tr>
      <w:tr w:rsidR="003656C4" w:rsidRPr="003656C4" w14:paraId="6C531FC2" w14:textId="77777777" w:rsidTr="00D75A4E">
        <w:trPr>
          <w:jc w:val="center"/>
        </w:trPr>
        <w:tc>
          <w:tcPr>
            <w:tcW w:w="4500" w:type="dxa"/>
          </w:tcPr>
          <w:p w14:paraId="5F16BD40" w14:textId="77777777" w:rsidR="003656C4" w:rsidRPr="003656C4" w:rsidRDefault="003656C4" w:rsidP="003656C4">
            <w:pPr>
              <w:spacing w:before="0"/>
              <w:rPr>
                <w:rFonts w:ascii="Aptos" w:hAnsi="Aptos"/>
                <w:b/>
                <w:bCs/>
              </w:rPr>
            </w:pPr>
            <w:r w:rsidRPr="003656C4">
              <w:rPr>
                <w:rFonts w:ascii="Aptos" w:hAnsi="Aptos"/>
                <w:b/>
                <w:bCs/>
              </w:rPr>
              <w:t>Proposal deadline*</w:t>
            </w:r>
          </w:p>
        </w:tc>
        <w:tc>
          <w:tcPr>
            <w:tcW w:w="2520" w:type="dxa"/>
          </w:tcPr>
          <w:p w14:paraId="0667385D" w14:textId="7972C471" w:rsidR="003656C4" w:rsidRPr="00E51F68" w:rsidRDefault="009C1780" w:rsidP="003656C4">
            <w:pPr>
              <w:spacing w:before="0"/>
              <w:rPr>
                <w:rFonts w:ascii="Aptos" w:hAnsi="Aptos"/>
              </w:rPr>
            </w:pPr>
            <w:r w:rsidRPr="00E51F68">
              <w:rPr>
                <w:rFonts w:ascii="Aptos" w:hAnsi="Aptos"/>
              </w:rPr>
              <w:t>12</w:t>
            </w:r>
            <w:r w:rsidR="003656C4" w:rsidRPr="00E51F68">
              <w:rPr>
                <w:rFonts w:ascii="Aptos" w:hAnsi="Aptos"/>
              </w:rPr>
              <w:t>:00 p.m. Eastern</w:t>
            </w:r>
          </w:p>
        </w:tc>
        <w:sdt>
          <w:sdtPr>
            <w:alias w:val="Date"/>
            <w:tag w:val="Date"/>
            <w:id w:val="510271631"/>
            <w:placeholder>
              <w:docPart w:val="E44F51B947654DA797F9DD60CABDD04F"/>
            </w:placeholder>
            <w:date w:fullDate="2026-02-20T00:00:00Z">
              <w:dateFormat w:val="dddd, MMMM d, yyyy"/>
              <w:lid w:val="en-US"/>
              <w:storeMappedDataAs w:val="dateTime"/>
              <w:calendar w:val="gregorian"/>
            </w:date>
          </w:sdtPr>
          <w:sdtEndPr/>
          <w:sdtContent>
            <w:tc>
              <w:tcPr>
                <w:tcW w:w="2335" w:type="dxa"/>
              </w:tcPr>
              <w:p w14:paraId="40EA01C8" w14:textId="644C90E7" w:rsidR="003656C4" w:rsidRPr="00E51F68" w:rsidRDefault="00E51F68" w:rsidP="003656C4">
                <w:pPr>
                  <w:spacing w:before="0"/>
                  <w:rPr>
                    <w:rFonts w:ascii="Aptos" w:hAnsi="Aptos"/>
                  </w:rPr>
                </w:pPr>
                <w:r w:rsidRPr="00E51F68">
                  <w:t>Friday, February 20, 2026</w:t>
                </w:r>
              </w:p>
            </w:tc>
          </w:sdtContent>
        </w:sdt>
      </w:tr>
      <w:tr w:rsidR="003656C4" w:rsidRPr="003656C4" w14:paraId="2FC982E5" w14:textId="77777777" w:rsidTr="00D75A4E">
        <w:trPr>
          <w:jc w:val="center"/>
        </w:trPr>
        <w:tc>
          <w:tcPr>
            <w:tcW w:w="4500" w:type="dxa"/>
          </w:tcPr>
          <w:p w14:paraId="4BF647F7" w14:textId="77777777" w:rsidR="003656C4" w:rsidRPr="003656C4" w:rsidRDefault="003656C4" w:rsidP="003656C4">
            <w:pPr>
              <w:spacing w:before="0"/>
              <w:rPr>
                <w:rFonts w:ascii="Aptos" w:hAnsi="Aptos"/>
                <w:b/>
                <w:bCs/>
              </w:rPr>
            </w:pPr>
            <w:r w:rsidRPr="003656C4">
              <w:rPr>
                <w:rFonts w:ascii="Aptos" w:hAnsi="Aptos"/>
                <w:b/>
                <w:bCs/>
              </w:rPr>
              <w:t xml:space="preserve">Anticipated contract begin date </w:t>
            </w:r>
          </w:p>
        </w:tc>
        <w:tc>
          <w:tcPr>
            <w:tcW w:w="2520" w:type="dxa"/>
          </w:tcPr>
          <w:p w14:paraId="4233BD8D" w14:textId="77777777" w:rsidR="003656C4" w:rsidRPr="00E51F68" w:rsidRDefault="003656C4" w:rsidP="003656C4">
            <w:pPr>
              <w:spacing w:before="0"/>
              <w:rPr>
                <w:rFonts w:ascii="Aptos" w:hAnsi="Aptos"/>
              </w:rPr>
            </w:pPr>
            <w:r w:rsidRPr="00E51F68">
              <w:rPr>
                <w:rFonts w:ascii="Aptos" w:hAnsi="Aptos"/>
              </w:rPr>
              <w:t>N/A</w:t>
            </w:r>
          </w:p>
        </w:tc>
        <w:sdt>
          <w:sdtPr>
            <w:alias w:val="Date"/>
            <w:tag w:val="Date"/>
            <w:id w:val="1469399274"/>
            <w:placeholder>
              <w:docPart w:val="08C95CCAE6D84171B497ABE72F11648D"/>
            </w:placeholder>
            <w:date w:fullDate="2026-09-30T00:00:00Z">
              <w:dateFormat w:val="dddd, MMMM d, yyyy"/>
              <w:lid w:val="en-US"/>
              <w:storeMappedDataAs w:val="dateTime"/>
              <w:calendar w:val="gregorian"/>
            </w:date>
          </w:sdtPr>
          <w:sdtEndPr/>
          <w:sdtContent>
            <w:tc>
              <w:tcPr>
                <w:tcW w:w="2335" w:type="dxa"/>
              </w:tcPr>
              <w:p w14:paraId="55FB9680" w14:textId="4736D6E8" w:rsidR="003656C4" w:rsidRPr="00E51F68" w:rsidRDefault="00E51F68" w:rsidP="003656C4">
                <w:pPr>
                  <w:spacing w:before="0"/>
                  <w:rPr>
                    <w:rFonts w:ascii="Aptos" w:hAnsi="Aptos"/>
                  </w:rPr>
                </w:pPr>
                <w:r w:rsidRPr="00E51F68">
                  <w:t>Wednesday, September 30, 2026</w:t>
                </w:r>
              </w:p>
            </w:tc>
          </w:sdtContent>
        </w:sdt>
      </w:tr>
    </w:tbl>
    <w:p w14:paraId="60AF4F3A" w14:textId="05445C2E" w:rsidR="003656C4" w:rsidRPr="003656C4" w:rsidRDefault="003656C4" w:rsidP="003656C4">
      <w:pPr>
        <w:spacing w:before="0"/>
        <w:jc w:val="center"/>
        <w:rPr>
          <w:b/>
        </w:rPr>
      </w:pPr>
      <w:r w:rsidRPr="003656C4">
        <w:rPr>
          <w:b/>
        </w:rPr>
        <w:t xml:space="preserve">*A bidder’s proposal received at </w:t>
      </w:r>
      <w:r w:rsidR="003D3728">
        <w:rPr>
          <w:b/>
        </w:rPr>
        <w:t>12</w:t>
      </w:r>
      <w:r w:rsidRPr="003656C4">
        <w:rPr>
          <w:b/>
        </w:rPr>
        <w:t>:00:01 p.m. Eastern is late and subject to disqualification.</w:t>
      </w:r>
    </w:p>
    <w:p w14:paraId="65E99BA4" w14:textId="407F3B36" w:rsidR="000028F9" w:rsidRPr="003656C4" w:rsidRDefault="003656C4" w:rsidP="003656C4">
      <w:pPr>
        <w:spacing w:before="0"/>
      </w:pPr>
      <w:r w:rsidRPr="003656C4">
        <w:t xml:space="preserve">This Solicitation is subject to change. Check </w:t>
      </w:r>
      <w:hyperlink r:id="rId12" w:history="1">
        <w:r w:rsidRPr="003656C4">
          <w:rPr>
            <w:rStyle w:val="Hyperlink"/>
          </w:rPr>
          <w:t>www.michigan.gov/SIGMAVSS</w:t>
        </w:r>
      </w:hyperlink>
      <w:r w:rsidRPr="003656C4">
        <w:t xml:space="preserve"> for current information.</w:t>
      </w:r>
    </w:p>
    <w:p w14:paraId="4E04C974" w14:textId="1A8B8341" w:rsidR="000028F9" w:rsidRPr="00B47A41" w:rsidRDefault="000028F9" w:rsidP="00AE250E">
      <w:pPr>
        <w:pStyle w:val="BodyTextIndent"/>
      </w:pPr>
      <w:r w:rsidRPr="00B47A41">
        <w:br w:type="page"/>
      </w:r>
    </w:p>
    <w:p w14:paraId="06339143" w14:textId="5924A19A" w:rsidR="000028F9" w:rsidRPr="00FE4DFA" w:rsidRDefault="009B3109" w:rsidP="00AE250E">
      <w:pPr>
        <w:rPr>
          <w:b/>
          <w:bCs/>
          <w:sz w:val="24"/>
          <w:szCs w:val="24"/>
        </w:rPr>
      </w:pPr>
      <w:bookmarkStart w:id="1" w:name="_Hlk49266620"/>
      <w:r w:rsidRPr="00FE4DFA">
        <w:rPr>
          <w:b/>
          <w:bCs/>
          <w:sz w:val="24"/>
          <w:szCs w:val="24"/>
        </w:rPr>
        <w:lastRenderedPageBreak/>
        <w:t xml:space="preserve">RESPONSE REQUIREMENT: </w:t>
      </w:r>
      <w:r w:rsidRPr="007411AC">
        <w:rPr>
          <w:sz w:val="24"/>
          <w:szCs w:val="24"/>
        </w:rPr>
        <w:t>Download this RFP/RFS Word document, insert responses directly into the locations provided, referencing any external attachments, save under a new name and upload with any attachments. DO NOT BREAK UP SOLICITATION. Please upload completed Pricing Schedule separately.</w:t>
      </w:r>
    </w:p>
    <w:p w14:paraId="035871CA" w14:textId="060D1910" w:rsidR="000028F9" w:rsidRPr="00B47A41" w:rsidRDefault="000028F9" w:rsidP="00AE250E">
      <w:pPr>
        <w:rPr>
          <w:b/>
        </w:rPr>
      </w:pPr>
      <w:r w:rsidRPr="00B47A41">
        <w:rPr>
          <w:rFonts w:cs="Arial"/>
          <w:b/>
        </w:rPr>
        <w:t xml:space="preserve">1. PROPOSAL PREPARATION. </w:t>
      </w:r>
      <w:r w:rsidRPr="00B47A41">
        <w:rPr>
          <w:rFonts w:cs="Arial"/>
        </w:rPr>
        <w:t xml:space="preserve">The State recommends </w:t>
      </w:r>
      <w:r w:rsidRPr="00B47A41">
        <w:t xml:space="preserve">reading </w:t>
      </w:r>
      <w:r w:rsidRPr="00B47A41">
        <w:rPr>
          <w:b/>
        </w:rPr>
        <w:t>all</w:t>
      </w:r>
      <w:r w:rsidRPr="00B47A41">
        <w:t xml:space="preserve"> Solicitation materials prior to preparing a proposal, particularly these Proposal Instructions and the Vendor Questions Worksheet. Bidders must follow these Proposal Instructions and provide a complete response to the items indicated in the table below. References and links to websites or external sources may not be used in lieu of providing the information requested in the Solicitation within the proposal. Include the bidder’s company name in the header of all documents submitted with your proposal. </w:t>
      </w:r>
      <w:bookmarkStart w:id="2" w:name="_Hlk77685812"/>
      <w:r w:rsidRPr="00B47A41">
        <w:rPr>
          <w:b/>
        </w:rPr>
        <w:t>Note that all documents and information submitted as part of a proposal will become public record immediately upon receipt by the State.</w:t>
      </w:r>
      <w:r w:rsidR="00AE250E">
        <w:rPr>
          <w:b/>
        </w:rPr>
        <w:t xml:space="preserve"> </w:t>
      </w:r>
      <w:r w:rsidRPr="00B47A41">
        <w:rPr>
          <w:b/>
        </w:rPr>
        <w:t>Proposals received by the State may be posted on the State’s publicly available website after bidders are notified of the award recommendation.</w:t>
      </w:r>
    </w:p>
    <w:bookmarkEnd w:id="2"/>
    <w:p w14:paraId="1B78D2D8" w14:textId="14CF0189" w:rsidR="000028F9" w:rsidRPr="00B47A41" w:rsidRDefault="000028F9" w:rsidP="00AE250E">
      <w:r w:rsidRPr="00B47A41">
        <w:t>Solicitation Structure and Documentation</w:t>
      </w:r>
    </w:p>
    <w:tbl>
      <w:tblPr>
        <w:tblW w:w="990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00"/>
        <w:gridCol w:w="3060"/>
        <w:gridCol w:w="4140"/>
      </w:tblGrid>
      <w:tr w:rsidR="000028F9" w:rsidRPr="00B47A41" w14:paraId="30271F57" w14:textId="77777777">
        <w:trPr>
          <w:tblHeader/>
        </w:trPr>
        <w:tc>
          <w:tcPr>
            <w:tcW w:w="2700" w:type="dxa"/>
            <w:shd w:val="clear" w:color="auto" w:fill="2F5496" w:themeFill="accent1" w:themeFillShade="BF"/>
          </w:tcPr>
          <w:p w14:paraId="2C4A19D2" w14:textId="00332E55" w:rsidR="000028F9" w:rsidRPr="00AE250E" w:rsidRDefault="000028F9" w:rsidP="00AD4EC1">
            <w:pPr>
              <w:pStyle w:val="Header-Table"/>
            </w:pPr>
            <w:r w:rsidRPr="00AE250E">
              <w:t>Document</w:t>
            </w:r>
          </w:p>
        </w:tc>
        <w:tc>
          <w:tcPr>
            <w:tcW w:w="3060" w:type="dxa"/>
            <w:shd w:val="clear" w:color="auto" w:fill="2F5496" w:themeFill="accent1" w:themeFillShade="BF"/>
          </w:tcPr>
          <w:p w14:paraId="31CD590B" w14:textId="77777777" w:rsidR="000028F9" w:rsidRPr="00AE250E" w:rsidRDefault="000028F9" w:rsidP="00AD4EC1">
            <w:pPr>
              <w:pStyle w:val="Header-Table"/>
            </w:pPr>
            <w:r w:rsidRPr="00AE250E">
              <w:t>Description</w:t>
            </w:r>
          </w:p>
        </w:tc>
        <w:tc>
          <w:tcPr>
            <w:tcW w:w="4140" w:type="dxa"/>
            <w:shd w:val="clear" w:color="auto" w:fill="2F5496" w:themeFill="accent1" w:themeFillShade="BF"/>
          </w:tcPr>
          <w:p w14:paraId="2DDDC6FA" w14:textId="77777777" w:rsidR="000028F9" w:rsidRPr="00AE250E" w:rsidRDefault="000028F9" w:rsidP="00AD4EC1">
            <w:pPr>
              <w:pStyle w:val="Header-Table"/>
            </w:pPr>
            <w:r w:rsidRPr="00AE250E">
              <w:t xml:space="preserve">Bidder Response Instructions </w:t>
            </w:r>
          </w:p>
        </w:tc>
      </w:tr>
      <w:tr w:rsidR="000028F9" w:rsidRPr="00B47A41" w14:paraId="6994CD6E" w14:textId="77777777">
        <w:trPr>
          <w:trHeight w:val="1277"/>
        </w:trPr>
        <w:tc>
          <w:tcPr>
            <w:tcW w:w="2700" w:type="dxa"/>
          </w:tcPr>
          <w:p w14:paraId="67EA211F" w14:textId="77777777" w:rsidR="000028F9" w:rsidRPr="00783B97" w:rsidRDefault="000028F9" w:rsidP="00B51C0C">
            <w:pPr>
              <w:pStyle w:val="Body-Table"/>
              <w:rPr>
                <w:b/>
                <w:bCs/>
              </w:rPr>
            </w:pPr>
            <w:r w:rsidRPr="00783B97">
              <w:rPr>
                <w:b/>
                <w:bCs/>
              </w:rPr>
              <w:t>Cover Page</w:t>
            </w:r>
          </w:p>
        </w:tc>
        <w:tc>
          <w:tcPr>
            <w:tcW w:w="3060" w:type="dxa"/>
          </w:tcPr>
          <w:p w14:paraId="1C059E45" w14:textId="77777777" w:rsidR="000028F9" w:rsidRPr="00AE250E" w:rsidRDefault="000028F9" w:rsidP="00B51C0C">
            <w:pPr>
              <w:pStyle w:val="Body-Table"/>
            </w:pPr>
            <w:r w:rsidRPr="00AE250E">
              <w:t>Provides Solicitation title and number, important dates, and contact information for Solicitation Manager</w:t>
            </w:r>
          </w:p>
        </w:tc>
        <w:tc>
          <w:tcPr>
            <w:tcW w:w="4140" w:type="dxa"/>
          </w:tcPr>
          <w:p w14:paraId="1E958826" w14:textId="77777777" w:rsidR="000028F9" w:rsidRPr="00AE250E" w:rsidRDefault="000028F9" w:rsidP="00B51C0C">
            <w:pPr>
              <w:pStyle w:val="Body-Table"/>
            </w:pPr>
            <w:r w:rsidRPr="00AE250E">
              <w:t>Informational</w:t>
            </w:r>
          </w:p>
        </w:tc>
      </w:tr>
      <w:tr w:rsidR="000028F9" w:rsidRPr="00B47A41" w14:paraId="4BA98D37" w14:textId="77777777">
        <w:trPr>
          <w:trHeight w:val="701"/>
        </w:trPr>
        <w:tc>
          <w:tcPr>
            <w:tcW w:w="2700" w:type="dxa"/>
          </w:tcPr>
          <w:p w14:paraId="0C99D493" w14:textId="77777777" w:rsidR="000028F9" w:rsidRPr="00783B97" w:rsidRDefault="000028F9" w:rsidP="00B51C0C">
            <w:pPr>
              <w:pStyle w:val="Body-Table"/>
              <w:rPr>
                <w:b/>
                <w:bCs/>
              </w:rPr>
            </w:pPr>
            <w:r w:rsidRPr="00783B97">
              <w:rPr>
                <w:b/>
                <w:bCs/>
              </w:rPr>
              <w:t>Proposal Instructions</w:t>
            </w:r>
          </w:p>
        </w:tc>
        <w:tc>
          <w:tcPr>
            <w:tcW w:w="3060" w:type="dxa"/>
          </w:tcPr>
          <w:p w14:paraId="047CB631" w14:textId="77777777" w:rsidR="000028F9" w:rsidRPr="00B47A41" w:rsidRDefault="000028F9" w:rsidP="00B51C0C">
            <w:pPr>
              <w:pStyle w:val="Body-Table"/>
            </w:pPr>
            <w:r w:rsidRPr="00B47A41">
              <w:t>Provides Solicitation instructions to bidders</w:t>
            </w:r>
          </w:p>
        </w:tc>
        <w:tc>
          <w:tcPr>
            <w:tcW w:w="4140" w:type="dxa"/>
          </w:tcPr>
          <w:p w14:paraId="3F661E6A" w14:textId="77777777" w:rsidR="000028F9" w:rsidRPr="00B47A41" w:rsidRDefault="000028F9" w:rsidP="00B51C0C">
            <w:pPr>
              <w:pStyle w:val="Body-Table"/>
            </w:pPr>
            <w:r w:rsidRPr="00B47A41">
              <w:t>Informational</w:t>
            </w:r>
          </w:p>
        </w:tc>
      </w:tr>
      <w:tr w:rsidR="000028F9" w:rsidRPr="00B47A41" w14:paraId="28966A4E" w14:textId="77777777">
        <w:trPr>
          <w:trHeight w:val="1259"/>
        </w:trPr>
        <w:tc>
          <w:tcPr>
            <w:tcW w:w="2700" w:type="dxa"/>
          </w:tcPr>
          <w:p w14:paraId="429B6679" w14:textId="77777777" w:rsidR="000028F9" w:rsidRPr="00783B97" w:rsidRDefault="000028F9" w:rsidP="00B51C0C">
            <w:pPr>
              <w:pStyle w:val="Body-Table"/>
              <w:rPr>
                <w:b/>
                <w:bCs/>
              </w:rPr>
            </w:pPr>
            <w:r w:rsidRPr="00783B97">
              <w:rPr>
                <w:b/>
                <w:bCs/>
              </w:rPr>
              <w:t>Confidential Treatment Form</w:t>
            </w:r>
          </w:p>
        </w:tc>
        <w:tc>
          <w:tcPr>
            <w:tcW w:w="3060" w:type="dxa"/>
          </w:tcPr>
          <w:p w14:paraId="5EB71496" w14:textId="77777777" w:rsidR="000028F9" w:rsidRPr="00B47A41" w:rsidRDefault="000028F9" w:rsidP="00B51C0C">
            <w:pPr>
              <w:pStyle w:val="Body-Table"/>
            </w:pPr>
            <w:r w:rsidRPr="00B47A41">
              <w:t>Required verification on whether bidder’s proposal contains confidential information</w:t>
            </w:r>
          </w:p>
        </w:tc>
        <w:tc>
          <w:tcPr>
            <w:tcW w:w="4140" w:type="dxa"/>
          </w:tcPr>
          <w:p w14:paraId="309D9629" w14:textId="77777777" w:rsidR="000028F9" w:rsidRPr="00B47A41" w:rsidRDefault="000028F9" w:rsidP="00B51C0C">
            <w:pPr>
              <w:pStyle w:val="Body-Table"/>
            </w:pPr>
            <w:r w:rsidRPr="00B47A41">
              <w:t>Bidder must complete and submit by proposal deadline</w:t>
            </w:r>
          </w:p>
        </w:tc>
      </w:tr>
      <w:tr w:rsidR="000028F9" w:rsidRPr="00B47A41" w14:paraId="0650D36A" w14:textId="77777777">
        <w:trPr>
          <w:trHeight w:val="980"/>
        </w:trPr>
        <w:tc>
          <w:tcPr>
            <w:tcW w:w="2700" w:type="dxa"/>
          </w:tcPr>
          <w:p w14:paraId="2D78E9C9" w14:textId="77777777" w:rsidR="000028F9" w:rsidRPr="00783B97" w:rsidRDefault="000028F9" w:rsidP="00B51C0C">
            <w:pPr>
              <w:pStyle w:val="Body-Table"/>
              <w:rPr>
                <w:b/>
                <w:bCs/>
              </w:rPr>
            </w:pPr>
            <w:r w:rsidRPr="00783B97">
              <w:rPr>
                <w:b/>
                <w:bCs/>
              </w:rPr>
              <w:t>Vendor Questions Worksheet</w:t>
            </w:r>
          </w:p>
        </w:tc>
        <w:tc>
          <w:tcPr>
            <w:tcW w:w="3060" w:type="dxa"/>
          </w:tcPr>
          <w:p w14:paraId="12AD8762" w14:textId="77777777" w:rsidR="000028F9" w:rsidRPr="00B47A41" w:rsidRDefault="000028F9" w:rsidP="00B51C0C">
            <w:pPr>
              <w:pStyle w:val="Body-Table"/>
            </w:pPr>
            <w:r w:rsidRPr="00B47A41">
              <w:t>Questions to bidders on background and experience</w:t>
            </w:r>
          </w:p>
        </w:tc>
        <w:tc>
          <w:tcPr>
            <w:tcW w:w="4140" w:type="dxa"/>
          </w:tcPr>
          <w:p w14:paraId="262F7965" w14:textId="77777777" w:rsidR="000028F9" w:rsidRPr="00B47A41" w:rsidRDefault="000028F9" w:rsidP="00B51C0C">
            <w:pPr>
              <w:pStyle w:val="Body-Table"/>
            </w:pPr>
            <w:r w:rsidRPr="00B47A41">
              <w:t>Bidder must complete and submit by proposal deadline</w:t>
            </w:r>
          </w:p>
        </w:tc>
      </w:tr>
      <w:tr w:rsidR="000028F9" w:rsidRPr="00B47A41" w14:paraId="26050465" w14:textId="77777777">
        <w:trPr>
          <w:trHeight w:val="683"/>
        </w:trPr>
        <w:tc>
          <w:tcPr>
            <w:tcW w:w="2700" w:type="dxa"/>
          </w:tcPr>
          <w:p w14:paraId="65CB3411" w14:textId="77777777" w:rsidR="000028F9" w:rsidRPr="00783B97" w:rsidRDefault="000028F9" w:rsidP="00B51C0C">
            <w:pPr>
              <w:pStyle w:val="Body-Table"/>
              <w:rPr>
                <w:b/>
                <w:bCs/>
              </w:rPr>
            </w:pPr>
            <w:r w:rsidRPr="00783B97">
              <w:rPr>
                <w:b/>
                <w:bCs/>
              </w:rPr>
              <w:t xml:space="preserve">Attachment 1, Resume Templates </w:t>
            </w:r>
          </w:p>
        </w:tc>
        <w:tc>
          <w:tcPr>
            <w:tcW w:w="3060" w:type="dxa"/>
          </w:tcPr>
          <w:p w14:paraId="3F99509C" w14:textId="4DB6E7EF" w:rsidR="000028F9" w:rsidRPr="00B47A41" w:rsidRDefault="000028F9" w:rsidP="00B51C0C">
            <w:pPr>
              <w:pStyle w:val="Body-Table"/>
            </w:pPr>
            <w:r w:rsidRPr="00B47A41">
              <w:t>Personnel Resume Template</w:t>
            </w:r>
            <w:r w:rsidR="004210DB">
              <w:t>s</w:t>
            </w:r>
            <w:r w:rsidRPr="00B47A41">
              <w:t xml:space="preserve"> </w:t>
            </w:r>
            <w:r w:rsidR="00CD442F">
              <w:t>for positions listed in the Statement of Work.</w:t>
            </w:r>
          </w:p>
        </w:tc>
        <w:tc>
          <w:tcPr>
            <w:tcW w:w="4140" w:type="dxa"/>
          </w:tcPr>
          <w:p w14:paraId="77B641BE" w14:textId="77777777" w:rsidR="000028F9" w:rsidRPr="00B47A41" w:rsidRDefault="000028F9" w:rsidP="00B51C0C">
            <w:pPr>
              <w:pStyle w:val="Body-Table"/>
            </w:pPr>
            <w:r w:rsidRPr="00B47A41">
              <w:t>Bidder must complete and submit by proposal deadline</w:t>
            </w:r>
          </w:p>
        </w:tc>
      </w:tr>
      <w:tr w:rsidR="000028F9" w:rsidRPr="00B47A41" w14:paraId="6470E06E" w14:textId="77777777" w:rsidTr="00AE250E">
        <w:trPr>
          <w:trHeight w:val="1268"/>
        </w:trPr>
        <w:tc>
          <w:tcPr>
            <w:tcW w:w="2700" w:type="dxa"/>
          </w:tcPr>
          <w:p w14:paraId="29865F99" w14:textId="77777777" w:rsidR="000028F9" w:rsidRPr="00783B97" w:rsidRDefault="000028F9" w:rsidP="00B51C0C">
            <w:pPr>
              <w:pStyle w:val="Body-Table"/>
              <w:rPr>
                <w:b/>
                <w:bCs/>
              </w:rPr>
            </w:pPr>
            <w:r w:rsidRPr="00783B97">
              <w:rPr>
                <w:b/>
                <w:bCs/>
              </w:rPr>
              <w:t>Software Terms and Conditions</w:t>
            </w:r>
          </w:p>
        </w:tc>
        <w:tc>
          <w:tcPr>
            <w:tcW w:w="3060" w:type="dxa"/>
          </w:tcPr>
          <w:p w14:paraId="230E404F" w14:textId="550C8B13" w:rsidR="000028F9" w:rsidRPr="00B47A41" w:rsidRDefault="000028F9" w:rsidP="00B51C0C">
            <w:pPr>
              <w:pStyle w:val="Body-Table"/>
            </w:pPr>
            <w:r w:rsidRPr="00B47A41">
              <w:t>This document provides the Contract Terms for any</w:t>
            </w:r>
            <w:r w:rsidR="008D41B1">
              <w:t xml:space="preserve"> </w:t>
            </w:r>
            <w:r w:rsidRPr="00B47A41">
              <w:t>contract awarded from this solicitation</w:t>
            </w:r>
            <w:r w:rsidR="00AE250E">
              <w:t xml:space="preserve"> </w:t>
            </w:r>
          </w:p>
        </w:tc>
        <w:tc>
          <w:tcPr>
            <w:tcW w:w="4140" w:type="dxa"/>
          </w:tcPr>
          <w:p w14:paraId="74C5D45D" w14:textId="77777777" w:rsidR="000028F9" w:rsidRPr="00B47A41" w:rsidRDefault="000028F9" w:rsidP="00B51C0C">
            <w:pPr>
              <w:pStyle w:val="Body-Table"/>
            </w:pPr>
            <w:r w:rsidRPr="00B47A41">
              <w:t xml:space="preserve">Deemed accepted by Bidder unless information required in the </w:t>
            </w:r>
            <w:r w:rsidRPr="00B47A41">
              <w:rPr>
                <w:b/>
              </w:rPr>
              <w:t>Evaluation Process</w:t>
            </w:r>
            <w:r w:rsidRPr="00B47A41">
              <w:t xml:space="preserve"> section of this document is submitted by the proposal deadline. </w:t>
            </w:r>
          </w:p>
        </w:tc>
      </w:tr>
      <w:tr w:rsidR="000028F9" w:rsidRPr="00B47A41" w14:paraId="0D73585A" w14:textId="77777777">
        <w:trPr>
          <w:trHeight w:val="764"/>
        </w:trPr>
        <w:tc>
          <w:tcPr>
            <w:tcW w:w="2700" w:type="dxa"/>
          </w:tcPr>
          <w:p w14:paraId="595EC47C" w14:textId="77777777" w:rsidR="000028F9" w:rsidRPr="00783B97" w:rsidRDefault="000028F9" w:rsidP="00B51C0C">
            <w:pPr>
              <w:pStyle w:val="Body-Table"/>
              <w:rPr>
                <w:b/>
                <w:bCs/>
              </w:rPr>
            </w:pPr>
            <w:r w:rsidRPr="00783B97">
              <w:rPr>
                <w:b/>
                <w:bCs/>
              </w:rPr>
              <w:t>Schedule A – Statement of Work</w:t>
            </w:r>
          </w:p>
        </w:tc>
        <w:tc>
          <w:tcPr>
            <w:tcW w:w="3060" w:type="dxa"/>
          </w:tcPr>
          <w:p w14:paraId="23A4B1CC" w14:textId="77777777" w:rsidR="000028F9" w:rsidRPr="00B47A41" w:rsidRDefault="000028F9" w:rsidP="00B51C0C">
            <w:pPr>
              <w:pStyle w:val="Body-Table"/>
            </w:pPr>
            <w:r w:rsidRPr="00B47A41">
              <w:t xml:space="preserve">Statement of Work details </w:t>
            </w:r>
          </w:p>
        </w:tc>
        <w:tc>
          <w:tcPr>
            <w:tcW w:w="4140" w:type="dxa"/>
          </w:tcPr>
          <w:p w14:paraId="0045B668" w14:textId="77777777" w:rsidR="000028F9" w:rsidRPr="00B47A41" w:rsidRDefault="000028F9" w:rsidP="00B51C0C">
            <w:pPr>
              <w:pStyle w:val="Body-Table"/>
            </w:pPr>
            <w:r w:rsidRPr="00B47A41">
              <w:t>Bidder must complete and submit by proposal deadline</w:t>
            </w:r>
          </w:p>
        </w:tc>
      </w:tr>
      <w:tr w:rsidR="000028F9" w:rsidRPr="00B47A41" w14:paraId="358E47A7" w14:textId="77777777" w:rsidTr="00AE250E">
        <w:trPr>
          <w:trHeight w:val="1007"/>
        </w:trPr>
        <w:tc>
          <w:tcPr>
            <w:tcW w:w="2700" w:type="dxa"/>
          </w:tcPr>
          <w:p w14:paraId="1D111A63" w14:textId="40562F5D" w:rsidR="000028F9" w:rsidRPr="00783B97" w:rsidRDefault="000028F9" w:rsidP="00B51C0C">
            <w:pPr>
              <w:pStyle w:val="Body-Table"/>
              <w:rPr>
                <w:b/>
                <w:bCs/>
              </w:rPr>
            </w:pPr>
            <w:r w:rsidRPr="00783B97">
              <w:rPr>
                <w:b/>
                <w:bCs/>
              </w:rPr>
              <w:lastRenderedPageBreak/>
              <w:t xml:space="preserve">Schedule A - </w:t>
            </w:r>
            <w:r w:rsidR="00FC5462">
              <w:rPr>
                <w:b/>
                <w:bCs/>
              </w:rPr>
              <w:t>Table</w:t>
            </w:r>
            <w:r w:rsidR="00FC5462" w:rsidRPr="00783B97">
              <w:rPr>
                <w:b/>
                <w:bCs/>
              </w:rPr>
              <w:t xml:space="preserve"> </w:t>
            </w:r>
            <w:r w:rsidRPr="00783B97">
              <w:rPr>
                <w:b/>
                <w:bCs/>
              </w:rPr>
              <w:t xml:space="preserve">1 -Business Specification Worksheet </w:t>
            </w:r>
          </w:p>
        </w:tc>
        <w:tc>
          <w:tcPr>
            <w:tcW w:w="3060" w:type="dxa"/>
          </w:tcPr>
          <w:p w14:paraId="342E17D2" w14:textId="77777777" w:rsidR="000028F9" w:rsidRPr="00B47A41" w:rsidRDefault="000028F9" w:rsidP="00B51C0C">
            <w:pPr>
              <w:pStyle w:val="Body-Table"/>
            </w:pPr>
            <w:r w:rsidRPr="00B47A41">
              <w:t xml:space="preserve">Business requirements </w:t>
            </w:r>
          </w:p>
        </w:tc>
        <w:tc>
          <w:tcPr>
            <w:tcW w:w="4140" w:type="dxa"/>
          </w:tcPr>
          <w:p w14:paraId="6754A6C2" w14:textId="77777777" w:rsidR="000028F9" w:rsidRPr="00B47A41" w:rsidRDefault="000028F9" w:rsidP="00B51C0C">
            <w:pPr>
              <w:pStyle w:val="Body-Table"/>
            </w:pPr>
            <w:r w:rsidRPr="00B47A41">
              <w:t>Bidder must complete and submit by proposal deadline</w:t>
            </w:r>
          </w:p>
        </w:tc>
      </w:tr>
      <w:tr w:rsidR="000028F9" w:rsidRPr="00B47A41" w14:paraId="23757141" w14:textId="77777777">
        <w:trPr>
          <w:trHeight w:val="989"/>
        </w:trPr>
        <w:tc>
          <w:tcPr>
            <w:tcW w:w="2700" w:type="dxa"/>
          </w:tcPr>
          <w:p w14:paraId="7003F356" w14:textId="77777777" w:rsidR="000028F9" w:rsidRPr="00783B97" w:rsidRDefault="000028F9" w:rsidP="00B51C0C">
            <w:pPr>
              <w:pStyle w:val="Body-Table"/>
              <w:rPr>
                <w:b/>
                <w:bCs/>
              </w:rPr>
            </w:pPr>
            <w:r w:rsidRPr="00783B97">
              <w:rPr>
                <w:b/>
                <w:bCs/>
              </w:rPr>
              <w:t xml:space="preserve">Schedule B – Pricing </w:t>
            </w:r>
          </w:p>
        </w:tc>
        <w:tc>
          <w:tcPr>
            <w:tcW w:w="3060" w:type="dxa"/>
          </w:tcPr>
          <w:p w14:paraId="629B25A6" w14:textId="77777777" w:rsidR="000028F9" w:rsidRPr="00B47A41" w:rsidRDefault="000028F9" w:rsidP="00B51C0C">
            <w:pPr>
              <w:pStyle w:val="Body-Table"/>
            </w:pPr>
            <w:r w:rsidRPr="00B47A41">
              <w:t>Pricing for goods and services sought by the State through this Solicitation</w:t>
            </w:r>
          </w:p>
        </w:tc>
        <w:tc>
          <w:tcPr>
            <w:tcW w:w="4140" w:type="dxa"/>
          </w:tcPr>
          <w:p w14:paraId="7500316F" w14:textId="77777777" w:rsidR="000028F9" w:rsidRPr="00B47A41" w:rsidRDefault="000028F9" w:rsidP="00B51C0C">
            <w:pPr>
              <w:pStyle w:val="Body-Table"/>
            </w:pPr>
            <w:r w:rsidRPr="00B47A41">
              <w:t>Bidder must complete and submit by proposal deadline</w:t>
            </w:r>
          </w:p>
        </w:tc>
      </w:tr>
      <w:tr w:rsidR="000028F9" w:rsidRPr="00B47A41" w14:paraId="4E85668C" w14:textId="77777777">
        <w:trPr>
          <w:trHeight w:val="1610"/>
        </w:trPr>
        <w:tc>
          <w:tcPr>
            <w:tcW w:w="2700" w:type="dxa"/>
          </w:tcPr>
          <w:p w14:paraId="6B867CE3" w14:textId="77777777" w:rsidR="000028F9" w:rsidRPr="00783B97" w:rsidRDefault="000028F9" w:rsidP="00B51C0C">
            <w:pPr>
              <w:pStyle w:val="Body-Table"/>
              <w:rPr>
                <w:b/>
                <w:bCs/>
              </w:rPr>
            </w:pPr>
            <w:r w:rsidRPr="00783B97">
              <w:rPr>
                <w:b/>
                <w:bCs/>
              </w:rPr>
              <w:t xml:space="preserve">Schedule C – Insurance </w:t>
            </w:r>
          </w:p>
        </w:tc>
        <w:tc>
          <w:tcPr>
            <w:tcW w:w="3060" w:type="dxa"/>
          </w:tcPr>
          <w:p w14:paraId="21720C19" w14:textId="77777777" w:rsidR="000028F9" w:rsidRPr="00B47A41" w:rsidRDefault="000028F9" w:rsidP="00B51C0C">
            <w:pPr>
              <w:pStyle w:val="Body-Table"/>
            </w:pPr>
            <w:r w:rsidRPr="00B47A41">
              <w:t>This document provides the Contract Insurance Requirements for any contract awarded from this solicitation.</w:t>
            </w:r>
          </w:p>
        </w:tc>
        <w:tc>
          <w:tcPr>
            <w:tcW w:w="4140" w:type="dxa"/>
          </w:tcPr>
          <w:p w14:paraId="2F46E9D5" w14:textId="77777777" w:rsidR="000028F9" w:rsidRPr="00B47A41" w:rsidRDefault="000028F9" w:rsidP="00B51C0C">
            <w:pPr>
              <w:pStyle w:val="Body-Table"/>
            </w:pPr>
            <w:r w:rsidRPr="00B47A41">
              <w:t xml:space="preserve">Deemed accepted by Bidder unless information required in the </w:t>
            </w:r>
            <w:r w:rsidRPr="00B47A41">
              <w:rPr>
                <w:b/>
                <w:bCs/>
              </w:rPr>
              <w:t>Evaluation Process</w:t>
            </w:r>
            <w:r w:rsidRPr="00B47A41">
              <w:t xml:space="preserve"> section of this document is submitted by the proposal deadline.</w:t>
            </w:r>
          </w:p>
        </w:tc>
      </w:tr>
      <w:tr w:rsidR="000028F9" w:rsidRPr="00B47A41" w14:paraId="7D472024" w14:textId="77777777">
        <w:trPr>
          <w:trHeight w:val="1610"/>
        </w:trPr>
        <w:tc>
          <w:tcPr>
            <w:tcW w:w="2700" w:type="dxa"/>
          </w:tcPr>
          <w:p w14:paraId="2450B4C3" w14:textId="798E4A01" w:rsidR="000028F9" w:rsidRPr="00783B97" w:rsidRDefault="000028F9" w:rsidP="00B51C0C">
            <w:pPr>
              <w:pStyle w:val="Body-Table"/>
              <w:rPr>
                <w:b/>
                <w:bCs/>
              </w:rPr>
            </w:pPr>
            <w:r w:rsidRPr="00783B97">
              <w:rPr>
                <w:b/>
                <w:bCs/>
              </w:rPr>
              <w:t>Schedule D - Service Level Agreement</w:t>
            </w:r>
          </w:p>
        </w:tc>
        <w:tc>
          <w:tcPr>
            <w:tcW w:w="3060" w:type="dxa"/>
          </w:tcPr>
          <w:p w14:paraId="47335556" w14:textId="77777777" w:rsidR="000028F9" w:rsidRPr="00B47A41" w:rsidRDefault="000028F9" w:rsidP="00B51C0C">
            <w:pPr>
              <w:pStyle w:val="Body-Table"/>
            </w:pPr>
            <w:r w:rsidRPr="00B47A41">
              <w:t>This document provides the Service Level Agreement for any contract awarded from this solicitation.</w:t>
            </w:r>
          </w:p>
        </w:tc>
        <w:tc>
          <w:tcPr>
            <w:tcW w:w="4140" w:type="dxa"/>
          </w:tcPr>
          <w:p w14:paraId="175D9C70" w14:textId="799C9EC6" w:rsidR="000028F9" w:rsidRPr="00B47A41" w:rsidRDefault="000028F9" w:rsidP="00B51C0C">
            <w:pPr>
              <w:pStyle w:val="Body-Table"/>
            </w:pPr>
            <w:r w:rsidRPr="00B47A41">
              <w:t xml:space="preserve">Deemed accepted by Bidder unless written exceptions in accordance with the </w:t>
            </w:r>
            <w:r w:rsidRPr="00B47A41">
              <w:rPr>
                <w:b/>
              </w:rPr>
              <w:t>Evaluation Section</w:t>
            </w:r>
            <w:r w:rsidRPr="00B47A41">
              <w:t xml:space="preserve"> are provided to State with Bidder’s proposal.</w:t>
            </w:r>
          </w:p>
        </w:tc>
      </w:tr>
      <w:tr w:rsidR="000028F9" w:rsidRPr="00B47A41" w14:paraId="3BE1648C" w14:textId="77777777" w:rsidTr="00AE250E">
        <w:trPr>
          <w:trHeight w:val="1322"/>
        </w:trPr>
        <w:tc>
          <w:tcPr>
            <w:tcW w:w="2700" w:type="dxa"/>
          </w:tcPr>
          <w:p w14:paraId="2CA912C5" w14:textId="77777777" w:rsidR="000028F9" w:rsidRPr="00783B97" w:rsidRDefault="000028F9" w:rsidP="00B51C0C">
            <w:pPr>
              <w:pStyle w:val="Body-Table"/>
              <w:rPr>
                <w:b/>
                <w:bCs/>
              </w:rPr>
            </w:pPr>
            <w:r w:rsidRPr="00783B97">
              <w:rPr>
                <w:b/>
                <w:bCs/>
              </w:rPr>
              <w:t xml:space="preserve">Schedule E – Data Security Requirements </w:t>
            </w:r>
          </w:p>
        </w:tc>
        <w:tc>
          <w:tcPr>
            <w:tcW w:w="3060" w:type="dxa"/>
          </w:tcPr>
          <w:p w14:paraId="6D41D59F" w14:textId="77777777" w:rsidR="000028F9" w:rsidRPr="00B47A41" w:rsidRDefault="000028F9" w:rsidP="00B51C0C">
            <w:pPr>
              <w:pStyle w:val="Body-Table"/>
            </w:pPr>
            <w:r w:rsidRPr="00B47A41">
              <w:t>This document provides the Data Security Requirements for any contract awarded from this solicitation.</w:t>
            </w:r>
          </w:p>
        </w:tc>
        <w:tc>
          <w:tcPr>
            <w:tcW w:w="4140" w:type="dxa"/>
          </w:tcPr>
          <w:p w14:paraId="11AD2E99" w14:textId="4ACD15B9" w:rsidR="000028F9" w:rsidRPr="00B47A41" w:rsidRDefault="000028F9" w:rsidP="00B51C0C">
            <w:pPr>
              <w:pStyle w:val="Body-Table"/>
            </w:pPr>
            <w:r w:rsidRPr="00B47A41">
              <w:t xml:space="preserve">Deemed accepted by Bidder unless written exceptions in accordance with the </w:t>
            </w:r>
            <w:r w:rsidRPr="00B47A41">
              <w:rPr>
                <w:b/>
              </w:rPr>
              <w:t>Evaluation Section</w:t>
            </w:r>
            <w:r w:rsidRPr="00B47A41">
              <w:t xml:space="preserve"> are provided to State with Bidder’s proposal.</w:t>
            </w:r>
          </w:p>
        </w:tc>
      </w:tr>
      <w:tr w:rsidR="000028F9" w:rsidRPr="00B47A41" w14:paraId="2C019D0D" w14:textId="77777777">
        <w:tc>
          <w:tcPr>
            <w:tcW w:w="2700" w:type="dxa"/>
          </w:tcPr>
          <w:p w14:paraId="50DB14D7" w14:textId="4AC79100" w:rsidR="000028F9" w:rsidRPr="00783B97" w:rsidRDefault="000028F9" w:rsidP="00B51C0C">
            <w:pPr>
              <w:pStyle w:val="Body-Table"/>
              <w:rPr>
                <w:b/>
                <w:bCs/>
              </w:rPr>
            </w:pPr>
            <w:r w:rsidRPr="00783B97">
              <w:rPr>
                <w:b/>
                <w:bCs/>
              </w:rPr>
              <w:t xml:space="preserve">Schedule F - Disaster Recovery Plan </w:t>
            </w:r>
          </w:p>
        </w:tc>
        <w:tc>
          <w:tcPr>
            <w:tcW w:w="3060" w:type="dxa"/>
          </w:tcPr>
          <w:p w14:paraId="549D0B64" w14:textId="2314996A" w:rsidR="000028F9" w:rsidRPr="00B47A41" w:rsidRDefault="000028F9" w:rsidP="00B51C0C">
            <w:pPr>
              <w:pStyle w:val="Body-Table"/>
            </w:pPr>
            <w:r w:rsidRPr="00B47A41">
              <w:t xml:space="preserve">This schedule is a placeholder for the Bidder to provide their as Disaster Recovery Plan as Schedule </w:t>
            </w:r>
            <w:r w:rsidR="001D5E4A">
              <w:t>F</w:t>
            </w:r>
            <w:r w:rsidRPr="00B47A41">
              <w:t xml:space="preserve"> - Disaster Recovery Plan.</w:t>
            </w:r>
          </w:p>
        </w:tc>
        <w:tc>
          <w:tcPr>
            <w:tcW w:w="4140" w:type="dxa"/>
          </w:tcPr>
          <w:p w14:paraId="27CAD95D" w14:textId="4DB71B6F" w:rsidR="000028F9" w:rsidRPr="00B47A41" w:rsidRDefault="000028F9" w:rsidP="00B51C0C">
            <w:pPr>
              <w:pStyle w:val="Body-Table"/>
            </w:pPr>
            <w:r w:rsidRPr="00B47A41">
              <w:t>To be provided by Bidders and subject to negotiation.</w:t>
            </w:r>
          </w:p>
        </w:tc>
      </w:tr>
      <w:tr w:rsidR="000028F9" w:rsidRPr="00B47A41" w14:paraId="4D478493" w14:textId="77777777">
        <w:trPr>
          <w:trHeight w:val="1493"/>
        </w:trPr>
        <w:tc>
          <w:tcPr>
            <w:tcW w:w="2700" w:type="dxa"/>
          </w:tcPr>
          <w:p w14:paraId="54F2D483" w14:textId="77777777" w:rsidR="000028F9" w:rsidRPr="00783B97" w:rsidRDefault="000028F9" w:rsidP="00B51C0C">
            <w:pPr>
              <w:pStyle w:val="Body-Table"/>
              <w:rPr>
                <w:b/>
                <w:bCs/>
              </w:rPr>
            </w:pPr>
            <w:r w:rsidRPr="00783B97">
              <w:rPr>
                <w:b/>
                <w:bCs/>
              </w:rPr>
              <w:t>Schedule G – Transition In and Out Plan</w:t>
            </w:r>
          </w:p>
        </w:tc>
        <w:tc>
          <w:tcPr>
            <w:tcW w:w="3060" w:type="dxa"/>
          </w:tcPr>
          <w:p w14:paraId="02CF88CD" w14:textId="77777777" w:rsidR="000028F9" w:rsidRPr="00B47A41" w:rsidRDefault="000028F9" w:rsidP="00B51C0C">
            <w:pPr>
              <w:pStyle w:val="Body-Table"/>
            </w:pPr>
            <w:r w:rsidRPr="00B47A41">
              <w:t>This document provides the Transition in and Out Plan from the Contractor for any contract awarded from this.</w:t>
            </w:r>
          </w:p>
        </w:tc>
        <w:tc>
          <w:tcPr>
            <w:tcW w:w="4140" w:type="dxa"/>
          </w:tcPr>
          <w:p w14:paraId="6EBFC077" w14:textId="77777777" w:rsidR="000028F9" w:rsidRPr="00B47A41" w:rsidRDefault="000028F9" w:rsidP="00B51C0C">
            <w:pPr>
              <w:pStyle w:val="Body-Table"/>
            </w:pPr>
            <w:r w:rsidRPr="00B47A41">
              <w:t>To be provided by Bidders and subject to negotiation.</w:t>
            </w:r>
          </w:p>
        </w:tc>
      </w:tr>
      <w:tr w:rsidR="000028F9" w:rsidRPr="00B47A41" w14:paraId="12732079" w14:textId="77777777">
        <w:trPr>
          <w:trHeight w:val="1493"/>
        </w:trPr>
        <w:tc>
          <w:tcPr>
            <w:tcW w:w="2700" w:type="dxa"/>
          </w:tcPr>
          <w:p w14:paraId="4BB5E92C" w14:textId="77777777" w:rsidR="000028F9" w:rsidRPr="00783B97" w:rsidRDefault="000028F9" w:rsidP="00B51C0C">
            <w:pPr>
              <w:pStyle w:val="Body-Table"/>
              <w:rPr>
                <w:b/>
                <w:bCs/>
              </w:rPr>
            </w:pPr>
            <w:r w:rsidRPr="00783B97">
              <w:rPr>
                <w:b/>
                <w:bCs/>
              </w:rPr>
              <w:t>Schedule H – Hardware</w:t>
            </w:r>
          </w:p>
          <w:p w14:paraId="1CBF1ACC" w14:textId="3569A838" w:rsidR="000028F9" w:rsidRPr="00783B97" w:rsidRDefault="000028F9" w:rsidP="00B51C0C">
            <w:pPr>
              <w:pStyle w:val="Body-Table"/>
              <w:rPr>
                <w:b/>
                <w:bCs/>
              </w:rPr>
            </w:pPr>
          </w:p>
        </w:tc>
        <w:tc>
          <w:tcPr>
            <w:tcW w:w="3060" w:type="dxa"/>
          </w:tcPr>
          <w:p w14:paraId="6A73C778" w14:textId="77777777" w:rsidR="000028F9" w:rsidRPr="00B47A41" w:rsidRDefault="000028F9" w:rsidP="00B51C0C">
            <w:pPr>
              <w:pStyle w:val="Body-Table"/>
            </w:pPr>
            <w:r w:rsidRPr="00B47A41">
              <w:t>The document provides the hardware requirements from the Contractor for any contract awarded from this.</w:t>
            </w:r>
          </w:p>
        </w:tc>
        <w:tc>
          <w:tcPr>
            <w:tcW w:w="4140" w:type="dxa"/>
          </w:tcPr>
          <w:p w14:paraId="76B82BBE" w14:textId="43D3929F" w:rsidR="000028F9" w:rsidRPr="00B47A41" w:rsidRDefault="000028F9" w:rsidP="00B51C0C">
            <w:pPr>
              <w:pStyle w:val="Body-Table"/>
            </w:pPr>
            <w:r w:rsidRPr="00B47A41">
              <w:t xml:space="preserve">Deemed accepted by Bidder unless written exceptions in accordance with the </w:t>
            </w:r>
            <w:r w:rsidRPr="00B47A41">
              <w:rPr>
                <w:b/>
              </w:rPr>
              <w:t>Evaluation Section</w:t>
            </w:r>
            <w:r w:rsidRPr="00B47A41">
              <w:t xml:space="preserve"> are provided to State with Bidder’s proposal.</w:t>
            </w:r>
            <w:r w:rsidR="00AE250E">
              <w:t xml:space="preserve"> </w:t>
            </w:r>
          </w:p>
        </w:tc>
      </w:tr>
      <w:tr w:rsidR="000028F9" w:rsidRPr="00B47A41" w14:paraId="4BB191C7" w14:textId="77777777">
        <w:trPr>
          <w:trHeight w:val="1493"/>
        </w:trPr>
        <w:tc>
          <w:tcPr>
            <w:tcW w:w="2700" w:type="dxa"/>
          </w:tcPr>
          <w:p w14:paraId="65B16C97" w14:textId="77777777" w:rsidR="000028F9" w:rsidRPr="00783B97" w:rsidRDefault="000028F9" w:rsidP="00B51C0C">
            <w:pPr>
              <w:pStyle w:val="Body-Table"/>
              <w:rPr>
                <w:b/>
                <w:bCs/>
              </w:rPr>
            </w:pPr>
            <w:r w:rsidRPr="00783B97">
              <w:rPr>
                <w:b/>
                <w:bCs/>
              </w:rPr>
              <w:lastRenderedPageBreak/>
              <w:t>Schedule I – System Acceptance Testing</w:t>
            </w:r>
          </w:p>
          <w:p w14:paraId="629FC441" w14:textId="31673028" w:rsidR="000028F9" w:rsidRPr="00783B97" w:rsidRDefault="000028F9" w:rsidP="00B51C0C">
            <w:pPr>
              <w:pStyle w:val="Body-Table"/>
              <w:rPr>
                <w:b/>
                <w:bCs/>
              </w:rPr>
            </w:pPr>
          </w:p>
        </w:tc>
        <w:tc>
          <w:tcPr>
            <w:tcW w:w="3060" w:type="dxa"/>
          </w:tcPr>
          <w:p w14:paraId="2638E4EE" w14:textId="77777777" w:rsidR="000028F9" w:rsidRPr="00B47A41" w:rsidRDefault="000028F9" w:rsidP="00B51C0C">
            <w:pPr>
              <w:pStyle w:val="Body-Table"/>
            </w:pPr>
            <w:r w:rsidRPr="00B47A41">
              <w:t>The document provides the requirements for testing the hardware and software together as a system for any contract awarded from this solicitation.</w:t>
            </w:r>
          </w:p>
        </w:tc>
        <w:tc>
          <w:tcPr>
            <w:tcW w:w="4140" w:type="dxa"/>
          </w:tcPr>
          <w:p w14:paraId="6FB346D7" w14:textId="77777777" w:rsidR="000028F9" w:rsidRPr="00B47A41" w:rsidRDefault="000028F9" w:rsidP="00B51C0C">
            <w:pPr>
              <w:pStyle w:val="Body-Table"/>
            </w:pPr>
            <w:r w:rsidRPr="00B47A41">
              <w:t xml:space="preserve">Deemed accepted by Bidder unless written exceptions in accordance with the </w:t>
            </w:r>
            <w:r w:rsidRPr="00B47A41">
              <w:rPr>
                <w:b/>
              </w:rPr>
              <w:t>Evaluation Section</w:t>
            </w:r>
            <w:r w:rsidRPr="00B47A41">
              <w:t xml:space="preserve"> are provided to State with Bidder’s proposal.</w:t>
            </w:r>
          </w:p>
        </w:tc>
      </w:tr>
      <w:tr w:rsidR="000028F9" w:rsidRPr="00B47A41" w14:paraId="2ACCAB4B" w14:textId="77777777">
        <w:trPr>
          <w:trHeight w:val="2150"/>
        </w:trPr>
        <w:tc>
          <w:tcPr>
            <w:tcW w:w="2700" w:type="dxa"/>
          </w:tcPr>
          <w:p w14:paraId="763259E1" w14:textId="48089451" w:rsidR="000028F9" w:rsidRPr="00B47A41" w:rsidRDefault="000028F9" w:rsidP="00B51C0C">
            <w:pPr>
              <w:pStyle w:val="Body-Table"/>
              <w:rPr>
                <w:b/>
                <w:bCs/>
              </w:rPr>
            </w:pPr>
            <w:r w:rsidRPr="00B47A41">
              <w:rPr>
                <w:b/>
                <w:bCs/>
              </w:rPr>
              <w:t xml:space="preserve">Schedule J - Federal Provision Addendum </w:t>
            </w:r>
          </w:p>
        </w:tc>
        <w:tc>
          <w:tcPr>
            <w:tcW w:w="3060" w:type="dxa"/>
          </w:tcPr>
          <w:p w14:paraId="04AEFDBC" w14:textId="77777777" w:rsidR="000028F9" w:rsidRPr="00B47A41" w:rsidRDefault="000028F9" w:rsidP="00B51C0C">
            <w:pPr>
              <w:pStyle w:val="Body-Table"/>
              <w:rPr>
                <w:rFonts w:eastAsia="Calibri"/>
              </w:rPr>
            </w:pPr>
            <w:r w:rsidRPr="00B47A41">
              <w:t>The document provides federally required provisions when federal funds are used for the procurement.</w:t>
            </w:r>
          </w:p>
        </w:tc>
        <w:tc>
          <w:tcPr>
            <w:tcW w:w="4140" w:type="dxa"/>
          </w:tcPr>
          <w:p w14:paraId="4848C57A" w14:textId="77777777" w:rsidR="000028F9" w:rsidRPr="00B47A41" w:rsidRDefault="000028F9" w:rsidP="00B51C0C">
            <w:pPr>
              <w:pStyle w:val="Body-Table"/>
            </w:pPr>
            <w:r w:rsidRPr="00B47A41">
              <w:t>Informational</w:t>
            </w:r>
          </w:p>
        </w:tc>
      </w:tr>
      <w:tr w:rsidR="000028F9" w:rsidRPr="00B47A41" w14:paraId="072FBC6E" w14:textId="77777777" w:rsidTr="00AE250E">
        <w:trPr>
          <w:trHeight w:val="2042"/>
        </w:trPr>
        <w:tc>
          <w:tcPr>
            <w:tcW w:w="2700" w:type="dxa"/>
          </w:tcPr>
          <w:p w14:paraId="08D42B26" w14:textId="0C2ECB4F" w:rsidR="000028F9" w:rsidRPr="00B47A41" w:rsidRDefault="000028F9" w:rsidP="00B51C0C">
            <w:pPr>
              <w:pStyle w:val="Body-Table"/>
              <w:rPr>
                <w:highlight w:val="green"/>
              </w:rPr>
            </w:pPr>
            <w:r w:rsidRPr="00B47A41">
              <w:rPr>
                <w:b/>
                <w:bCs/>
              </w:rPr>
              <w:t>Schedule J, Attachment 1 Byrd Anti-Lobbying Certification</w:t>
            </w:r>
            <w:r w:rsidR="00AE250E">
              <w:t xml:space="preserve"> </w:t>
            </w:r>
          </w:p>
        </w:tc>
        <w:tc>
          <w:tcPr>
            <w:tcW w:w="3060" w:type="dxa"/>
          </w:tcPr>
          <w:p w14:paraId="4E880E8C" w14:textId="77777777" w:rsidR="000028F9" w:rsidRPr="00B47A41" w:rsidRDefault="000028F9" w:rsidP="00B51C0C">
            <w:pPr>
              <w:pStyle w:val="Body-Table"/>
            </w:pPr>
            <w:r w:rsidRPr="00B47A41">
              <w:t>Limitation on Payments to Influence Certain Federal Transactions</w:t>
            </w:r>
          </w:p>
        </w:tc>
        <w:tc>
          <w:tcPr>
            <w:tcW w:w="4140" w:type="dxa"/>
          </w:tcPr>
          <w:p w14:paraId="54A2DE1C" w14:textId="77777777" w:rsidR="000028F9" w:rsidRPr="00B47A41" w:rsidRDefault="000028F9" w:rsidP="00B51C0C">
            <w:pPr>
              <w:pStyle w:val="Body-Table"/>
            </w:pPr>
            <w:r w:rsidRPr="00B47A41">
              <w:t>To be completed by Bidders</w:t>
            </w:r>
          </w:p>
        </w:tc>
      </w:tr>
    </w:tbl>
    <w:p w14:paraId="641699D7" w14:textId="0CE8675A" w:rsidR="000028F9" w:rsidRPr="00405B10" w:rsidRDefault="000028F9" w:rsidP="00AE250E">
      <w:bookmarkStart w:id="3" w:name="_Hlk483563558"/>
      <w:bookmarkStart w:id="4" w:name="_Toc104196723"/>
      <w:r w:rsidRPr="00B47A41">
        <w:rPr>
          <w:b/>
        </w:rPr>
        <w:t>2. CONTACT INFORMATION FOR THE STATE.</w:t>
      </w:r>
      <w:r w:rsidR="00AE250E">
        <w:t xml:space="preserve"> </w:t>
      </w:r>
      <w:bookmarkStart w:id="5" w:name="_Hlk483563591"/>
      <w:r w:rsidRPr="00B47A41">
        <w:t xml:space="preserve">The sole point of contact for the State concerning this Solicitation is listed on the </w:t>
      </w:r>
      <w:r w:rsidRPr="00AE250E">
        <w:t>Cover</w:t>
      </w:r>
      <w:r w:rsidRPr="00B47A41">
        <w:t xml:space="preserve"> Page.</w:t>
      </w:r>
      <w:r w:rsidR="00AE250E">
        <w:t xml:space="preserve"> </w:t>
      </w:r>
      <w:r w:rsidRPr="00B47A41">
        <w:t xml:space="preserve">Contacting any other State personnel, agent, consultant, or </w:t>
      </w:r>
      <w:r w:rsidRPr="00405B10">
        <w:t>representative about this Solicitation may result in Bidder disqualification.</w:t>
      </w:r>
    </w:p>
    <w:p w14:paraId="1054CF53" w14:textId="1372A7F6" w:rsidR="00794478" w:rsidRPr="00B47A41" w:rsidRDefault="00794478" w:rsidP="00794478">
      <w:pPr>
        <w:pStyle w:val="uslevel1"/>
        <w:numPr>
          <w:ilvl w:val="0"/>
          <w:numId w:val="0"/>
        </w:numPr>
        <w:spacing w:after="120" w:line="240" w:lineRule="auto"/>
        <w:rPr>
          <w:rFonts w:ascii="Aptos" w:eastAsia="Arial" w:hAnsi="Aptos" w:cs="Arial"/>
          <w:sz w:val="22"/>
          <w:szCs w:val="22"/>
        </w:rPr>
      </w:pPr>
      <w:r w:rsidRPr="00405B10">
        <w:rPr>
          <w:rFonts w:ascii="Aptos" w:eastAsia="Arial" w:hAnsi="Aptos" w:cs="Arial"/>
          <w:b/>
          <w:sz w:val="22"/>
          <w:szCs w:val="22"/>
        </w:rPr>
        <w:t>3. OPTIONAL</w:t>
      </w:r>
      <w:r w:rsidRPr="00B47A41">
        <w:rPr>
          <w:rFonts w:ascii="Aptos" w:eastAsia="Arial" w:hAnsi="Aptos" w:cs="Arial"/>
          <w:b/>
          <w:sz w:val="22"/>
          <w:szCs w:val="22"/>
        </w:rPr>
        <w:t xml:space="preserve"> </w:t>
      </w:r>
      <w:r w:rsidRPr="00B47A41">
        <w:rPr>
          <w:rFonts w:ascii="Aptos" w:eastAsia="Arial" w:hAnsi="Aptos" w:cs="Arial"/>
          <w:b/>
          <w:snapToGrid w:val="0"/>
          <w:sz w:val="22"/>
          <w:szCs w:val="22"/>
        </w:rPr>
        <w:t xml:space="preserve">PRE-PROPOSAL MEETING. </w:t>
      </w:r>
    </w:p>
    <w:p w14:paraId="20A26A56" w14:textId="14AB7D6B" w:rsidR="00794478" w:rsidRDefault="009A203A" w:rsidP="00794478">
      <w:r>
        <w:t>A</w:t>
      </w:r>
      <w:r w:rsidR="00232570">
        <w:t>n</w:t>
      </w:r>
      <w:r>
        <w:t xml:space="preserve"> optional</w:t>
      </w:r>
      <w:r w:rsidR="00794478" w:rsidRPr="00B47A41">
        <w:t xml:space="preserve"> pre-proposal meeting will be held on </w:t>
      </w:r>
      <w:r w:rsidR="00E269D4">
        <w:t>Thursday January 15</w:t>
      </w:r>
      <w:r w:rsidR="00E269D4" w:rsidRPr="00E269D4">
        <w:rPr>
          <w:vertAlign w:val="superscript"/>
        </w:rPr>
        <w:t>th</w:t>
      </w:r>
      <w:r w:rsidR="00E269D4">
        <w:t xml:space="preserve">, </w:t>
      </w:r>
      <w:r w:rsidR="009B17B1">
        <w:t>2026,</w:t>
      </w:r>
      <w:r w:rsidR="003D26AA">
        <w:t xml:space="preserve"> via Microsoft Teams.</w:t>
      </w:r>
      <w:r w:rsidR="00794478" w:rsidRPr="00B47A41">
        <w:t xml:space="preserve"> </w:t>
      </w:r>
    </w:p>
    <w:p w14:paraId="41D828C5" w14:textId="77777777" w:rsidR="009B17B1" w:rsidRDefault="009B17B1" w:rsidP="009B17B1">
      <w:pPr>
        <w:rPr>
          <w:b/>
          <w:bCs/>
          <w:color w:val="000000" w:themeColor="text1"/>
        </w:rPr>
      </w:pPr>
    </w:p>
    <w:p w14:paraId="12E2E6A6" w14:textId="33F10EF9" w:rsidR="009B17B1" w:rsidRPr="009B17B1" w:rsidRDefault="009B17B1" w:rsidP="009B17B1">
      <w:pPr>
        <w:rPr>
          <w:color w:val="000000" w:themeColor="text1"/>
        </w:rPr>
      </w:pPr>
      <w:r w:rsidRPr="009B17B1">
        <w:rPr>
          <w:b/>
          <w:bCs/>
          <w:color w:val="000000" w:themeColor="text1"/>
        </w:rPr>
        <w:t>Dial in by phone</w:t>
      </w:r>
      <w:r w:rsidRPr="009B17B1">
        <w:rPr>
          <w:color w:val="000000" w:themeColor="text1"/>
        </w:rPr>
        <w:t xml:space="preserve"> </w:t>
      </w:r>
    </w:p>
    <w:p w14:paraId="25B731E4" w14:textId="77777777" w:rsidR="009B17B1" w:rsidRPr="009B17B1" w:rsidRDefault="009B17B1" w:rsidP="009B17B1">
      <w:pPr>
        <w:rPr>
          <w:color w:val="000000" w:themeColor="text1"/>
        </w:rPr>
      </w:pPr>
      <w:hyperlink r:id="rId13" w:history="1">
        <w:r w:rsidRPr="009B17B1">
          <w:rPr>
            <w:rStyle w:val="Hyperlink"/>
          </w:rPr>
          <w:t>+1 248-509-0316,,683471747#</w:t>
        </w:r>
      </w:hyperlink>
      <w:r w:rsidRPr="009B17B1">
        <w:rPr>
          <w:color w:val="000000" w:themeColor="text1"/>
        </w:rPr>
        <w:t xml:space="preserve"> United States, Troy </w:t>
      </w:r>
    </w:p>
    <w:p w14:paraId="0001CB87" w14:textId="77777777" w:rsidR="009B17B1" w:rsidRPr="009B17B1" w:rsidRDefault="009B17B1" w:rsidP="009B17B1">
      <w:pPr>
        <w:rPr>
          <w:color w:val="000000" w:themeColor="text1"/>
        </w:rPr>
      </w:pPr>
      <w:hyperlink r:id="rId14" w:history="1">
        <w:r w:rsidRPr="009B17B1">
          <w:rPr>
            <w:rStyle w:val="Hyperlink"/>
          </w:rPr>
          <w:t>Find a local number</w:t>
        </w:r>
      </w:hyperlink>
      <w:r w:rsidRPr="009B17B1">
        <w:rPr>
          <w:color w:val="000000" w:themeColor="text1"/>
        </w:rPr>
        <w:t xml:space="preserve"> </w:t>
      </w:r>
    </w:p>
    <w:p w14:paraId="5FE9A965" w14:textId="77777777" w:rsidR="009B17B1" w:rsidRPr="009B17B1" w:rsidRDefault="009B17B1" w:rsidP="009B17B1">
      <w:pPr>
        <w:rPr>
          <w:color w:val="000000" w:themeColor="text1"/>
        </w:rPr>
      </w:pPr>
      <w:r w:rsidRPr="009B17B1">
        <w:rPr>
          <w:color w:val="000000" w:themeColor="text1"/>
        </w:rPr>
        <w:t xml:space="preserve">Phone conference ID: 683 471 747# </w:t>
      </w:r>
    </w:p>
    <w:p w14:paraId="17421EB0" w14:textId="77777777" w:rsidR="003D26AA" w:rsidRPr="00B47A41" w:rsidRDefault="003D26AA" w:rsidP="00794478">
      <w:pPr>
        <w:rPr>
          <w:color w:val="000000" w:themeColor="text1"/>
        </w:rPr>
      </w:pPr>
    </w:p>
    <w:p w14:paraId="11D62E27" w14:textId="02EF41C2" w:rsidR="00794478" w:rsidRPr="00B47A41" w:rsidRDefault="00794478" w:rsidP="00794478">
      <w:r w:rsidRPr="00BB4218">
        <w:t>The purpose of the pre-proposal meeting is to discuss the RFP and the work to be performed</w:t>
      </w:r>
      <w:r w:rsidR="009A203A">
        <w:t xml:space="preserve">. </w:t>
      </w:r>
      <w:r w:rsidRPr="00B47A41">
        <w:t xml:space="preserve">Statements made by the Solicitation Manager or designee at a pre-proposal meeting are not considered modifications to the Solicitation. If, however, the Solicitation Manager determines modifications to the Solicitation are warranted after the meeting, modifications will be posted in writing on </w:t>
      </w:r>
      <w:hyperlink r:id="rId15">
        <w:r w:rsidRPr="00B47A41">
          <w:rPr>
            <w:rStyle w:val="Hyperlink"/>
            <w:rFonts w:cs="Arial"/>
          </w:rPr>
          <w:t>www.michigan.gov/SIGMAVSS</w:t>
        </w:r>
      </w:hyperlink>
      <w:r w:rsidRPr="00B47A41">
        <w:t xml:space="preserve"> as explained in</w:t>
      </w:r>
      <w:r w:rsidRPr="00B47A41">
        <w:rPr>
          <w:b/>
        </w:rPr>
        <w:t xml:space="preserve"> </w:t>
      </w:r>
      <w:r w:rsidRPr="00B47A41">
        <w:t>the</w:t>
      </w:r>
      <w:r w:rsidRPr="00B47A41">
        <w:rPr>
          <w:b/>
        </w:rPr>
        <w:t xml:space="preserve"> Modifications </w:t>
      </w:r>
      <w:r w:rsidRPr="00B47A41">
        <w:t>section of this document.</w:t>
      </w:r>
    </w:p>
    <w:p w14:paraId="60B53787" w14:textId="418211D7" w:rsidR="00794478" w:rsidRPr="00B47A41" w:rsidRDefault="00794478" w:rsidP="00794478">
      <w:r w:rsidRPr="00B47A41">
        <w:lastRenderedPageBreak/>
        <w:t xml:space="preserve">If the pre-proposal meeting is mandatory, a bidder </w:t>
      </w:r>
      <w:r w:rsidRPr="00B47A41">
        <w:rPr>
          <w:color w:val="000000" w:themeColor="text1"/>
        </w:rPr>
        <w:t>may be disqualified by being late</w:t>
      </w:r>
      <w:r w:rsidRPr="00B47A41">
        <w:t>. Subcontractor sign-in is permitted in lieu of the bidder as evidence of attendance. Accessibility requests for reasonable accommodations at the pre-proposal meeting should be made with the Solicitation Manager at least 10 business days before the date of the meeting. Accommodation requests received outside this time period cannot be guaranteed.</w:t>
      </w:r>
    </w:p>
    <w:p w14:paraId="48CDDD79" w14:textId="77777777" w:rsidR="00794478" w:rsidRPr="00B47A41" w:rsidRDefault="00794478" w:rsidP="00AE250E"/>
    <w:bookmarkEnd w:id="3"/>
    <w:bookmarkEnd w:id="5"/>
    <w:p w14:paraId="6BD35DD2" w14:textId="49447A65" w:rsidR="000028F9" w:rsidRPr="00B47A41" w:rsidRDefault="00794478" w:rsidP="00AE250E">
      <w:pPr>
        <w:pStyle w:val="uslevel1"/>
        <w:numPr>
          <w:ilvl w:val="0"/>
          <w:numId w:val="0"/>
        </w:numPr>
        <w:spacing w:after="120" w:line="240" w:lineRule="auto"/>
        <w:rPr>
          <w:rFonts w:ascii="Aptos" w:eastAsia="Arial" w:hAnsi="Aptos" w:cs="Arial"/>
          <w:sz w:val="22"/>
          <w:szCs w:val="22"/>
        </w:rPr>
      </w:pPr>
      <w:r>
        <w:rPr>
          <w:rFonts w:ascii="Aptos" w:eastAsia="Arial" w:hAnsi="Aptos" w:cs="Arial"/>
          <w:b/>
          <w:sz w:val="22"/>
          <w:szCs w:val="22"/>
        </w:rPr>
        <w:t>4</w:t>
      </w:r>
      <w:r w:rsidR="000028F9" w:rsidRPr="00B47A41">
        <w:rPr>
          <w:rFonts w:ascii="Aptos" w:eastAsia="Arial" w:hAnsi="Aptos" w:cs="Arial"/>
          <w:b/>
          <w:sz w:val="22"/>
          <w:szCs w:val="22"/>
        </w:rPr>
        <w:t xml:space="preserve">. MODIFICATIONS. </w:t>
      </w:r>
      <w:r w:rsidR="000028F9" w:rsidRPr="00B47A41">
        <w:rPr>
          <w:rFonts w:ascii="Aptos" w:eastAsia="Arial" w:hAnsi="Aptos" w:cs="Arial"/>
          <w:sz w:val="22"/>
          <w:szCs w:val="22"/>
        </w:rPr>
        <w:t xml:space="preserve">The State may modify the Solicitation any time. Modifications will be posted on </w:t>
      </w:r>
      <w:hyperlink r:id="rId16">
        <w:r w:rsidR="000028F9" w:rsidRPr="00B47A41">
          <w:rPr>
            <w:rStyle w:val="Hyperlink"/>
            <w:rFonts w:ascii="Aptos" w:eastAsia="Arial" w:hAnsi="Aptos" w:cs="Arial"/>
            <w:sz w:val="22"/>
            <w:szCs w:val="22"/>
          </w:rPr>
          <w:t>www.michigan.gov/SIGMAVSS</w:t>
        </w:r>
      </w:hyperlink>
      <w:r w:rsidR="000028F9" w:rsidRPr="00B47A41">
        <w:rPr>
          <w:rFonts w:ascii="Aptos" w:eastAsia="Arial" w:hAnsi="Aptos" w:cs="Arial"/>
          <w:sz w:val="22"/>
          <w:szCs w:val="22"/>
        </w:rPr>
        <w:t xml:space="preserve"> . This is the only method by which the Solicitation may be modified.</w:t>
      </w:r>
    </w:p>
    <w:p w14:paraId="2B02188A" w14:textId="34A69ECE" w:rsidR="000028F9" w:rsidRPr="00B47A41" w:rsidRDefault="00794478" w:rsidP="00AE250E">
      <w:pPr>
        <w:pStyle w:val="uslevel1"/>
        <w:numPr>
          <w:ilvl w:val="0"/>
          <w:numId w:val="0"/>
        </w:numPr>
        <w:spacing w:after="120" w:line="240" w:lineRule="auto"/>
        <w:rPr>
          <w:rFonts w:ascii="Aptos" w:eastAsia="Arial" w:hAnsi="Aptos" w:cs="Arial"/>
          <w:sz w:val="22"/>
          <w:szCs w:val="22"/>
        </w:rPr>
      </w:pPr>
      <w:r>
        <w:rPr>
          <w:rFonts w:ascii="Aptos" w:eastAsia="Arial" w:hAnsi="Aptos" w:cs="Arial"/>
          <w:b/>
          <w:sz w:val="22"/>
          <w:szCs w:val="22"/>
        </w:rPr>
        <w:t>5</w:t>
      </w:r>
      <w:r w:rsidR="000028F9" w:rsidRPr="00B47A41">
        <w:rPr>
          <w:rFonts w:ascii="Aptos" w:eastAsia="Arial" w:hAnsi="Aptos" w:cs="Arial"/>
          <w:b/>
          <w:sz w:val="22"/>
          <w:szCs w:val="22"/>
        </w:rPr>
        <w:t xml:space="preserve">. QUESTIONS. </w:t>
      </w:r>
      <w:r w:rsidR="000028F9" w:rsidRPr="00B47A41">
        <w:rPr>
          <w:rFonts w:ascii="Aptos" w:eastAsia="Arial" w:hAnsi="Aptos" w:cs="Arial"/>
          <w:sz w:val="22"/>
          <w:szCs w:val="22"/>
        </w:rPr>
        <w:t>Bidder questions</w:t>
      </w:r>
      <w:r w:rsidR="000028F9" w:rsidRPr="00B47A41">
        <w:rPr>
          <w:rFonts w:ascii="Aptos" w:eastAsia="Arial" w:hAnsi="Aptos" w:cs="Arial"/>
          <w:b/>
          <w:sz w:val="22"/>
          <w:szCs w:val="22"/>
        </w:rPr>
        <w:t xml:space="preserve"> </w:t>
      </w:r>
      <w:r w:rsidR="000028F9" w:rsidRPr="00B47A41">
        <w:rPr>
          <w:rFonts w:ascii="Aptos" w:eastAsia="Arial" w:hAnsi="Aptos" w:cs="Arial"/>
          <w:sz w:val="22"/>
          <w:szCs w:val="22"/>
        </w:rPr>
        <w:t xml:space="preserve">about this Solicitation </w:t>
      </w:r>
      <w:r w:rsidR="000028F9" w:rsidRPr="00747A20">
        <w:rPr>
          <w:rFonts w:ascii="Aptos" w:eastAsia="Arial" w:hAnsi="Aptos" w:cs="Arial"/>
          <w:b/>
          <w:bCs/>
          <w:sz w:val="22"/>
          <w:szCs w:val="22"/>
        </w:rPr>
        <w:t>must be emailed</w:t>
      </w:r>
      <w:r w:rsidR="000028F9" w:rsidRPr="00B47A41">
        <w:rPr>
          <w:rFonts w:ascii="Aptos" w:eastAsia="Arial" w:hAnsi="Aptos" w:cs="Arial"/>
          <w:sz w:val="22"/>
          <w:szCs w:val="22"/>
        </w:rPr>
        <w:t xml:space="preserve"> to the Solicitation Manager no later than the time and date specified on the Cover Page. In the interest of transparency, only written questions are accepted. Answers to questions will be posted on </w:t>
      </w:r>
      <w:hyperlink r:id="rId17">
        <w:r w:rsidR="000028F9" w:rsidRPr="00B47A41">
          <w:rPr>
            <w:rFonts w:ascii="Aptos" w:eastAsia="Arial" w:hAnsi="Aptos" w:cs="Arial"/>
            <w:color w:val="0000FF"/>
            <w:sz w:val="22"/>
            <w:szCs w:val="22"/>
            <w:u w:val="single"/>
          </w:rPr>
          <w:t>www.michigan.gov/SIGMAVSS</w:t>
        </w:r>
      </w:hyperlink>
      <w:r w:rsidR="000028F9" w:rsidRPr="00B47A41">
        <w:rPr>
          <w:rFonts w:ascii="Aptos" w:eastAsia="Arial" w:hAnsi="Aptos" w:cs="Arial"/>
          <w:sz w:val="22"/>
          <w:szCs w:val="22"/>
        </w:rPr>
        <w:t>. Submit questions using the format below; a Microsoft Excel format or similar is suggested.</w:t>
      </w:r>
    </w:p>
    <w:tbl>
      <w:tblPr>
        <w:tblStyle w:val="TableGrid3"/>
        <w:tblW w:w="10440" w:type="dxa"/>
        <w:tblInd w:w="-95" w:type="dxa"/>
        <w:tblLook w:val="04A0" w:firstRow="1" w:lastRow="0" w:firstColumn="1" w:lastColumn="0" w:noHBand="0" w:noVBand="1"/>
      </w:tblPr>
      <w:tblGrid>
        <w:gridCol w:w="1800"/>
        <w:gridCol w:w="2970"/>
        <w:gridCol w:w="1980"/>
        <w:gridCol w:w="3690"/>
      </w:tblGrid>
      <w:tr w:rsidR="00951785" w:rsidRPr="00AE250E" w14:paraId="03762D8A" w14:textId="77777777">
        <w:trPr>
          <w:trHeight w:val="422"/>
        </w:trPr>
        <w:tc>
          <w:tcPr>
            <w:tcW w:w="1800" w:type="dxa"/>
            <w:shd w:val="clear" w:color="auto" w:fill="2F5496" w:themeFill="accent1" w:themeFillShade="BF"/>
          </w:tcPr>
          <w:p w14:paraId="27CCF062" w14:textId="77777777" w:rsidR="000028F9" w:rsidRPr="00AE250E" w:rsidRDefault="000028F9" w:rsidP="00AD4EC1">
            <w:pPr>
              <w:pStyle w:val="Header-Table"/>
            </w:pPr>
            <w:r w:rsidRPr="00AE250E">
              <w:t>Q #</w:t>
            </w:r>
          </w:p>
        </w:tc>
        <w:tc>
          <w:tcPr>
            <w:tcW w:w="2970" w:type="dxa"/>
            <w:shd w:val="clear" w:color="auto" w:fill="2F5496" w:themeFill="accent1" w:themeFillShade="BF"/>
          </w:tcPr>
          <w:p w14:paraId="7C2E9FE3" w14:textId="77777777" w:rsidR="000028F9" w:rsidRPr="00AE250E" w:rsidRDefault="000028F9" w:rsidP="00AD4EC1">
            <w:pPr>
              <w:pStyle w:val="Header-Table"/>
            </w:pPr>
            <w:r w:rsidRPr="00AE250E">
              <w:t>Document and Section</w:t>
            </w:r>
          </w:p>
        </w:tc>
        <w:tc>
          <w:tcPr>
            <w:tcW w:w="1980" w:type="dxa"/>
            <w:shd w:val="clear" w:color="auto" w:fill="2F5496" w:themeFill="accent1" w:themeFillShade="BF"/>
          </w:tcPr>
          <w:p w14:paraId="23B8C1D3" w14:textId="77777777" w:rsidR="000028F9" w:rsidRPr="00AE250E" w:rsidRDefault="000028F9" w:rsidP="00AD4EC1">
            <w:pPr>
              <w:pStyle w:val="Header-Table"/>
            </w:pPr>
            <w:r w:rsidRPr="00AE250E">
              <w:t>Page #</w:t>
            </w:r>
          </w:p>
        </w:tc>
        <w:tc>
          <w:tcPr>
            <w:tcW w:w="3690" w:type="dxa"/>
            <w:shd w:val="clear" w:color="auto" w:fill="2F5496" w:themeFill="accent1" w:themeFillShade="BF"/>
          </w:tcPr>
          <w:p w14:paraId="01F086F6" w14:textId="77777777" w:rsidR="000028F9" w:rsidRPr="00AE250E" w:rsidRDefault="000028F9" w:rsidP="00AD4EC1">
            <w:pPr>
              <w:pStyle w:val="Header-Table"/>
            </w:pPr>
            <w:r w:rsidRPr="00AE250E">
              <w:t>Bidder Question</w:t>
            </w:r>
          </w:p>
        </w:tc>
      </w:tr>
      <w:tr w:rsidR="000028F9" w:rsidRPr="00B47A41" w14:paraId="1D44A01A" w14:textId="77777777">
        <w:trPr>
          <w:trHeight w:val="584"/>
        </w:trPr>
        <w:tc>
          <w:tcPr>
            <w:tcW w:w="1800" w:type="dxa"/>
          </w:tcPr>
          <w:p w14:paraId="67BDB404" w14:textId="77777777" w:rsidR="000028F9" w:rsidRPr="00AE250E" w:rsidRDefault="000028F9" w:rsidP="00B51C0C">
            <w:pPr>
              <w:pStyle w:val="Body-Table"/>
            </w:pPr>
          </w:p>
        </w:tc>
        <w:tc>
          <w:tcPr>
            <w:tcW w:w="2970" w:type="dxa"/>
          </w:tcPr>
          <w:p w14:paraId="73AFE6B7" w14:textId="77777777" w:rsidR="000028F9" w:rsidRPr="00AE250E" w:rsidRDefault="000028F9" w:rsidP="00B51C0C">
            <w:pPr>
              <w:pStyle w:val="Body-Table"/>
            </w:pPr>
          </w:p>
        </w:tc>
        <w:tc>
          <w:tcPr>
            <w:tcW w:w="1980" w:type="dxa"/>
          </w:tcPr>
          <w:p w14:paraId="3E32F344" w14:textId="77777777" w:rsidR="000028F9" w:rsidRPr="00AE250E" w:rsidRDefault="000028F9" w:rsidP="00B51C0C">
            <w:pPr>
              <w:pStyle w:val="Body-Table"/>
            </w:pPr>
          </w:p>
        </w:tc>
        <w:tc>
          <w:tcPr>
            <w:tcW w:w="3690" w:type="dxa"/>
          </w:tcPr>
          <w:p w14:paraId="43AB4A0D" w14:textId="77777777" w:rsidR="000028F9" w:rsidRPr="00AE250E" w:rsidRDefault="000028F9" w:rsidP="00B51C0C">
            <w:pPr>
              <w:pStyle w:val="Body-Table"/>
            </w:pPr>
          </w:p>
        </w:tc>
      </w:tr>
    </w:tbl>
    <w:p w14:paraId="6FFC1709" w14:textId="33046231" w:rsidR="000028F9" w:rsidRPr="00AE250E" w:rsidRDefault="00794478" w:rsidP="00AE250E">
      <w:pPr>
        <w:rPr>
          <w:b/>
          <w:bCs/>
          <w:snapToGrid w:val="0"/>
        </w:rPr>
      </w:pPr>
      <w:r>
        <w:rPr>
          <w:b/>
          <w:bCs/>
        </w:rPr>
        <w:t>6</w:t>
      </w:r>
      <w:r w:rsidR="000028F9" w:rsidRPr="00AE250E">
        <w:rPr>
          <w:b/>
          <w:bCs/>
        </w:rPr>
        <w:t>. DELIVERY</w:t>
      </w:r>
      <w:r w:rsidR="000028F9" w:rsidRPr="00AE250E">
        <w:rPr>
          <w:b/>
          <w:bCs/>
          <w:snapToGrid w:val="0"/>
        </w:rPr>
        <w:t xml:space="preserve"> OF </w:t>
      </w:r>
      <w:r w:rsidR="000028F9" w:rsidRPr="00AE250E">
        <w:rPr>
          <w:b/>
          <w:bCs/>
        </w:rPr>
        <w:t>PROPOSAL</w:t>
      </w:r>
      <w:r w:rsidR="000028F9" w:rsidRPr="00AE250E">
        <w:rPr>
          <w:b/>
          <w:bCs/>
          <w:snapToGrid w:val="0"/>
        </w:rPr>
        <w:t>.</w:t>
      </w:r>
    </w:p>
    <w:p w14:paraId="350CAD48" w14:textId="7E1B67E0" w:rsidR="000028F9" w:rsidRPr="00B47A41" w:rsidRDefault="000028F9" w:rsidP="00AE250E">
      <w:r w:rsidRPr="00B47A41">
        <w:t xml:space="preserve">Electronic – The bidder must submit its proposal, all attachments, and any modifications or withdrawals electronically through </w:t>
      </w:r>
      <w:hyperlink r:id="rId18">
        <w:r w:rsidRPr="00B47A41">
          <w:rPr>
            <w:rStyle w:val="Hyperlink"/>
            <w:rFonts w:cs="Arial"/>
          </w:rPr>
          <w:t>www.michigan.gov/SIGMAVSS</w:t>
        </w:r>
      </w:hyperlink>
      <w:r w:rsidRPr="00B47A41">
        <w:t xml:space="preserve">. The price proposal should be saved separately from all other proposal documents. The bidder should submit all documents in a modifiable (native) format (examples include but are not limited to Microsoft Word or Excel and Google Docs or Sheets). In addition to submitting documents in a modifiable format, the bidder may also submit copies of documents in PDF. Attachment file size is limited to </w:t>
      </w:r>
      <w:r w:rsidR="00EC784D">
        <w:t>30</w:t>
      </w:r>
      <w:r w:rsidRPr="00B47A41">
        <w:t xml:space="preserve"> MB per document. Bidder’s failure to submit a proposal as required may result in disqualification. The proposal and attachments must be fully uploaded and submitted prior to the proposal deadline. Do not wait until the last minute to submit a proposal, as the SIGMA VSS system requires the creation of an account and entry of certain information, in addition to uploading and submitting the materials. The SIGMA VSS system will not allow a proposal to be submitted after the proposal deadline identified in the solicitation Closing On/Closing Date fields (Summary view/Detail view), even if a portion of the proposal has been uploaded.</w:t>
      </w:r>
    </w:p>
    <w:p w14:paraId="4260641F" w14:textId="12CE266B" w:rsidR="00074AAF" w:rsidRDefault="000028F9" w:rsidP="00AE250E">
      <w:pPr>
        <w:rPr>
          <w:bCs/>
        </w:rPr>
      </w:pPr>
      <w:r w:rsidRPr="00B47A41">
        <w:t>Questions on how to submit information or how to navigate in the SIGMA VSS system can be answered by calling</w:t>
      </w:r>
      <w:r w:rsidR="00352AAE">
        <w:t xml:space="preserve"> </w:t>
      </w:r>
      <w:r w:rsidRPr="00B47A41">
        <w:t>(517) 284-0540 or (888) 734-9749. The Solicitation Manager will not provide assistance related to the submittal of the proposal and all attachments on the day of the proposal deadline. Responsibility for a complete submission lies with the bidder.</w:t>
      </w:r>
      <w:r w:rsidR="00AE250E">
        <w:rPr>
          <w:color w:val="000000" w:themeColor="text1"/>
        </w:rPr>
        <w:t xml:space="preserve"> </w:t>
      </w:r>
      <w:r w:rsidRPr="00B47A41">
        <w:rPr>
          <w:bCs/>
        </w:rPr>
        <w:t>Note that all documents and information submitted in any manner as part of a proposal will become public record immediately upon receipt by the State.</w:t>
      </w:r>
      <w:r w:rsidR="00AE250E">
        <w:rPr>
          <w:bCs/>
        </w:rPr>
        <w:t xml:space="preserve"> </w:t>
      </w:r>
      <w:r w:rsidRPr="00B47A41">
        <w:rPr>
          <w:bCs/>
        </w:rPr>
        <w:t>Proposals received may be posted by the State on the State’s publicly available website after bidders are notified of the award recommendation.</w:t>
      </w:r>
    </w:p>
    <w:p w14:paraId="09A49B22" w14:textId="77777777" w:rsidR="00074AAF" w:rsidRDefault="00074AAF">
      <w:pPr>
        <w:spacing w:before="0" w:after="160" w:line="259" w:lineRule="auto"/>
        <w:rPr>
          <w:bCs/>
        </w:rPr>
      </w:pPr>
      <w:r>
        <w:rPr>
          <w:bCs/>
        </w:rPr>
        <w:br w:type="page"/>
      </w:r>
    </w:p>
    <w:p w14:paraId="39A6D594" w14:textId="77777777" w:rsidR="00C43E24" w:rsidRDefault="00794478" w:rsidP="00232570">
      <w:r>
        <w:rPr>
          <w:b/>
          <w:bCs/>
        </w:rPr>
        <w:lastRenderedPageBreak/>
        <w:t>7</w:t>
      </w:r>
      <w:r w:rsidR="000028F9" w:rsidRPr="00AE250E">
        <w:rPr>
          <w:b/>
          <w:bCs/>
        </w:rPr>
        <w:t>. MANDATORY MINIMUM REQUIREMENTS.</w:t>
      </w:r>
      <w:r w:rsidR="00AE250E">
        <w:t xml:space="preserve"> </w:t>
      </w:r>
    </w:p>
    <w:p w14:paraId="69CEA063" w14:textId="1A047FC8" w:rsidR="000028F9" w:rsidRPr="00B47A41" w:rsidRDefault="000028F9" w:rsidP="00232570">
      <w:r w:rsidRPr="00CF0A7B">
        <w:rPr>
          <w:b/>
          <w:u w:val="single"/>
        </w:rPr>
        <w:t>To avoid disqualification, the Bidder must provide documentation to support the following</w:t>
      </w:r>
      <w:r w:rsidRPr="00B47A41">
        <w:t>:</w:t>
      </w:r>
    </w:p>
    <w:tbl>
      <w:tblPr>
        <w:tblStyle w:val="TableGrid"/>
        <w:tblW w:w="0" w:type="auto"/>
        <w:tblInd w:w="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
        <w:gridCol w:w="8455"/>
      </w:tblGrid>
      <w:tr w:rsidR="000028F9" w:rsidRPr="00B47A41" w14:paraId="1098DCEF" w14:textId="0AF126B4" w:rsidTr="00807B5C">
        <w:trPr>
          <w:trHeight w:val="422"/>
        </w:trPr>
        <w:tc>
          <w:tcPr>
            <w:tcW w:w="450" w:type="dxa"/>
            <w:shd w:val="clear" w:color="auto" w:fill="2F5496" w:themeFill="accent1" w:themeFillShade="BF"/>
          </w:tcPr>
          <w:p w14:paraId="7C2E2C23" w14:textId="77777777" w:rsidR="000028F9" w:rsidRPr="00AE250E" w:rsidRDefault="000028F9" w:rsidP="002111F0"/>
        </w:tc>
        <w:tc>
          <w:tcPr>
            <w:tcW w:w="8455" w:type="dxa"/>
            <w:shd w:val="clear" w:color="auto" w:fill="2F5496" w:themeFill="accent1" w:themeFillShade="BF"/>
          </w:tcPr>
          <w:p w14:paraId="126039DF" w14:textId="77777777" w:rsidR="000028F9" w:rsidRPr="00AE250E" w:rsidRDefault="000028F9" w:rsidP="002111F0">
            <w:r w:rsidRPr="00AE250E">
              <w:t>Minimum Requirements</w:t>
            </w:r>
          </w:p>
        </w:tc>
      </w:tr>
      <w:tr w:rsidR="000028F9" w:rsidRPr="00B47A41" w14:paraId="59F97E97" w14:textId="17BC45F6" w:rsidTr="00807B5C">
        <w:trPr>
          <w:trHeight w:val="620"/>
        </w:trPr>
        <w:tc>
          <w:tcPr>
            <w:tcW w:w="450" w:type="dxa"/>
          </w:tcPr>
          <w:p w14:paraId="536063C9" w14:textId="77777777" w:rsidR="000028F9" w:rsidRPr="00AE250E" w:rsidRDefault="000028F9" w:rsidP="002111F0">
            <w:r w:rsidRPr="00AE250E">
              <w:t>1.</w:t>
            </w:r>
          </w:p>
        </w:tc>
        <w:tc>
          <w:tcPr>
            <w:tcW w:w="8455" w:type="dxa"/>
            <w:vAlign w:val="center"/>
          </w:tcPr>
          <w:p w14:paraId="2C2F6577" w14:textId="068F1A15" w:rsidR="0064587A" w:rsidRDefault="00B022E4">
            <w:r w:rsidRPr="002111F0">
              <w:rPr>
                <w:b/>
              </w:rPr>
              <w:t>Distribution</w:t>
            </w:r>
            <w:r>
              <w:t xml:space="preserve"> - Must be able to provide </w:t>
            </w:r>
            <w:r w:rsidR="00055F37">
              <w:t>both</w:t>
            </w:r>
            <w:r>
              <w:t xml:space="preserve"> </w:t>
            </w:r>
            <w:r w:rsidR="00AB1FF6">
              <w:t xml:space="preserve">the </w:t>
            </w:r>
            <w:r w:rsidR="001F5E7E">
              <w:t>following</w:t>
            </w:r>
            <w:r w:rsidR="001D505B">
              <w:t xml:space="preserve">: </w:t>
            </w:r>
          </w:p>
          <w:p w14:paraId="45585F5D" w14:textId="71C822E2" w:rsidR="006C368A" w:rsidRDefault="002D7C19">
            <w:r>
              <w:t>a.</w:t>
            </w:r>
            <w:r w:rsidR="0064587A">
              <w:t xml:space="preserve"> </w:t>
            </w:r>
            <w:r w:rsidR="00E035D2">
              <w:t>V</w:t>
            </w:r>
            <w:r w:rsidR="00F22E1F">
              <w:t xml:space="preserve">ideo </w:t>
            </w:r>
            <w:r w:rsidR="007B36F8">
              <w:t xml:space="preserve">distribution </w:t>
            </w:r>
            <w:r w:rsidR="00055F37">
              <w:t>network</w:t>
            </w:r>
            <w:r w:rsidR="00D55E74">
              <w:t xml:space="preserve"> </w:t>
            </w:r>
            <w:r w:rsidR="00323FF4">
              <w:t xml:space="preserve">capable of </w:t>
            </w:r>
            <w:r w:rsidR="00635058">
              <w:t xml:space="preserve">directly </w:t>
            </w:r>
            <w:r w:rsidR="00E119E5">
              <w:t>serving multiple</w:t>
            </w:r>
            <w:r w:rsidR="00CD3D6B">
              <w:t>, simultaneous,</w:t>
            </w:r>
            <w:r w:rsidR="00F02DA0">
              <w:t xml:space="preserve"> </w:t>
            </w:r>
            <w:r w:rsidR="00F65365">
              <w:t>V</w:t>
            </w:r>
            <w:r w:rsidR="00F02DA0">
              <w:t>ideo</w:t>
            </w:r>
            <w:r w:rsidR="00E119E5">
              <w:t xml:space="preserve"> </w:t>
            </w:r>
            <w:r w:rsidR="00F65365">
              <w:t>S</w:t>
            </w:r>
            <w:r w:rsidR="00E119E5">
              <w:t>treams to external parties</w:t>
            </w:r>
            <w:r w:rsidR="00CD3D6B">
              <w:t xml:space="preserve"> while onl</w:t>
            </w:r>
            <w:r w:rsidR="00F02DA0">
              <w:t>y accessing one stream</w:t>
            </w:r>
            <w:r w:rsidR="000E6AAA">
              <w:t xml:space="preserve"> per MDOT camera.</w:t>
            </w:r>
          </w:p>
          <w:p w14:paraId="33E1013E" w14:textId="6469E46D" w:rsidR="000028F9" w:rsidRPr="00AE250E" w:rsidRDefault="002D7C19" w:rsidP="002111F0">
            <w:r>
              <w:t>b.</w:t>
            </w:r>
            <w:r w:rsidR="000B50B8">
              <w:t xml:space="preserve"> </w:t>
            </w:r>
            <w:r w:rsidR="006C368A">
              <w:t>W</w:t>
            </w:r>
            <w:r w:rsidR="00B022E4">
              <w:t xml:space="preserve">eb-based portal (website) for </w:t>
            </w:r>
            <w:r w:rsidR="00773951">
              <w:t xml:space="preserve">State </w:t>
            </w:r>
            <w:r w:rsidR="007668D8">
              <w:t xml:space="preserve">and </w:t>
            </w:r>
            <w:r w:rsidR="000F7A07">
              <w:t xml:space="preserve">third party </w:t>
            </w:r>
            <w:r w:rsidR="00F22E1F">
              <w:t>viewing</w:t>
            </w:r>
            <w:r w:rsidR="007668D8">
              <w:t xml:space="preserve"> of </w:t>
            </w:r>
            <w:r>
              <w:t>Camera</w:t>
            </w:r>
            <w:r w:rsidR="00B022E4">
              <w:t xml:space="preserve"> </w:t>
            </w:r>
            <w:r w:rsidR="00F65365">
              <w:t>S</w:t>
            </w:r>
            <w:r w:rsidR="00B022E4">
              <w:t>treams</w:t>
            </w:r>
            <w:r w:rsidR="000D2C2C">
              <w:t xml:space="preserve"> that is separate from MiDrive.</w:t>
            </w:r>
          </w:p>
        </w:tc>
      </w:tr>
      <w:tr w:rsidR="002E036F" w:rsidRPr="00B47A41" w14:paraId="06BCD2EB" w14:textId="6411EDA0" w:rsidTr="00807B5C">
        <w:trPr>
          <w:trHeight w:val="620"/>
        </w:trPr>
        <w:tc>
          <w:tcPr>
            <w:tcW w:w="450" w:type="dxa"/>
          </w:tcPr>
          <w:p w14:paraId="537A433E" w14:textId="77777777" w:rsidR="002E036F" w:rsidRPr="00AE250E" w:rsidRDefault="002E036F" w:rsidP="002111F0">
            <w:r w:rsidRPr="00AE250E">
              <w:t>2.</w:t>
            </w:r>
          </w:p>
        </w:tc>
        <w:tc>
          <w:tcPr>
            <w:tcW w:w="8455" w:type="dxa"/>
            <w:vAlign w:val="bottom"/>
          </w:tcPr>
          <w:p w14:paraId="147279F1" w14:textId="7D3615C8" w:rsidR="002E036F" w:rsidRPr="00AE250E" w:rsidRDefault="002E036F" w:rsidP="002111F0">
            <w:r w:rsidRPr="002E036F">
              <w:rPr>
                <w:rFonts w:eastAsia="Times New Roman" w:cs="Arial"/>
                <w:b/>
                <w:bCs/>
                <w:noProof/>
                <w:color w:val="000000"/>
              </w:rPr>
              <w:t>Networking</w:t>
            </w:r>
            <w:r>
              <w:rPr>
                <w:rFonts w:eastAsia="Times New Roman" w:cs="Arial"/>
                <w:b/>
                <w:bCs/>
                <w:noProof/>
                <w:color w:val="000000"/>
              </w:rPr>
              <w:t xml:space="preserve"> </w:t>
            </w:r>
            <w:r>
              <w:rPr>
                <w:rFonts w:eastAsia="Times New Roman" w:cs="Arial"/>
                <w:noProof/>
                <w:color w:val="000000"/>
              </w:rPr>
              <w:t xml:space="preserve">- </w:t>
            </w:r>
            <w:r w:rsidR="007123C9" w:rsidRPr="00165536">
              <w:rPr>
                <w:rFonts w:eastAsia="Times New Roman" w:cs="Arial"/>
                <w:noProof/>
                <w:color w:val="000000"/>
              </w:rPr>
              <w:t xml:space="preserve">VSS must be able to access local </w:t>
            </w:r>
            <w:r w:rsidR="007123C9">
              <w:rPr>
                <w:rFonts w:eastAsia="Times New Roman" w:cs="Arial"/>
                <w:noProof/>
                <w:color w:val="000000"/>
              </w:rPr>
              <w:t>camera</w:t>
            </w:r>
            <w:r w:rsidR="007123C9" w:rsidRPr="00165536">
              <w:rPr>
                <w:rFonts w:eastAsia="Times New Roman" w:cs="Arial"/>
                <w:noProof/>
                <w:color w:val="000000"/>
              </w:rPr>
              <w:t xml:space="preserve"> streams at MDOT specified network aggregation points in Detroit, Lansing, and Grand Rapids. No single location is suitable for statewide aggregation.</w:t>
            </w:r>
          </w:p>
        </w:tc>
      </w:tr>
    </w:tbl>
    <w:p w14:paraId="77C75890" w14:textId="77777777" w:rsidR="000028F9" w:rsidRPr="00B47A41" w:rsidRDefault="000028F9" w:rsidP="00232570">
      <w:r w:rsidRPr="00B47A41">
        <w:t xml:space="preserve">Only those proposals that meet the mandatory minimum requirements will be considered for evaluation. </w:t>
      </w: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230412" w14:paraId="53A49DE7" w14:textId="77777777" w:rsidTr="00807B5C">
        <w:tc>
          <w:tcPr>
            <w:tcW w:w="9350" w:type="dxa"/>
          </w:tcPr>
          <w:p w14:paraId="42C406CB" w14:textId="77777777" w:rsidR="00230412" w:rsidRDefault="00230412" w:rsidP="00232570">
            <w:r w:rsidRPr="00CF0A7B">
              <w:rPr>
                <w:b/>
                <w:bCs/>
              </w:rPr>
              <w:t>Bidder Response</w:t>
            </w:r>
            <w:r>
              <w:t xml:space="preserve"> (Please reference any suppo</w:t>
            </w:r>
            <w:r w:rsidR="002B1AB6">
              <w:t>rting attachments as needed)</w:t>
            </w:r>
            <w:r>
              <w:t xml:space="preserve">: </w:t>
            </w:r>
          </w:p>
          <w:p w14:paraId="052ABD16" w14:textId="383CC1C4" w:rsidR="00871C9C" w:rsidRDefault="00871C9C" w:rsidP="00232570"/>
        </w:tc>
      </w:tr>
    </w:tbl>
    <w:p w14:paraId="748F7EE1" w14:textId="24E566A5" w:rsidR="000028F9" w:rsidRPr="00B47A41" w:rsidRDefault="00794478">
      <w:pPr>
        <w:pStyle w:val="uslevel1"/>
        <w:numPr>
          <w:ilvl w:val="0"/>
          <w:numId w:val="0"/>
        </w:numPr>
        <w:spacing w:before="0" w:after="0" w:line="240" w:lineRule="auto"/>
        <w:rPr>
          <w:rFonts w:ascii="Aptos" w:eastAsia="Arial" w:hAnsi="Aptos" w:cs="Arial"/>
          <w:sz w:val="22"/>
          <w:szCs w:val="22"/>
        </w:rPr>
      </w:pPr>
      <w:r>
        <w:rPr>
          <w:rFonts w:ascii="Aptos" w:eastAsia="Arial" w:hAnsi="Aptos" w:cs="Arial"/>
          <w:b/>
          <w:sz w:val="22"/>
          <w:szCs w:val="22"/>
        </w:rPr>
        <w:t>8</w:t>
      </w:r>
      <w:r w:rsidR="000028F9" w:rsidRPr="00B47A41">
        <w:rPr>
          <w:rFonts w:ascii="Aptos" w:eastAsia="Arial" w:hAnsi="Aptos" w:cs="Arial"/>
          <w:b/>
          <w:sz w:val="22"/>
          <w:szCs w:val="22"/>
        </w:rPr>
        <w:t>. EVALUATION PROCESS.</w:t>
      </w:r>
      <w:r w:rsidR="00D40AA2">
        <w:rPr>
          <w:rFonts w:ascii="Aptos" w:eastAsia="Arial" w:hAnsi="Aptos" w:cs="Arial"/>
          <w:b/>
          <w:sz w:val="22"/>
          <w:szCs w:val="22"/>
        </w:rPr>
        <w:t xml:space="preserve"> </w:t>
      </w:r>
      <w:r w:rsidR="000028F9" w:rsidRPr="002E036F">
        <w:rPr>
          <w:rFonts w:ascii="Aptos" w:eastAsia="Arial" w:hAnsi="Aptos" w:cs="Arial"/>
          <w:sz w:val="22"/>
          <w:szCs w:val="22"/>
        </w:rPr>
        <w:t>If all mandatory minimum requirements are met</w:t>
      </w:r>
      <w:r w:rsidR="000028F9" w:rsidRPr="00B47A41">
        <w:rPr>
          <w:rFonts w:ascii="Aptos" w:eastAsia="Arial" w:hAnsi="Aptos" w:cs="Arial"/>
          <w:sz w:val="22"/>
          <w:szCs w:val="22"/>
        </w:rPr>
        <w:t xml:space="preserve"> </w:t>
      </w:r>
      <w:r w:rsidR="002E036F">
        <w:rPr>
          <w:rFonts w:ascii="Aptos" w:eastAsia="Arial" w:hAnsi="Aptos" w:cs="Arial"/>
          <w:sz w:val="22"/>
          <w:szCs w:val="22"/>
        </w:rPr>
        <w:t>t</w:t>
      </w:r>
      <w:r w:rsidR="000028F9" w:rsidRPr="00B47A41">
        <w:rPr>
          <w:rFonts w:ascii="Aptos" w:eastAsia="Arial" w:hAnsi="Aptos" w:cs="Arial"/>
          <w:sz w:val="22"/>
          <w:szCs w:val="22"/>
        </w:rPr>
        <w:t>he State will evaluate each proposal based on the following factors:</w:t>
      </w:r>
      <w:r w:rsidR="00AE250E">
        <w:rPr>
          <w:rFonts w:ascii="Aptos" w:eastAsia="Arial" w:hAnsi="Aptos" w:cs="Arial"/>
          <w:sz w:val="22"/>
          <w:szCs w:val="22"/>
        </w:rPr>
        <w:t xml:space="preserve"> </w:t>
      </w:r>
    </w:p>
    <w:tbl>
      <w:tblPr>
        <w:tblStyle w:val="TableGrid"/>
        <w:tblW w:w="0" w:type="auto"/>
        <w:tblInd w:w="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0"/>
        <w:gridCol w:w="6717"/>
        <w:gridCol w:w="1648"/>
      </w:tblGrid>
      <w:tr w:rsidR="000028F9" w:rsidRPr="00B47A41" w14:paraId="1F9DAFBF" w14:textId="77777777" w:rsidTr="00807B5C">
        <w:trPr>
          <w:trHeight w:val="539"/>
        </w:trPr>
        <w:tc>
          <w:tcPr>
            <w:tcW w:w="540" w:type="dxa"/>
            <w:shd w:val="clear" w:color="auto" w:fill="2F5496" w:themeFill="accent1" w:themeFillShade="BF"/>
          </w:tcPr>
          <w:p w14:paraId="5E3F6FD5" w14:textId="77777777" w:rsidR="000028F9" w:rsidRPr="00B47A41" w:rsidRDefault="000028F9" w:rsidP="00AD4EC1">
            <w:pPr>
              <w:pStyle w:val="Header-Table"/>
            </w:pPr>
          </w:p>
        </w:tc>
        <w:tc>
          <w:tcPr>
            <w:tcW w:w="6717" w:type="dxa"/>
            <w:shd w:val="clear" w:color="auto" w:fill="2F5496" w:themeFill="accent1" w:themeFillShade="BF"/>
          </w:tcPr>
          <w:p w14:paraId="42B23045" w14:textId="77777777" w:rsidR="000028F9" w:rsidRPr="00B47A41" w:rsidRDefault="000028F9" w:rsidP="00AD4EC1">
            <w:pPr>
              <w:pStyle w:val="Header-Table"/>
            </w:pPr>
            <w:r w:rsidRPr="00B47A41">
              <w:t>Technical Criteria Name</w:t>
            </w:r>
          </w:p>
        </w:tc>
        <w:tc>
          <w:tcPr>
            <w:tcW w:w="1648" w:type="dxa"/>
            <w:shd w:val="clear" w:color="auto" w:fill="2F5496" w:themeFill="accent1" w:themeFillShade="BF"/>
          </w:tcPr>
          <w:p w14:paraId="48F2A480" w14:textId="77777777" w:rsidR="000028F9" w:rsidRPr="00B47A41" w:rsidRDefault="000028F9" w:rsidP="00AD4EC1">
            <w:pPr>
              <w:pStyle w:val="Header-Table"/>
            </w:pPr>
            <w:r w:rsidRPr="00B47A41">
              <w:t>Weight</w:t>
            </w:r>
          </w:p>
        </w:tc>
      </w:tr>
      <w:tr w:rsidR="000028F9" w:rsidRPr="00B47A41" w14:paraId="6D01D75E" w14:textId="77777777" w:rsidTr="00807B5C">
        <w:trPr>
          <w:trHeight w:val="521"/>
        </w:trPr>
        <w:tc>
          <w:tcPr>
            <w:tcW w:w="540" w:type="dxa"/>
          </w:tcPr>
          <w:p w14:paraId="7F6C05C7" w14:textId="77777777" w:rsidR="000028F9" w:rsidRPr="00AE250E" w:rsidRDefault="000028F9" w:rsidP="00B51C0C">
            <w:pPr>
              <w:pStyle w:val="Body-Table"/>
            </w:pPr>
            <w:r w:rsidRPr="00AE250E">
              <w:t>1.</w:t>
            </w:r>
          </w:p>
        </w:tc>
        <w:tc>
          <w:tcPr>
            <w:tcW w:w="6717" w:type="dxa"/>
            <w:vAlign w:val="center"/>
          </w:tcPr>
          <w:p w14:paraId="6E26A9DD" w14:textId="67EAF19F" w:rsidR="000028F9" w:rsidRPr="00AE250E" w:rsidRDefault="008639B5" w:rsidP="00B51C0C">
            <w:pPr>
              <w:pStyle w:val="Body-Table"/>
            </w:pPr>
            <w:r>
              <w:t>Vendor Questions Worksheet</w:t>
            </w:r>
          </w:p>
        </w:tc>
        <w:tc>
          <w:tcPr>
            <w:tcW w:w="1648" w:type="dxa"/>
            <w:vAlign w:val="center"/>
          </w:tcPr>
          <w:p w14:paraId="5C4F65D1" w14:textId="265E085C" w:rsidR="000028F9" w:rsidRPr="00AE250E" w:rsidRDefault="008639B5" w:rsidP="00B51C0C">
            <w:pPr>
              <w:pStyle w:val="Body-Table"/>
            </w:pPr>
            <w:r>
              <w:t>10</w:t>
            </w:r>
          </w:p>
        </w:tc>
      </w:tr>
      <w:tr w:rsidR="000028F9" w:rsidRPr="00B47A41" w14:paraId="387F87CC" w14:textId="77777777" w:rsidTr="00807B5C">
        <w:trPr>
          <w:trHeight w:val="521"/>
        </w:trPr>
        <w:tc>
          <w:tcPr>
            <w:tcW w:w="540" w:type="dxa"/>
          </w:tcPr>
          <w:p w14:paraId="7AB0262F" w14:textId="77777777" w:rsidR="000028F9" w:rsidRPr="00AE250E" w:rsidRDefault="000028F9" w:rsidP="00B51C0C">
            <w:pPr>
              <w:pStyle w:val="Body-Table"/>
            </w:pPr>
            <w:r w:rsidRPr="00AE250E">
              <w:t>2.</w:t>
            </w:r>
          </w:p>
        </w:tc>
        <w:tc>
          <w:tcPr>
            <w:tcW w:w="6717" w:type="dxa"/>
            <w:vAlign w:val="center"/>
          </w:tcPr>
          <w:p w14:paraId="52B5CEC9" w14:textId="11FAFC78" w:rsidR="000028F9" w:rsidRPr="00AE250E" w:rsidRDefault="008639B5" w:rsidP="00B51C0C">
            <w:pPr>
              <w:pStyle w:val="Body-Table"/>
            </w:pPr>
            <w:r>
              <w:t>Schedule A</w:t>
            </w:r>
            <w:r w:rsidR="008946EE">
              <w:t>- Attachment 1, Resume Templates</w:t>
            </w:r>
          </w:p>
        </w:tc>
        <w:tc>
          <w:tcPr>
            <w:tcW w:w="1648" w:type="dxa"/>
            <w:vAlign w:val="center"/>
          </w:tcPr>
          <w:p w14:paraId="23CADCA6" w14:textId="41F93C3D" w:rsidR="000028F9" w:rsidRPr="00AE250E" w:rsidRDefault="00EA350F" w:rsidP="00B51C0C">
            <w:pPr>
              <w:pStyle w:val="Body-Table"/>
            </w:pPr>
            <w:r>
              <w:t>20</w:t>
            </w:r>
          </w:p>
        </w:tc>
      </w:tr>
      <w:tr w:rsidR="000028F9" w:rsidRPr="00B47A41" w14:paraId="6F0F1D76" w14:textId="77777777" w:rsidTr="00807B5C">
        <w:trPr>
          <w:trHeight w:val="521"/>
        </w:trPr>
        <w:tc>
          <w:tcPr>
            <w:tcW w:w="540" w:type="dxa"/>
          </w:tcPr>
          <w:p w14:paraId="0F897F7E" w14:textId="77777777" w:rsidR="000028F9" w:rsidRPr="00AE250E" w:rsidRDefault="000028F9" w:rsidP="00B51C0C">
            <w:pPr>
              <w:pStyle w:val="Body-Table"/>
            </w:pPr>
            <w:r w:rsidRPr="00AE250E">
              <w:t>3.</w:t>
            </w:r>
          </w:p>
        </w:tc>
        <w:tc>
          <w:tcPr>
            <w:tcW w:w="6717" w:type="dxa"/>
            <w:vAlign w:val="center"/>
          </w:tcPr>
          <w:p w14:paraId="28ECCB35" w14:textId="74E92DE3" w:rsidR="000028F9" w:rsidRPr="00AE250E" w:rsidRDefault="008946EE" w:rsidP="00B51C0C">
            <w:pPr>
              <w:pStyle w:val="Body-Table"/>
            </w:pPr>
            <w:r>
              <w:t>Schedule A- Statement of Work</w:t>
            </w:r>
          </w:p>
        </w:tc>
        <w:tc>
          <w:tcPr>
            <w:tcW w:w="1648" w:type="dxa"/>
            <w:vAlign w:val="center"/>
          </w:tcPr>
          <w:p w14:paraId="1F3C8034" w14:textId="00737802" w:rsidR="000028F9" w:rsidRPr="00AE250E" w:rsidRDefault="00EA350F" w:rsidP="00B51C0C">
            <w:pPr>
              <w:pStyle w:val="Body-Table"/>
            </w:pPr>
            <w:r>
              <w:t>30</w:t>
            </w:r>
          </w:p>
        </w:tc>
      </w:tr>
      <w:tr w:rsidR="000028F9" w:rsidRPr="00B47A41" w14:paraId="4BAD5777" w14:textId="77777777" w:rsidTr="00807B5C">
        <w:trPr>
          <w:trHeight w:val="521"/>
        </w:trPr>
        <w:tc>
          <w:tcPr>
            <w:tcW w:w="540" w:type="dxa"/>
          </w:tcPr>
          <w:p w14:paraId="31EA1827" w14:textId="77777777" w:rsidR="000028F9" w:rsidRPr="00AE250E" w:rsidRDefault="000028F9" w:rsidP="00B51C0C">
            <w:pPr>
              <w:pStyle w:val="Body-Table"/>
            </w:pPr>
            <w:r w:rsidRPr="00AE250E">
              <w:t>4.</w:t>
            </w:r>
          </w:p>
        </w:tc>
        <w:tc>
          <w:tcPr>
            <w:tcW w:w="6717" w:type="dxa"/>
            <w:vAlign w:val="center"/>
          </w:tcPr>
          <w:p w14:paraId="7CAD5360" w14:textId="49C2C41D" w:rsidR="000028F9" w:rsidRPr="00AE250E" w:rsidRDefault="008946EE" w:rsidP="00B51C0C">
            <w:pPr>
              <w:pStyle w:val="Body-Table"/>
            </w:pPr>
            <w:r>
              <w:t xml:space="preserve">Schedule </w:t>
            </w:r>
            <w:r w:rsidR="00EA350F">
              <w:t xml:space="preserve">A- </w:t>
            </w:r>
            <w:r w:rsidR="00B04815">
              <w:t>Table</w:t>
            </w:r>
            <w:r w:rsidR="00EA350F">
              <w:t xml:space="preserve"> 1, Business Specifications</w:t>
            </w:r>
          </w:p>
        </w:tc>
        <w:tc>
          <w:tcPr>
            <w:tcW w:w="1648" w:type="dxa"/>
            <w:vAlign w:val="center"/>
          </w:tcPr>
          <w:p w14:paraId="20648775" w14:textId="7FAA0D94" w:rsidR="000028F9" w:rsidRPr="00AE250E" w:rsidRDefault="00EA350F" w:rsidP="00B51C0C">
            <w:pPr>
              <w:pStyle w:val="Body-Table"/>
            </w:pPr>
            <w:r>
              <w:t>40</w:t>
            </w:r>
          </w:p>
        </w:tc>
      </w:tr>
      <w:tr w:rsidR="000028F9" w:rsidRPr="00B47A41" w14:paraId="377353CC" w14:textId="77777777" w:rsidTr="00807B5C">
        <w:trPr>
          <w:trHeight w:val="170"/>
        </w:trPr>
        <w:tc>
          <w:tcPr>
            <w:tcW w:w="540" w:type="dxa"/>
          </w:tcPr>
          <w:p w14:paraId="54014067" w14:textId="77777777" w:rsidR="000028F9" w:rsidRPr="00AE250E" w:rsidRDefault="000028F9" w:rsidP="00B51C0C">
            <w:pPr>
              <w:pStyle w:val="Body-Table"/>
            </w:pPr>
          </w:p>
        </w:tc>
        <w:tc>
          <w:tcPr>
            <w:tcW w:w="6717" w:type="dxa"/>
          </w:tcPr>
          <w:p w14:paraId="4F1096E5" w14:textId="77777777" w:rsidR="000028F9" w:rsidRPr="00AE250E" w:rsidRDefault="000028F9" w:rsidP="00B51C0C">
            <w:pPr>
              <w:pStyle w:val="Body-Table"/>
            </w:pPr>
            <w:r w:rsidRPr="00AE250E">
              <w:t>Total</w:t>
            </w:r>
          </w:p>
        </w:tc>
        <w:tc>
          <w:tcPr>
            <w:tcW w:w="1648" w:type="dxa"/>
          </w:tcPr>
          <w:p w14:paraId="4A79A31C" w14:textId="2813B4C4" w:rsidR="000028F9" w:rsidRPr="00AE250E" w:rsidRDefault="00417C1E" w:rsidP="00B51C0C">
            <w:pPr>
              <w:pStyle w:val="Body-Table"/>
            </w:pPr>
            <w:r>
              <w:t>100</w:t>
            </w:r>
          </w:p>
        </w:tc>
      </w:tr>
    </w:tbl>
    <w:bookmarkEnd w:id="4"/>
    <w:p w14:paraId="03A708BE" w14:textId="3BE74338" w:rsidR="000028F9" w:rsidRPr="00B47A41" w:rsidRDefault="000028F9" w:rsidP="00AE250E">
      <w:r w:rsidRPr="00B47A41">
        <w:t xml:space="preserve">Proposals receiving </w:t>
      </w:r>
      <w:r w:rsidR="00747A20">
        <w:t>80</w:t>
      </w:r>
      <w:r w:rsidRPr="00B47A41">
        <w:t xml:space="preserve"> or more evaluation points will have pricing evaluated and be considered for award.</w:t>
      </w:r>
    </w:p>
    <w:p w14:paraId="3C00ABCD" w14:textId="77777777" w:rsidR="000028F9" w:rsidRPr="00B47A41" w:rsidRDefault="000028F9" w:rsidP="00AE250E">
      <w:r w:rsidRPr="00B47A41">
        <w:t xml:space="preserve">The State may utilize all Bidder information, without regard to a proposal’s technical score, to determine fair market value for goods or services sought. The State is not obligated to accept the lowest price proposal. </w:t>
      </w:r>
      <w:r w:rsidRPr="00B47A41">
        <w:rPr>
          <w:bCs/>
        </w:rPr>
        <w:t xml:space="preserve">If applicable, the State’s </w:t>
      </w:r>
      <w:r w:rsidRPr="00B47A41">
        <w:t xml:space="preserve">evaluation will include consideration of a bidder’s qualified disabled veterans/service-disabled veteran owned business(QDV/SDVOB) status under </w:t>
      </w:r>
      <w:hyperlink r:id="rId19" w:history="1">
        <w:r w:rsidRPr="00B47A41">
          <w:rPr>
            <w:rStyle w:val="Hyperlink"/>
            <w:rFonts w:cs="Arial"/>
          </w:rPr>
          <w:t>MCL 18.1261(8)</w:t>
        </w:r>
      </w:hyperlink>
      <w:r w:rsidRPr="00B47A41">
        <w:t xml:space="preserve">. Additional information on the SDVOB preference is available at: </w:t>
      </w:r>
      <w:hyperlink r:id="rId20" w:history="1">
        <w:r w:rsidRPr="00B47A41">
          <w:rPr>
            <w:rStyle w:val="Hyperlink"/>
            <w:rFonts w:cs="Arial"/>
          </w:rPr>
          <w:t>Michigan.gov/SDVOB</w:t>
        </w:r>
      </w:hyperlink>
      <w:r w:rsidRPr="00B47A41">
        <w:t>.</w:t>
      </w:r>
    </w:p>
    <w:p w14:paraId="233E2624" w14:textId="563D8908" w:rsidR="000028F9" w:rsidRDefault="000028F9" w:rsidP="00AE250E">
      <w:r w:rsidRPr="00B47A41">
        <w:lastRenderedPageBreak/>
        <w:t xml:space="preserve">The State strongly encourages strict adherence to the Contract Terms and Schedules. The State reserves the right to deem a bid non-responsive for failure to accept the Contract Terms and Schedules. Nevertheless, the Bidder </w:t>
      </w:r>
      <w:r w:rsidR="00296837">
        <w:t>must</w:t>
      </w:r>
      <w:r w:rsidR="00296837" w:rsidRPr="00B47A41">
        <w:t xml:space="preserve"> </w:t>
      </w:r>
      <w:r w:rsidRPr="00B47A41">
        <w:t xml:space="preserve">submit </w:t>
      </w:r>
      <w:r w:rsidR="003349D8">
        <w:t xml:space="preserve">any and all </w:t>
      </w:r>
      <w:r w:rsidRPr="00B47A41">
        <w:t>proposed changes to the Contract Terms and Schedules in track</w:t>
      </w:r>
      <w:r w:rsidR="00354CB3">
        <w:t>ed</w:t>
      </w:r>
      <w:r w:rsidRPr="00B47A41">
        <w:t xml:space="preserve"> changes (i.e., visible edits) with an explanation of the Bidder’s need for each proposed change. Failure to include track changes with an explanation of the Bidder’s need for the proposed change constitutes the Bidder’s acceptance of the Contract Terms and Schedules</w:t>
      </w:r>
      <w:r w:rsidRPr="00F2794E">
        <w:t>.</w:t>
      </w:r>
      <w:r w:rsidR="00154DBF">
        <w:t xml:space="preserve"> S</w:t>
      </w:r>
      <w:r w:rsidR="0086215B">
        <w:t>t</w:t>
      </w:r>
      <w:r w:rsidR="00154DBF">
        <w:t>ate may</w:t>
      </w:r>
      <w:r w:rsidR="001D6B42">
        <w:t xml:space="preserve"> choose</w:t>
      </w:r>
      <w:r w:rsidR="00154DBF">
        <w:t xml:space="preserve"> not</w:t>
      </w:r>
      <w:r w:rsidR="001D6B42">
        <w:t xml:space="preserve"> to</w:t>
      </w:r>
      <w:r w:rsidR="00154DBF">
        <w:t xml:space="preserve"> accept redlines</w:t>
      </w:r>
      <w:r w:rsidR="006375EC">
        <w:t xml:space="preserve"> proposed by Bidder</w:t>
      </w:r>
      <w:r w:rsidR="001D6B42">
        <w:t>s</w:t>
      </w:r>
      <w:r w:rsidR="00154DBF">
        <w:t xml:space="preserve"> after the initial bid su</w:t>
      </w:r>
      <w:r w:rsidR="00DB58F6">
        <w:t>bmission</w:t>
      </w:r>
      <w:r w:rsidR="005633AE">
        <w:t xml:space="preserve"> and</w:t>
      </w:r>
      <w:r w:rsidR="002906D5">
        <w:t xml:space="preserve"> Bidder</w:t>
      </w:r>
      <w:r w:rsidR="001D6B42">
        <w:t>s</w:t>
      </w:r>
      <w:r w:rsidR="002906D5">
        <w:t xml:space="preserve"> who fail to submit </w:t>
      </w:r>
      <w:r w:rsidR="001D6B42">
        <w:t>redlines with their initial submission may be disqualified.</w:t>
      </w:r>
      <w:r w:rsidR="005633AE">
        <w:t xml:space="preserve"> </w:t>
      </w:r>
      <w:r w:rsidR="00AE250E" w:rsidRPr="00F2794E">
        <w:t xml:space="preserve"> </w:t>
      </w:r>
      <w:r w:rsidR="00F2794E" w:rsidRPr="00FD53EF">
        <w:rPr>
          <w:rFonts w:cs="Arial"/>
        </w:rPr>
        <w:t xml:space="preserve">Volume and type of changes </w:t>
      </w:r>
      <w:r w:rsidR="00FD53EF">
        <w:rPr>
          <w:rFonts w:cs="Arial"/>
        </w:rPr>
        <w:t>may</w:t>
      </w:r>
      <w:r w:rsidR="00F2794E" w:rsidRPr="00FD53EF">
        <w:rPr>
          <w:rFonts w:cs="Arial"/>
        </w:rPr>
        <w:t xml:space="preserve"> impact evaluation scores. </w:t>
      </w:r>
      <w:r w:rsidRPr="00B47A41">
        <w:t>General statements, such as that the Bidder reserves the right to negotiate the terms and conditions</w:t>
      </w:r>
      <w:r w:rsidR="00387DEE">
        <w:t xml:space="preserve"> or extensive redlines</w:t>
      </w:r>
      <w:r w:rsidRPr="00B47A41">
        <w:t>, may be considered non-responsive.</w:t>
      </w:r>
      <w:r w:rsidR="00AE250E">
        <w:t xml:space="preserve"> </w:t>
      </w:r>
      <w:r w:rsidRPr="00B47A41">
        <w:t>Failure to respond timely to requests for proposed changes to Contract Terms during ongoing negotiations may be cause for disqualification.</w:t>
      </w: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6E04E4" w:rsidRPr="003054C8" w14:paraId="704238A4" w14:textId="77777777" w:rsidTr="00807B5C">
        <w:tc>
          <w:tcPr>
            <w:tcW w:w="9350" w:type="dxa"/>
          </w:tcPr>
          <w:p w14:paraId="7CE17493" w14:textId="542A57C2" w:rsidR="006E04E4" w:rsidRPr="003054C8" w:rsidRDefault="002C3532">
            <w:pPr>
              <w:spacing w:after="0"/>
              <w:rPr>
                <w:rFonts w:cs="Arial"/>
                <w:sz w:val="24"/>
                <w:szCs w:val="24"/>
              </w:rPr>
            </w:pPr>
            <w:sdt>
              <w:sdtPr>
                <w:rPr>
                  <w:sz w:val="24"/>
                  <w:szCs w:val="24"/>
                </w:rPr>
                <w:id w:val="1691644986"/>
                <w14:checkbox>
                  <w14:checked w14:val="0"/>
                  <w14:checkedState w14:val="2612" w14:font="MS Gothic"/>
                  <w14:uncheckedState w14:val="2610" w14:font="MS Gothic"/>
                </w14:checkbox>
              </w:sdtPr>
              <w:sdtEndPr/>
              <w:sdtContent>
                <w:r w:rsidR="006E04E4" w:rsidRPr="006E0F4E">
                  <w:rPr>
                    <w:rFonts w:ascii="MS Gothic" w:hAnsi="MS Gothic" w:hint="eastAsia"/>
                    <w:sz w:val="24"/>
                    <w:szCs w:val="24"/>
                  </w:rPr>
                  <w:t>☐</w:t>
                </w:r>
              </w:sdtContent>
            </w:sdt>
            <w:r w:rsidR="006E04E4">
              <w:rPr>
                <w:sz w:val="24"/>
                <w:szCs w:val="24"/>
              </w:rPr>
              <w:t xml:space="preserve"> </w:t>
            </w:r>
            <w:r w:rsidR="006E04E4" w:rsidRPr="003054C8">
              <w:rPr>
                <w:sz w:val="24"/>
                <w:szCs w:val="24"/>
              </w:rPr>
              <w:t xml:space="preserve">Bidder understands that proposed changes may affect the </w:t>
            </w:r>
            <w:r w:rsidR="00B0284A">
              <w:rPr>
                <w:sz w:val="24"/>
                <w:szCs w:val="24"/>
              </w:rPr>
              <w:t>evaluation</w:t>
            </w:r>
            <w:r w:rsidR="006E04E4" w:rsidRPr="003054C8">
              <w:rPr>
                <w:sz w:val="24"/>
                <w:szCs w:val="24"/>
              </w:rPr>
              <w:t xml:space="preserve"> score</w:t>
            </w:r>
            <w:r w:rsidR="00515079">
              <w:rPr>
                <w:sz w:val="24"/>
                <w:szCs w:val="24"/>
              </w:rPr>
              <w:t xml:space="preserve"> and may be considered non-responsive</w:t>
            </w:r>
            <w:r w:rsidR="006E04E4" w:rsidRPr="003054C8">
              <w:rPr>
                <w:sz w:val="24"/>
                <w:szCs w:val="24"/>
              </w:rPr>
              <w:t>.</w:t>
            </w:r>
          </w:p>
        </w:tc>
      </w:tr>
    </w:tbl>
    <w:p w14:paraId="08668F88" w14:textId="77777777" w:rsidR="000028F9" w:rsidRPr="00B47A41" w:rsidRDefault="000028F9" w:rsidP="00AE250E">
      <w:r w:rsidRPr="00B47A41">
        <w:t>The State may, but is not required to, conduct an on-site visit to tour and inspect the Bidder's facilities, require an oral presentation of the Bidder's proposal, attend a proof of concept meeting, conduct interviews with Bidders, or request additional price concessions at any point during the evaluation process.</w:t>
      </w:r>
    </w:p>
    <w:p w14:paraId="5E73FFA8" w14:textId="77777777" w:rsidR="000028F9" w:rsidRPr="00B47A41" w:rsidRDefault="000028F9" w:rsidP="00AE250E">
      <w:pPr>
        <w:rPr>
          <w:snapToGrid w:val="0"/>
        </w:rPr>
      </w:pPr>
      <w:r w:rsidRPr="00B47A41">
        <w:t>The State may deduct points or reject a proposal if the Bidder fails to demonstrate to the State’s satisfaction the viability or functionality of the goods or services at the proof of concept meeting, on-site visit tour, oral presentations, or during Bidder interviews.</w:t>
      </w:r>
    </w:p>
    <w:p w14:paraId="2F09CA34" w14:textId="42AECECF" w:rsidR="000028F9" w:rsidRPr="00B47A41" w:rsidRDefault="000028F9" w:rsidP="00AE250E">
      <w:pPr>
        <w:pStyle w:val="uslevel1"/>
        <w:numPr>
          <w:ilvl w:val="0"/>
          <w:numId w:val="0"/>
        </w:numPr>
        <w:spacing w:after="120" w:line="240" w:lineRule="auto"/>
        <w:rPr>
          <w:rFonts w:ascii="Aptos" w:eastAsia="Arial" w:hAnsi="Aptos" w:cs="Arial"/>
          <w:b/>
          <w:sz w:val="22"/>
          <w:szCs w:val="22"/>
        </w:rPr>
      </w:pPr>
      <w:r w:rsidRPr="00B47A41">
        <w:rPr>
          <w:rFonts w:ascii="Aptos" w:eastAsia="Arial" w:hAnsi="Aptos" w:cs="Arial"/>
          <w:b/>
          <w:snapToGrid w:val="0"/>
          <w:sz w:val="22"/>
          <w:szCs w:val="22"/>
        </w:rPr>
        <w:t>9. NOTICE OF DEFICIENCY.</w:t>
      </w:r>
      <w:r w:rsidR="00AE250E">
        <w:rPr>
          <w:rFonts w:ascii="Aptos" w:eastAsia="Arial" w:hAnsi="Aptos" w:cs="Arial"/>
          <w:snapToGrid w:val="0"/>
          <w:sz w:val="22"/>
          <w:szCs w:val="22"/>
        </w:rPr>
        <w:t xml:space="preserve"> </w:t>
      </w:r>
      <w:r w:rsidRPr="00B47A41">
        <w:rPr>
          <w:rFonts w:ascii="Aptos" w:eastAsia="Arial" w:hAnsi="Aptos" w:cs="Arial"/>
          <w:snapToGrid w:val="0"/>
          <w:sz w:val="22"/>
          <w:szCs w:val="22"/>
        </w:rPr>
        <w:t xml:space="preserve">The State reserves the right to issue a </w:t>
      </w:r>
      <w:r w:rsidRPr="00B47A41">
        <w:rPr>
          <w:rFonts w:ascii="Aptos" w:eastAsia="Arial" w:hAnsi="Aptos" w:cs="Arial"/>
          <w:b/>
          <w:snapToGrid w:val="0"/>
          <w:sz w:val="22"/>
          <w:szCs w:val="22"/>
        </w:rPr>
        <w:t>Notice of Deficiency</w:t>
      </w:r>
      <w:r w:rsidRPr="00B47A41">
        <w:rPr>
          <w:rFonts w:ascii="Aptos" w:eastAsia="Arial" w:hAnsi="Aptos" w:cs="Arial"/>
          <w:snapToGrid w:val="0"/>
          <w:sz w:val="22"/>
          <w:szCs w:val="22"/>
        </w:rPr>
        <w:t xml:space="preserve"> to Bidders if the State determines after the </w:t>
      </w:r>
      <w:r w:rsidRPr="00B47A41">
        <w:rPr>
          <w:rFonts w:ascii="Aptos" w:eastAsia="Arial" w:hAnsi="Aptos" w:cs="Arial"/>
          <w:sz w:val="22"/>
          <w:szCs w:val="22"/>
        </w:rPr>
        <w:t>proposal</w:t>
      </w:r>
      <w:r w:rsidRPr="00B47A41">
        <w:rPr>
          <w:rFonts w:ascii="Aptos" w:eastAsia="Arial" w:hAnsi="Aptos" w:cs="Arial"/>
          <w:snapToGrid w:val="0"/>
          <w:sz w:val="22"/>
          <w:szCs w:val="22"/>
        </w:rPr>
        <w:t xml:space="preserve"> deadline that a portion of the Solicitation was deficient, unclear, or ambiguous.</w:t>
      </w:r>
      <w:r w:rsidR="00AE250E">
        <w:rPr>
          <w:rFonts w:ascii="Aptos" w:eastAsia="Arial" w:hAnsi="Aptos" w:cs="Arial"/>
          <w:snapToGrid w:val="0"/>
          <w:sz w:val="22"/>
          <w:szCs w:val="22"/>
        </w:rPr>
        <w:t xml:space="preserve"> </w:t>
      </w:r>
      <w:r w:rsidRPr="00B47A41">
        <w:rPr>
          <w:rFonts w:ascii="Aptos" w:eastAsia="Arial" w:hAnsi="Aptos" w:cs="Arial"/>
          <w:snapToGrid w:val="0"/>
          <w:sz w:val="22"/>
          <w:szCs w:val="22"/>
        </w:rPr>
        <w:t xml:space="preserve">Failure to respond to a </w:t>
      </w:r>
      <w:r w:rsidRPr="00B47A41">
        <w:rPr>
          <w:rFonts w:ascii="Aptos" w:eastAsia="Arial" w:hAnsi="Aptos" w:cs="Arial"/>
          <w:b/>
          <w:snapToGrid w:val="0"/>
          <w:sz w:val="22"/>
          <w:szCs w:val="22"/>
        </w:rPr>
        <w:t>Notice of Deficiency</w:t>
      </w:r>
      <w:r w:rsidRPr="00B47A41">
        <w:rPr>
          <w:rFonts w:ascii="Aptos" w:eastAsia="Arial" w:hAnsi="Aptos" w:cs="Arial"/>
          <w:snapToGrid w:val="0"/>
          <w:sz w:val="22"/>
          <w:szCs w:val="22"/>
        </w:rPr>
        <w:t xml:space="preserve"> </w:t>
      </w:r>
      <w:r w:rsidRPr="00B47A41">
        <w:rPr>
          <w:rFonts w:ascii="Aptos" w:eastAsia="Arial" w:hAnsi="Aptos" w:cs="Arial"/>
          <w:sz w:val="22"/>
          <w:szCs w:val="22"/>
        </w:rPr>
        <w:t>timely</w:t>
      </w:r>
      <w:r w:rsidRPr="00B47A41">
        <w:rPr>
          <w:rFonts w:ascii="Aptos" w:eastAsia="Arial" w:hAnsi="Aptos" w:cs="Arial"/>
          <w:snapToGrid w:val="0"/>
          <w:sz w:val="22"/>
          <w:szCs w:val="22"/>
        </w:rPr>
        <w:t xml:space="preserve"> may be cause for disqualification.</w:t>
      </w:r>
    </w:p>
    <w:p w14:paraId="60452BF1" w14:textId="0C28E5D5" w:rsidR="000028F9" w:rsidRPr="00B47A41" w:rsidRDefault="000028F9" w:rsidP="00AE250E">
      <w:pPr>
        <w:pStyle w:val="uslevel1"/>
        <w:numPr>
          <w:ilvl w:val="0"/>
          <w:numId w:val="0"/>
        </w:numPr>
        <w:spacing w:after="120" w:line="240" w:lineRule="auto"/>
        <w:rPr>
          <w:rFonts w:ascii="Aptos" w:eastAsia="Arial" w:hAnsi="Aptos" w:cs="Arial"/>
          <w:b/>
          <w:sz w:val="22"/>
          <w:szCs w:val="22"/>
        </w:rPr>
      </w:pPr>
      <w:r w:rsidRPr="00B47A41">
        <w:rPr>
          <w:rFonts w:ascii="Aptos" w:eastAsia="Arial" w:hAnsi="Aptos" w:cs="Arial"/>
          <w:b/>
          <w:snapToGrid w:val="0"/>
          <w:sz w:val="22"/>
          <w:szCs w:val="22"/>
        </w:rPr>
        <w:t>10. CLARIFICATION REQUEST.</w:t>
      </w:r>
      <w:r w:rsidR="00AE250E">
        <w:rPr>
          <w:rFonts w:ascii="Aptos" w:eastAsia="Arial" w:hAnsi="Aptos" w:cs="Arial"/>
          <w:snapToGrid w:val="0"/>
          <w:sz w:val="22"/>
          <w:szCs w:val="22"/>
        </w:rPr>
        <w:t xml:space="preserve"> </w:t>
      </w:r>
      <w:r w:rsidRPr="00B47A41">
        <w:rPr>
          <w:rFonts w:ascii="Aptos" w:eastAsia="Arial" w:hAnsi="Aptos" w:cs="Arial"/>
          <w:sz w:val="22"/>
          <w:szCs w:val="22"/>
        </w:rPr>
        <w:t>The</w:t>
      </w:r>
      <w:r w:rsidRPr="00B47A41">
        <w:rPr>
          <w:rFonts w:ascii="Aptos" w:eastAsia="Arial" w:hAnsi="Aptos" w:cs="Arial"/>
          <w:snapToGrid w:val="0"/>
          <w:sz w:val="22"/>
          <w:szCs w:val="22"/>
        </w:rPr>
        <w:t xml:space="preserve"> State reserves the right to issue a </w:t>
      </w:r>
      <w:r w:rsidRPr="00B47A41">
        <w:rPr>
          <w:rFonts w:ascii="Aptos" w:eastAsia="Arial" w:hAnsi="Aptos" w:cs="Arial"/>
          <w:b/>
          <w:snapToGrid w:val="0"/>
          <w:sz w:val="22"/>
          <w:szCs w:val="22"/>
        </w:rPr>
        <w:t>Clarification Request</w:t>
      </w:r>
      <w:r w:rsidRPr="00B47A41">
        <w:rPr>
          <w:rFonts w:ascii="Aptos" w:eastAsia="Arial" w:hAnsi="Aptos" w:cs="Arial"/>
          <w:snapToGrid w:val="0"/>
          <w:sz w:val="22"/>
          <w:szCs w:val="22"/>
        </w:rPr>
        <w:t xml:space="preserve"> to a Bidder to clarify its proposal if the State determines the proposal is not clear.</w:t>
      </w:r>
      <w:r w:rsidR="00AE250E">
        <w:rPr>
          <w:rFonts w:ascii="Aptos" w:eastAsia="Arial" w:hAnsi="Aptos" w:cs="Arial"/>
          <w:snapToGrid w:val="0"/>
          <w:sz w:val="22"/>
          <w:szCs w:val="22"/>
        </w:rPr>
        <w:t xml:space="preserve"> </w:t>
      </w:r>
      <w:r w:rsidRPr="00B47A41">
        <w:rPr>
          <w:rFonts w:ascii="Aptos" w:eastAsia="Arial" w:hAnsi="Aptos" w:cs="Arial"/>
          <w:snapToGrid w:val="0"/>
          <w:sz w:val="22"/>
          <w:szCs w:val="22"/>
        </w:rPr>
        <w:t xml:space="preserve">Failure to respond to a </w:t>
      </w:r>
      <w:r w:rsidRPr="00B47A41">
        <w:rPr>
          <w:rFonts w:ascii="Aptos" w:eastAsia="Arial" w:hAnsi="Aptos" w:cs="Arial"/>
          <w:b/>
          <w:snapToGrid w:val="0"/>
          <w:sz w:val="22"/>
          <w:szCs w:val="22"/>
        </w:rPr>
        <w:t>Clarification Request</w:t>
      </w:r>
      <w:r w:rsidRPr="00B47A41">
        <w:rPr>
          <w:rFonts w:ascii="Aptos" w:eastAsia="Arial" w:hAnsi="Aptos" w:cs="Arial"/>
          <w:snapToGrid w:val="0"/>
          <w:sz w:val="22"/>
          <w:szCs w:val="22"/>
        </w:rPr>
        <w:t xml:space="preserve"> timely may be cause for disqualification.</w:t>
      </w:r>
    </w:p>
    <w:p w14:paraId="7E101B50" w14:textId="3190E6E8" w:rsidR="000028F9" w:rsidRPr="00B47A41" w:rsidRDefault="000028F9" w:rsidP="00AE250E">
      <w:pPr>
        <w:pStyle w:val="uslevel1"/>
        <w:numPr>
          <w:ilvl w:val="0"/>
          <w:numId w:val="0"/>
        </w:numPr>
        <w:spacing w:after="120" w:line="240" w:lineRule="auto"/>
        <w:rPr>
          <w:rFonts w:ascii="Aptos" w:eastAsia="Arial" w:hAnsi="Aptos" w:cs="Arial"/>
          <w:b/>
          <w:sz w:val="22"/>
          <w:szCs w:val="22"/>
        </w:rPr>
      </w:pPr>
      <w:r w:rsidRPr="00B47A41">
        <w:rPr>
          <w:rFonts w:ascii="Aptos" w:eastAsia="Arial" w:hAnsi="Aptos" w:cs="Arial"/>
          <w:b/>
          <w:sz w:val="22"/>
          <w:szCs w:val="22"/>
        </w:rPr>
        <w:t>11. RESERVATIONS.</w:t>
      </w:r>
      <w:r w:rsidR="00AE250E">
        <w:rPr>
          <w:rFonts w:ascii="Aptos" w:eastAsia="Arial" w:hAnsi="Aptos" w:cs="Arial"/>
          <w:sz w:val="22"/>
          <w:szCs w:val="22"/>
        </w:rPr>
        <w:t xml:space="preserve"> </w:t>
      </w:r>
      <w:r w:rsidRPr="00B47A41">
        <w:rPr>
          <w:rFonts w:ascii="Aptos" w:eastAsia="Arial" w:hAnsi="Aptos" w:cs="Arial"/>
          <w:sz w:val="22"/>
          <w:szCs w:val="22"/>
        </w:rPr>
        <w:t>The State reserves the right</w:t>
      </w:r>
      <w:r w:rsidR="009A7E93">
        <w:rPr>
          <w:rFonts w:ascii="Aptos" w:eastAsia="Arial" w:hAnsi="Aptos" w:cs="Arial"/>
          <w:sz w:val="22"/>
          <w:szCs w:val="22"/>
        </w:rPr>
        <w:t>s</w:t>
      </w:r>
      <w:r w:rsidR="004402D6">
        <w:rPr>
          <w:rFonts w:ascii="Aptos" w:eastAsia="Arial" w:hAnsi="Aptos" w:cs="Arial"/>
          <w:sz w:val="22"/>
          <w:szCs w:val="22"/>
        </w:rPr>
        <w:t>,</w:t>
      </w:r>
      <w:r w:rsidRPr="00B47A41">
        <w:rPr>
          <w:rFonts w:ascii="Aptos" w:eastAsia="Arial" w:hAnsi="Aptos" w:cs="Arial"/>
          <w:sz w:val="22"/>
          <w:szCs w:val="22"/>
        </w:rPr>
        <w:t xml:space="preserve"> including, but not limited to:</w:t>
      </w:r>
    </w:p>
    <w:p w14:paraId="4AF4D149" w14:textId="77777777" w:rsidR="000028F9" w:rsidRPr="00B47A41" w:rsidRDefault="000028F9" w:rsidP="00AE250E">
      <w:pPr>
        <w:pStyle w:val="uslevel5"/>
        <w:numPr>
          <w:ilvl w:val="0"/>
          <w:numId w:val="0"/>
        </w:numPr>
        <w:spacing w:before="120" w:after="120" w:line="240" w:lineRule="auto"/>
        <w:ind w:left="360"/>
        <w:rPr>
          <w:rFonts w:ascii="Aptos" w:eastAsia="Arial" w:hAnsi="Aptos" w:cs="Arial"/>
          <w:sz w:val="22"/>
          <w:szCs w:val="22"/>
        </w:rPr>
      </w:pPr>
      <w:r w:rsidRPr="00B47A41">
        <w:rPr>
          <w:rFonts w:ascii="Aptos" w:eastAsia="Arial" w:hAnsi="Aptos" w:cs="Arial"/>
          <w:b/>
          <w:bCs/>
          <w:sz w:val="22"/>
          <w:szCs w:val="22"/>
        </w:rPr>
        <w:t>a.</w:t>
      </w:r>
      <w:r w:rsidRPr="00B47A41">
        <w:rPr>
          <w:rFonts w:ascii="Aptos" w:eastAsia="Arial" w:hAnsi="Aptos" w:cs="Arial"/>
          <w:sz w:val="22"/>
          <w:szCs w:val="22"/>
        </w:rPr>
        <w:t xml:space="preserve"> Disqualify a Bidder for failure to follow these instructions.</w:t>
      </w:r>
    </w:p>
    <w:p w14:paraId="2D0DB5DD" w14:textId="097A58FD" w:rsidR="000028F9" w:rsidRPr="00B47A41" w:rsidRDefault="000028F9" w:rsidP="00AE250E">
      <w:pPr>
        <w:pStyle w:val="uslevel5"/>
        <w:numPr>
          <w:ilvl w:val="0"/>
          <w:numId w:val="0"/>
        </w:numPr>
        <w:spacing w:before="120" w:after="120" w:line="240" w:lineRule="auto"/>
        <w:ind w:left="360"/>
        <w:rPr>
          <w:rFonts w:ascii="Aptos" w:eastAsia="Arial" w:hAnsi="Aptos" w:cs="Arial"/>
          <w:sz w:val="22"/>
          <w:szCs w:val="22"/>
        </w:rPr>
      </w:pPr>
      <w:r w:rsidRPr="00B47A41">
        <w:rPr>
          <w:rFonts w:ascii="Aptos" w:eastAsia="Arial" w:hAnsi="Aptos" w:cs="Arial"/>
          <w:b/>
          <w:bCs/>
          <w:sz w:val="22"/>
          <w:szCs w:val="22"/>
        </w:rPr>
        <w:t>b.</w:t>
      </w:r>
      <w:r w:rsidRPr="00B47A41">
        <w:rPr>
          <w:rFonts w:ascii="Aptos" w:eastAsia="Arial" w:hAnsi="Aptos" w:cs="Arial"/>
          <w:sz w:val="22"/>
          <w:szCs w:val="22"/>
        </w:rPr>
        <w:t xml:space="preserve"> Discontinue the solicitation process at any time for any or no reason.</w:t>
      </w:r>
      <w:r w:rsidR="00AE250E">
        <w:rPr>
          <w:rFonts w:ascii="Aptos" w:eastAsia="Arial" w:hAnsi="Aptos" w:cs="Arial"/>
          <w:sz w:val="22"/>
          <w:szCs w:val="22"/>
        </w:rPr>
        <w:t xml:space="preserve"> </w:t>
      </w:r>
      <w:r w:rsidRPr="00B47A41">
        <w:rPr>
          <w:rFonts w:ascii="Aptos" w:eastAsia="Arial" w:hAnsi="Aptos" w:cs="Arial"/>
          <w:sz w:val="22"/>
          <w:szCs w:val="22"/>
        </w:rPr>
        <w:t>The issuance of a solicitation, your preparation and submission of a proposal, and the State’s subsequent receipt and evaluation of your proposal does not commit the State to award a contract to you or anyone, even if all the requirements in the solicitation are met.</w:t>
      </w:r>
    </w:p>
    <w:p w14:paraId="020698AF" w14:textId="77777777" w:rsidR="000028F9" w:rsidRPr="00B47A41" w:rsidRDefault="000028F9" w:rsidP="00AE250E">
      <w:pPr>
        <w:pStyle w:val="uslevel5"/>
        <w:numPr>
          <w:ilvl w:val="0"/>
          <w:numId w:val="0"/>
        </w:numPr>
        <w:spacing w:before="120" w:after="120" w:line="240" w:lineRule="auto"/>
        <w:ind w:left="360"/>
        <w:rPr>
          <w:rFonts w:ascii="Aptos" w:eastAsia="Arial" w:hAnsi="Aptos" w:cs="Arial"/>
          <w:sz w:val="22"/>
          <w:szCs w:val="22"/>
        </w:rPr>
      </w:pPr>
      <w:r w:rsidRPr="00B47A41">
        <w:rPr>
          <w:rFonts w:ascii="Aptos" w:eastAsia="Arial" w:hAnsi="Aptos" w:cs="Arial"/>
          <w:b/>
          <w:bCs/>
          <w:sz w:val="22"/>
          <w:szCs w:val="22"/>
        </w:rPr>
        <w:t>c.</w:t>
      </w:r>
      <w:r w:rsidRPr="00B47A41">
        <w:rPr>
          <w:rFonts w:ascii="Aptos" w:eastAsia="Arial" w:hAnsi="Aptos" w:cs="Arial"/>
          <w:sz w:val="22"/>
          <w:szCs w:val="22"/>
        </w:rPr>
        <w:t xml:space="preserve"> Consider late proposals if: (i) no other proposals are received; (ii) no complete proposals are received; (iii) the State received complete proposals, but the proposals did not meet mandatory minimum requirements or technical criteria; or (iv) the award process fails to result in an award.</w:t>
      </w:r>
    </w:p>
    <w:p w14:paraId="521C2A4B" w14:textId="77777777" w:rsidR="000028F9" w:rsidRPr="00B47A41" w:rsidRDefault="000028F9" w:rsidP="00AE250E">
      <w:pPr>
        <w:pStyle w:val="uslevel5"/>
        <w:numPr>
          <w:ilvl w:val="0"/>
          <w:numId w:val="0"/>
        </w:numPr>
        <w:spacing w:before="120" w:after="120" w:line="240" w:lineRule="auto"/>
        <w:ind w:left="360"/>
        <w:rPr>
          <w:rFonts w:ascii="Aptos" w:eastAsia="Arial" w:hAnsi="Aptos" w:cs="Arial"/>
          <w:sz w:val="22"/>
          <w:szCs w:val="22"/>
        </w:rPr>
      </w:pPr>
      <w:r w:rsidRPr="00B47A41">
        <w:rPr>
          <w:rFonts w:ascii="Aptos" w:eastAsia="Arial" w:hAnsi="Aptos" w:cs="Arial"/>
          <w:b/>
          <w:bCs/>
          <w:sz w:val="22"/>
          <w:szCs w:val="22"/>
        </w:rPr>
        <w:t>d.</w:t>
      </w:r>
      <w:r w:rsidRPr="00B47A41">
        <w:rPr>
          <w:rFonts w:ascii="Aptos" w:eastAsia="Arial" w:hAnsi="Aptos" w:cs="Arial"/>
          <w:sz w:val="22"/>
          <w:szCs w:val="22"/>
        </w:rPr>
        <w:t xml:space="preserve"> Consider an otherwise disqualified proposal, if no other proposals are received.</w:t>
      </w:r>
    </w:p>
    <w:p w14:paraId="1D8F6C59" w14:textId="77777777" w:rsidR="000028F9" w:rsidRPr="00B47A41" w:rsidRDefault="000028F9" w:rsidP="00AE250E">
      <w:pPr>
        <w:pStyle w:val="uslevel5"/>
        <w:numPr>
          <w:ilvl w:val="0"/>
          <w:numId w:val="0"/>
        </w:numPr>
        <w:spacing w:before="120" w:after="120" w:line="240" w:lineRule="auto"/>
        <w:ind w:left="360"/>
        <w:rPr>
          <w:rFonts w:ascii="Aptos" w:eastAsia="Arial" w:hAnsi="Aptos" w:cs="Arial"/>
          <w:sz w:val="22"/>
          <w:szCs w:val="22"/>
        </w:rPr>
      </w:pPr>
      <w:r w:rsidRPr="00B47A41">
        <w:rPr>
          <w:rFonts w:ascii="Aptos" w:eastAsia="Arial" w:hAnsi="Aptos" w:cs="Arial"/>
          <w:b/>
          <w:bCs/>
          <w:sz w:val="22"/>
          <w:szCs w:val="22"/>
        </w:rPr>
        <w:t>e.</w:t>
      </w:r>
      <w:r w:rsidRPr="00B47A41">
        <w:rPr>
          <w:rFonts w:ascii="Aptos" w:eastAsia="Arial" w:hAnsi="Aptos" w:cs="Arial"/>
          <w:sz w:val="22"/>
          <w:szCs w:val="22"/>
        </w:rPr>
        <w:t xml:space="preserve"> Disqualify a proposal based on: (i) information provided by the Bidder in response to this solicitation; (2) the Bidder’s failure to complete registration on </w:t>
      </w:r>
      <w:hyperlink r:id="rId21">
        <w:r w:rsidRPr="00B47A41">
          <w:rPr>
            <w:rStyle w:val="Hyperlink"/>
            <w:rFonts w:ascii="Aptos" w:eastAsia="Arial" w:hAnsi="Aptos" w:cs="Arial"/>
            <w:sz w:val="22"/>
            <w:szCs w:val="22"/>
          </w:rPr>
          <w:t>www.michigan.gov/SIGMAVSS</w:t>
        </w:r>
      </w:hyperlink>
      <w:r w:rsidRPr="00B47A41">
        <w:rPr>
          <w:rFonts w:ascii="Aptos" w:eastAsia="Arial" w:hAnsi="Aptos" w:cs="Arial"/>
          <w:sz w:val="22"/>
          <w:szCs w:val="22"/>
        </w:rPr>
        <w:t xml:space="preserve">; </w:t>
      </w:r>
      <w:r w:rsidRPr="00B47A41">
        <w:rPr>
          <w:rFonts w:ascii="Aptos" w:eastAsia="Arial" w:hAnsi="Aptos" w:cs="Arial"/>
          <w:sz w:val="22"/>
          <w:szCs w:val="22"/>
        </w:rPr>
        <w:lastRenderedPageBreak/>
        <w:t>or (3) if it is determined that a Bidder purposely or willfully submitted false or misleading information in response to the solicitation.</w:t>
      </w:r>
    </w:p>
    <w:p w14:paraId="223C486F" w14:textId="77777777" w:rsidR="000028F9" w:rsidRPr="00B47A41" w:rsidRDefault="000028F9" w:rsidP="00AE250E">
      <w:pPr>
        <w:pStyle w:val="uslevel5"/>
        <w:numPr>
          <w:ilvl w:val="0"/>
          <w:numId w:val="0"/>
        </w:numPr>
        <w:spacing w:before="120" w:after="120" w:line="240" w:lineRule="auto"/>
        <w:ind w:left="360"/>
        <w:rPr>
          <w:rFonts w:ascii="Aptos" w:eastAsia="Arial" w:hAnsi="Aptos" w:cs="Arial"/>
          <w:sz w:val="22"/>
          <w:szCs w:val="22"/>
        </w:rPr>
      </w:pPr>
      <w:r w:rsidRPr="00B47A41">
        <w:rPr>
          <w:rFonts w:ascii="Aptos" w:eastAsia="Arial" w:hAnsi="Aptos" w:cs="Arial"/>
          <w:b/>
          <w:bCs/>
          <w:snapToGrid w:val="0"/>
          <w:sz w:val="22"/>
          <w:szCs w:val="22"/>
        </w:rPr>
        <w:t>f.</w:t>
      </w:r>
      <w:r w:rsidRPr="00B47A41">
        <w:rPr>
          <w:rFonts w:ascii="Aptos" w:eastAsia="Arial" w:hAnsi="Aptos" w:cs="Arial"/>
          <w:snapToGrid w:val="0"/>
          <w:sz w:val="22"/>
          <w:szCs w:val="22"/>
        </w:rPr>
        <w:t xml:space="preserve"> Consider prior performance with the State in making its award decision.</w:t>
      </w:r>
    </w:p>
    <w:p w14:paraId="7DB38357" w14:textId="6AB2E5A2" w:rsidR="000028F9" w:rsidRPr="00B47A41" w:rsidRDefault="000028F9" w:rsidP="00AE250E">
      <w:pPr>
        <w:pStyle w:val="uslevel5"/>
        <w:numPr>
          <w:ilvl w:val="0"/>
          <w:numId w:val="0"/>
        </w:numPr>
        <w:spacing w:before="120" w:after="120" w:line="240" w:lineRule="auto"/>
        <w:ind w:left="360"/>
        <w:rPr>
          <w:rFonts w:ascii="Aptos" w:eastAsia="Arial" w:hAnsi="Aptos" w:cs="Arial"/>
          <w:sz w:val="22"/>
          <w:szCs w:val="22"/>
        </w:rPr>
      </w:pPr>
      <w:r w:rsidRPr="00B47A41">
        <w:rPr>
          <w:rFonts w:ascii="Aptos" w:eastAsia="Arial" w:hAnsi="Aptos" w:cs="Arial"/>
          <w:b/>
          <w:bCs/>
          <w:sz w:val="22"/>
          <w:szCs w:val="22"/>
        </w:rPr>
        <w:t>g.</w:t>
      </w:r>
      <w:r w:rsidRPr="00B47A41">
        <w:rPr>
          <w:rFonts w:ascii="Aptos" w:eastAsia="Arial" w:hAnsi="Aptos" w:cs="Arial"/>
          <w:sz w:val="22"/>
          <w:szCs w:val="22"/>
        </w:rPr>
        <w:t xml:space="preserve"> Consider overall economic impact to the State when evaluating proposal pricing and in the final award recommendation.</w:t>
      </w:r>
      <w:r w:rsidR="00AE250E">
        <w:rPr>
          <w:rFonts w:ascii="Aptos" w:eastAsia="Arial" w:hAnsi="Aptos" w:cs="Arial"/>
          <w:sz w:val="22"/>
          <w:szCs w:val="22"/>
        </w:rPr>
        <w:t xml:space="preserve"> </w:t>
      </w:r>
      <w:r w:rsidRPr="00B47A41">
        <w:rPr>
          <w:rFonts w:ascii="Aptos" w:eastAsia="Arial" w:hAnsi="Aptos" w:cs="Arial"/>
          <w:sz w:val="22"/>
          <w:szCs w:val="22"/>
        </w:rPr>
        <w:t>This includes but is not limited to: considering principal place of performance, number of Michigan citizens employed or potentially employed, dollars paid to Michigan residents, Michigan capital investments, job creation, tax revenue implications, and economically disadvantaged businesses.</w:t>
      </w:r>
    </w:p>
    <w:p w14:paraId="6AC2A992" w14:textId="77777777" w:rsidR="000028F9" w:rsidRPr="00B47A41" w:rsidRDefault="000028F9" w:rsidP="00AE250E">
      <w:pPr>
        <w:pStyle w:val="uslevel5"/>
        <w:numPr>
          <w:ilvl w:val="0"/>
          <w:numId w:val="0"/>
        </w:numPr>
        <w:spacing w:before="120" w:after="120" w:line="240" w:lineRule="auto"/>
        <w:ind w:left="360"/>
        <w:rPr>
          <w:rFonts w:ascii="Aptos" w:eastAsia="Arial" w:hAnsi="Aptos" w:cs="Arial"/>
          <w:sz w:val="22"/>
          <w:szCs w:val="22"/>
        </w:rPr>
      </w:pPr>
      <w:r w:rsidRPr="00B47A41">
        <w:rPr>
          <w:rFonts w:ascii="Aptos" w:eastAsia="Arial" w:hAnsi="Aptos" w:cs="Arial"/>
          <w:b/>
          <w:bCs/>
          <w:sz w:val="22"/>
          <w:szCs w:val="22"/>
        </w:rPr>
        <w:t>h.</w:t>
      </w:r>
      <w:r w:rsidRPr="00B47A41">
        <w:rPr>
          <w:rFonts w:ascii="Aptos" w:eastAsia="Arial" w:hAnsi="Aptos" w:cs="Arial"/>
          <w:sz w:val="22"/>
          <w:szCs w:val="22"/>
        </w:rPr>
        <w:t xml:space="preserve"> Consider total-cost-of-ownership factors (e.g., transition and training costs) when evaluating proposal pricing and in the final award recommendation.</w:t>
      </w:r>
    </w:p>
    <w:p w14:paraId="48F047BD" w14:textId="77777777" w:rsidR="000028F9" w:rsidRPr="00B47A41" w:rsidRDefault="000028F9" w:rsidP="00AE250E">
      <w:pPr>
        <w:pStyle w:val="uslevel5"/>
        <w:numPr>
          <w:ilvl w:val="0"/>
          <w:numId w:val="0"/>
        </w:numPr>
        <w:spacing w:before="120" w:after="120" w:line="240" w:lineRule="auto"/>
        <w:ind w:left="360"/>
        <w:rPr>
          <w:rFonts w:ascii="Aptos" w:eastAsia="Arial" w:hAnsi="Aptos" w:cs="Arial"/>
          <w:sz w:val="22"/>
          <w:szCs w:val="22"/>
        </w:rPr>
      </w:pPr>
      <w:r w:rsidRPr="00B47A41">
        <w:rPr>
          <w:rFonts w:ascii="Aptos" w:eastAsia="Arial" w:hAnsi="Aptos" w:cs="Arial"/>
          <w:b/>
          <w:bCs/>
          <w:sz w:val="22"/>
          <w:szCs w:val="22"/>
        </w:rPr>
        <w:t>i.</w:t>
      </w:r>
      <w:r w:rsidRPr="00B47A41">
        <w:rPr>
          <w:rFonts w:ascii="Aptos" w:eastAsia="Arial" w:hAnsi="Aptos" w:cs="Arial"/>
          <w:sz w:val="22"/>
          <w:szCs w:val="22"/>
        </w:rPr>
        <w:t xml:space="preserve"> Refuse to award a contract to any Bidder that has failed to pay State taxes or has outstanding debt with the State.</w:t>
      </w:r>
      <w:bookmarkStart w:id="6" w:name="_Toc301531414"/>
    </w:p>
    <w:p w14:paraId="44FD079C" w14:textId="77777777" w:rsidR="000028F9" w:rsidRPr="00B47A41" w:rsidRDefault="000028F9" w:rsidP="00AE250E">
      <w:pPr>
        <w:pStyle w:val="uslevel5"/>
        <w:numPr>
          <w:ilvl w:val="0"/>
          <w:numId w:val="0"/>
        </w:numPr>
        <w:spacing w:before="120" w:after="120" w:line="240" w:lineRule="auto"/>
        <w:ind w:left="360"/>
        <w:rPr>
          <w:rFonts w:ascii="Aptos" w:eastAsia="Arial" w:hAnsi="Aptos" w:cs="Arial"/>
          <w:sz w:val="22"/>
          <w:szCs w:val="22"/>
        </w:rPr>
      </w:pPr>
      <w:r w:rsidRPr="00B47A41">
        <w:rPr>
          <w:rFonts w:ascii="Aptos" w:eastAsia="Arial" w:hAnsi="Aptos" w:cs="Arial"/>
          <w:b/>
          <w:bCs/>
          <w:sz w:val="22"/>
          <w:szCs w:val="22"/>
        </w:rPr>
        <w:t>j.</w:t>
      </w:r>
      <w:r w:rsidRPr="00B47A41">
        <w:rPr>
          <w:rFonts w:ascii="Aptos" w:eastAsia="Arial" w:hAnsi="Aptos" w:cs="Arial"/>
          <w:sz w:val="22"/>
          <w:szCs w:val="22"/>
        </w:rPr>
        <w:t xml:space="preserve"> Enter into negotiations with one or more Bidders on price, terms, technical requirements, or other deliverables.</w:t>
      </w:r>
      <w:bookmarkEnd w:id="6"/>
    </w:p>
    <w:p w14:paraId="3A19BF5E" w14:textId="77777777" w:rsidR="000028F9" w:rsidRPr="00B47A41" w:rsidRDefault="000028F9" w:rsidP="00AE250E">
      <w:pPr>
        <w:pStyle w:val="uslevel5"/>
        <w:numPr>
          <w:ilvl w:val="0"/>
          <w:numId w:val="0"/>
        </w:numPr>
        <w:spacing w:before="120" w:after="120" w:line="240" w:lineRule="auto"/>
        <w:ind w:left="360"/>
        <w:rPr>
          <w:rFonts w:ascii="Aptos" w:eastAsia="Arial" w:hAnsi="Aptos" w:cs="Arial"/>
          <w:sz w:val="22"/>
          <w:szCs w:val="22"/>
        </w:rPr>
      </w:pPr>
      <w:r w:rsidRPr="00B47A41">
        <w:rPr>
          <w:rFonts w:ascii="Aptos" w:eastAsia="Arial" w:hAnsi="Aptos" w:cs="Arial"/>
          <w:b/>
          <w:bCs/>
          <w:sz w:val="22"/>
          <w:szCs w:val="22"/>
        </w:rPr>
        <w:t>k.</w:t>
      </w:r>
      <w:r w:rsidRPr="00B47A41">
        <w:rPr>
          <w:rFonts w:ascii="Aptos" w:eastAsia="Arial" w:hAnsi="Aptos" w:cs="Arial"/>
          <w:sz w:val="22"/>
          <w:szCs w:val="22"/>
        </w:rPr>
        <w:t xml:space="preserve"> Award multiple, optional-use contracts, or award by Contract Activity.</w:t>
      </w:r>
    </w:p>
    <w:p w14:paraId="08CF4EDF" w14:textId="77777777" w:rsidR="000028F9" w:rsidRPr="00B47A41" w:rsidRDefault="000028F9" w:rsidP="00AE250E">
      <w:pPr>
        <w:pStyle w:val="uslevel5"/>
        <w:numPr>
          <w:ilvl w:val="0"/>
          <w:numId w:val="0"/>
        </w:numPr>
        <w:spacing w:before="120" w:after="120" w:line="240" w:lineRule="auto"/>
        <w:ind w:left="360"/>
        <w:rPr>
          <w:rFonts w:ascii="Aptos" w:eastAsia="Arial" w:hAnsi="Aptos" w:cs="Arial"/>
          <w:sz w:val="22"/>
          <w:szCs w:val="22"/>
        </w:rPr>
      </w:pPr>
      <w:r w:rsidRPr="00B47A41">
        <w:rPr>
          <w:rFonts w:ascii="Aptos" w:eastAsia="Arial" w:hAnsi="Aptos" w:cs="Arial"/>
          <w:b/>
          <w:bCs/>
          <w:sz w:val="22"/>
          <w:szCs w:val="22"/>
        </w:rPr>
        <w:t>l.</w:t>
      </w:r>
      <w:r w:rsidRPr="00B47A41">
        <w:rPr>
          <w:rFonts w:ascii="Aptos" w:eastAsia="Arial" w:hAnsi="Aptos" w:cs="Arial"/>
          <w:sz w:val="22"/>
          <w:szCs w:val="22"/>
        </w:rPr>
        <w:t xml:space="preserve"> Evaluate the proposal outside the scope identified in the </w:t>
      </w:r>
      <w:r w:rsidRPr="00B47A41">
        <w:rPr>
          <w:rFonts w:ascii="Aptos" w:eastAsia="Arial" w:hAnsi="Aptos" w:cs="Arial"/>
          <w:b/>
          <w:sz w:val="22"/>
          <w:szCs w:val="22"/>
        </w:rPr>
        <w:t>Evaluation Process</w:t>
      </w:r>
      <w:r w:rsidRPr="00B47A41">
        <w:rPr>
          <w:rFonts w:ascii="Aptos" w:eastAsia="Arial" w:hAnsi="Aptos" w:cs="Arial"/>
          <w:sz w:val="22"/>
          <w:szCs w:val="22"/>
        </w:rPr>
        <w:t xml:space="preserve"> section of this document, if the State receives only one proposal.</w:t>
      </w:r>
    </w:p>
    <w:p w14:paraId="7B83BE87" w14:textId="682EE5C3" w:rsidR="000028F9" w:rsidRPr="00B47A41" w:rsidRDefault="000028F9" w:rsidP="00AE250E">
      <w:pPr>
        <w:pStyle w:val="uslevel1"/>
        <w:numPr>
          <w:ilvl w:val="0"/>
          <w:numId w:val="0"/>
        </w:numPr>
        <w:spacing w:after="120" w:line="240" w:lineRule="auto"/>
        <w:rPr>
          <w:rFonts w:ascii="Aptos" w:eastAsia="Arial" w:hAnsi="Aptos" w:cs="Arial"/>
          <w:sz w:val="22"/>
          <w:szCs w:val="22"/>
        </w:rPr>
      </w:pPr>
      <w:r w:rsidRPr="00B47A41">
        <w:rPr>
          <w:rFonts w:ascii="Aptos" w:eastAsia="Arial" w:hAnsi="Aptos" w:cs="Arial"/>
          <w:b/>
          <w:snapToGrid w:val="0"/>
          <w:sz w:val="22"/>
          <w:szCs w:val="22"/>
        </w:rPr>
        <w:t>12. AWARD RECOMMENDATION.</w:t>
      </w:r>
      <w:r w:rsidR="00AE250E">
        <w:rPr>
          <w:rFonts w:ascii="Aptos" w:eastAsia="Arial" w:hAnsi="Aptos" w:cs="Arial"/>
          <w:snapToGrid w:val="0"/>
          <w:sz w:val="22"/>
          <w:szCs w:val="22"/>
        </w:rPr>
        <w:t xml:space="preserve"> </w:t>
      </w:r>
      <w:r w:rsidRPr="00B47A41">
        <w:rPr>
          <w:rFonts w:ascii="Aptos" w:eastAsia="Arial" w:hAnsi="Aptos" w:cs="Arial"/>
          <w:snapToGrid w:val="0"/>
          <w:sz w:val="22"/>
          <w:szCs w:val="22"/>
        </w:rPr>
        <w:t xml:space="preserve">The </w:t>
      </w:r>
      <w:r w:rsidRPr="00B47A41">
        <w:rPr>
          <w:rFonts w:ascii="Aptos" w:eastAsia="Arial" w:hAnsi="Aptos" w:cs="Arial"/>
          <w:sz w:val="22"/>
          <w:szCs w:val="22"/>
        </w:rPr>
        <w:t>contract</w:t>
      </w:r>
      <w:r w:rsidRPr="00B47A41">
        <w:rPr>
          <w:rFonts w:ascii="Aptos" w:eastAsia="Arial" w:hAnsi="Aptos" w:cs="Arial"/>
          <w:snapToGrid w:val="0"/>
          <w:sz w:val="22"/>
          <w:szCs w:val="22"/>
        </w:rPr>
        <w:t xml:space="preserve"> will be awarded to the responsive and responsible Bidder who offers the best value to the State, as determined by the State.</w:t>
      </w:r>
      <w:r w:rsidR="00AE250E">
        <w:rPr>
          <w:rFonts w:ascii="Aptos" w:eastAsia="Arial" w:hAnsi="Aptos" w:cs="Arial"/>
          <w:snapToGrid w:val="0"/>
          <w:sz w:val="22"/>
          <w:szCs w:val="22"/>
        </w:rPr>
        <w:t xml:space="preserve"> </w:t>
      </w:r>
      <w:r w:rsidRPr="00B47A41">
        <w:rPr>
          <w:rFonts w:ascii="Aptos" w:eastAsia="Arial" w:hAnsi="Aptos" w:cs="Arial"/>
          <w:snapToGrid w:val="0"/>
          <w:sz w:val="22"/>
          <w:szCs w:val="22"/>
        </w:rPr>
        <w:t xml:space="preserve">Best value will be determined by the Bidder meeting the minimum point threshold and offering the best combination of the factors stated in the </w:t>
      </w:r>
      <w:r w:rsidRPr="00B47A41">
        <w:rPr>
          <w:rFonts w:ascii="Aptos" w:eastAsia="Arial" w:hAnsi="Aptos" w:cs="Arial"/>
          <w:b/>
          <w:snapToGrid w:val="0"/>
          <w:sz w:val="22"/>
          <w:szCs w:val="22"/>
        </w:rPr>
        <w:t>Evaluation Process</w:t>
      </w:r>
      <w:r w:rsidRPr="00B47A41">
        <w:rPr>
          <w:rFonts w:ascii="Aptos" w:eastAsia="Arial" w:hAnsi="Aptos" w:cs="Arial"/>
          <w:snapToGrid w:val="0"/>
          <w:sz w:val="22"/>
          <w:szCs w:val="22"/>
        </w:rPr>
        <w:t xml:space="preserve"> section of this document, and price, as demonstrated by the proposal.</w:t>
      </w:r>
      <w:r w:rsidR="00AE250E">
        <w:rPr>
          <w:rFonts w:ascii="Aptos" w:eastAsia="Arial" w:hAnsi="Aptos" w:cs="Arial"/>
          <w:snapToGrid w:val="0"/>
          <w:sz w:val="22"/>
          <w:szCs w:val="22"/>
        </w:rPr>
        <w:t xml:space="preserve"> </w:t>
      </w:r>
      <w:r w:rsidRPr="00B47A41">
        <w:rPr>
          <w:rFonts w:ascii="Aptos" w:eastAsia="Arial" w:hAnsi="Aptos" w:cs="Arial"/>
          <w:snapToGrid w:val="0"/>
          <w:sz w:val="22"/>
          <w:szCs w:val="22"/>
        </w:rPr>
        <w:t>The State will post a</w:t>
      </w:r>
      <w:r w:rsidR="008A2BDC">
        <w:rPr>
          <w:rFonts w:ascii="Aptos" w:eastAsia="Arial" w:hAnsi="Aptos" w:cs="Arial"/>
          <w:snapToGrid w:val="0"/>
          <w:sz w:val="22"/>
          <w:szCs w:val="22"/>
        </w:rPr>
        <w:t>n</w:t>
      </w:r>
      <w:r w:rsidRPr="00B47A41">
        <w:rPr>
          <w:rFonts w:ascii="Aptos" w:eastAsia="Arial" w:hAnsi="Aptos" w:cs="Arial"/>
          <w:snapToGrid w:val="0"/>
          <w:sz w:val="22"/>
          <w:szCs w:val="22"/>
        </w:rPr>
        <w:t xml:space="preserve"> </w:t>
      </w:r>
      <w:r w:rsidRPr="00B47A41">
        <w:rPr>
          <w:rFonts w:ascii="Aptos" w:eastAsia="Arial" w:hAnsi="Aptos" w:cs="Arial"/>
          <w:b/>
          <w:snapToGrid w:val="0"/>
          <w:sz w:val="22"/>
          <w:szCs w:val="22"/>
        </w:rPr>
        <w:t>Award Recommendation and Evaluation Synopsis</w:t>
      </w:r>
      <w:r w:rsidRPr="00B47A41">
        <w:rPr>
          <w:rFonts w:ascii="Aptos" w:eastAsia="Arial" w:hAnsi="Aptos" w:cs="Arial"/>
          <w:snapToGrid w:val="0"/>
          <w:sz w:val="22"/>
          <w:szCs w:val="22"/>
        </w:rPr>
        <w:t xml:space="preserve"> on </w:t>
      </w:r>
      <w:hyperlink r:id="rId22" w:history="1">
        <w:r w:rsidRPr="00B47A41">
          <w:rPr>
            <w:rStyle w:val="Hyperlink"/>
            <w:rFonts w:ascii="Aptos" w:eastAsia="Arial" w:hAnsi="Aptos" w:cs="Arial"/>
            <w:sz w:val="22"/>
            <w:szCs w:val="22"/>
          </w:rPr>
          <w:t>www.michigan.gov/SIGMAVSS</w:t>
        </w:r>
      </w:hyperlink>
      <w:r w:rsidRPr="00134ADB">
        <w:rPr>
          <w:rStyle w:val="Hyperlink"/>
          <w:rFonts w:ascii="Aptos" w:eastAsia="Arial" w:hAnsi="Aptos" w:cs="Arial"/>
          <w:sz w:val="22"/>
          <w:szCs w:val="22"/>
          <w:u w:val="none"/>
        </w:rPr>
        <w:t xml:space="preserve"> </w:t>
      </w:r>
      <w:r w:rsidRPr="00134ADB">
        <w:rPr>
          <w:rStyle w:val="Hyperlink"/>
          <w:rFonts w:ascii="Aptos" w:eastAsia="Arial" w:hAnsi="Aptos" w:cs="Arial"/>
          <w:color w:val="auto"/>
          <w:sz w:val="22"/>
          <w:szCs w:val="22"/>
          <w:u w:val="none"/>
        </w:rPr>
        <w:t>or in the manner it was originally published</w:t>
      </w:r>
      <w:r w:rsidRPr="00B47A41">
        <w:rPr>
          <w:rFonts w:ascii="Aptos" w:eastAsia="Arial" w:hAnsi="Aptos" w:cs="Arial"/>
          <w:snapToGrid w:val="0"/>
          <w:sz w:val="22"/>
          <w:szCs w:val="22"/>
        </w:rPr>
        <w:t>.</w:t>
      </w:r>
    </w:p>
    <w:p w14:paraId="658C9507" w14:textId="362C5517" w:rsidR="000028F9" w:rsidRPr="00B47A41" w:rsidRDefault="000028F9" w:rsidP="00AE250E">
      <w:pPr>
        <w:pStyle w:val="uslevel1"/>
        <w:numPr>
          <w:ilvl w:val="0"/>
          <w:numId w:val="0"/>
        </w:numPr>
        <w:spacing w:after="120" w:line="240" w:lineRule="auto"/>
        <w:rPr>
          <w:rFonts w:ascii="Aptos" w:eastAsia="Arial" w:hAnsi="Aptos" w:cs="Arial"/>
          <w:sz w:val="22"/>
          <w:szCs w:val="22"/>
        </w:rPr>
      </w:pPr>
      <w:r w:rsidRPr="00B47A41">
        <w:rPr>
          <w:rFonts w:ascii="Aptos" w:eastAsia="Arial" w:hAnsi="Aptos" w:cs="Arial"/>
          <w:b/>
          <w:sz w:val="22"/>
          <w:szCs w:val="22"/>
        </w:rPr>
        <w:t>13. DEBRIEF MEETINGS AND PROTEST.</w:t>
      </w:r>
      <w:r w:rsidR="00AE250E">
        <w:rPr>
          <w:rFonts w:ascii="Aptos" w:eastAsia="Arial" w:hAnsi="Aptos" w:cs="Arial"/>
          <w:snapToGrid w:val="0"/>
          <w:sz w:val="22"/>
          <w:szCs w:val="22"/>
        </w:rPr>
        <w:t xml:space="preserve"> </w:t>
      </w:r>
      <w:r w:rsidRPr="00B47A41">
        <w:rPr>
          <w:rFonts w:ascii="Aptos" w:eastAsia="Arial" w:hAnsi="Aptos" w:cs="Arial"/>
          <w:snapToGrid w:val="0"/>
          <w:sz w:val="22"/>
          <w:szCs w:val="22"/>
        </w:rPr>
        <w:t xml:space="preserve">The </w:t>
      </w:r>
      <w:r w:rsidRPr="00B47A41">
        <w:rPr>
          <w:rFonts w:ascii="Aptos" w:eastAsia="Arial" w:hAnsi="Aptos" w:cs="Arial"/>
          <w:sz w:val="22"/>
          <w:szCs w:val="22"/>
        </w:rPr>
        <w:t>State</w:t>
      </w:r>
      <w:r w:rsidRPr="00B47A41">
        <w:rPr>
          <w:rFonts w:ascii="Aptos" w:eastAsia="Arial" w:hAnsi="Aptos" w:cs="Arial"/>
          <w:snapToGrid w:val="0"/>
          <w:sz w:val="22"/>
          <w:szCs w:val="22"/>
        </w:rPr>
        <w:t xml:space="preserve"> will post an </w:t>
      </w:r>
      <w:r w:rsidRPr="00B47A41">
        <w:rPr>
          <w:rFonts w:ascii="Aptos" w:eastAsia="Arial" w:hAnsi="Aptos" w:cs="Arial"/>
          <w:b/>
          <w:snapToGrid w:val="0"/>
          <w:sz w:val="22"/>
          <w:szCs w:val="22"/>
        </w:rPr>
        <w:t>Award Recommendation and Evaluation Synopsis</w:t>
      </w:r>
      <w:r w:rsidRPr="00B47A41">
        <w:rPr>
          <w:rFonts w:ascii="Aptos" w:eastAsia="Arial" w:hAnsi="Aptos" w:cs="Arial"/>
          <w:snapToGrid w:val="0"/>
          <w:sz w:val="22"/>
          <w:szCs w:val="22"/>
        </w:rPr>
        <w:t>, which will provide instructions on how to request a debrief meeting.</w:t>
      </w:r>
    </w:p>
    <w:p w14:paraId="2E13E607" w14:textId="37299938" w:rsidR="000028F9" w:rsidRPr="00B47A41" w:rsidRDefault="000028F9" w:rsidP="00AE250E">
      <w:r w:rsidRPr="00B47A41">
        <w:t xml:space="preserve">If you wish to initiate a protest of the award, you must submit your written protest electronically at </w:t>
      </w:r>
      <w:hyperlink r:id="rId23">
        <w:r w:rsidRPr="00B47A41">
          <w:rPr>
            <w:rStyle w:val="Hyperlink"/>
            <w:rFonts w:cs="Arial"/>
          </w:rPr>
          <w:t>BidProtest-DTMB@michigan.gov</w:t>
        </w:r>
      </w:hyperlink>
      <w:r w:rsidRPr="00B47A41">
        <w:t xml:space="preserve"> no </w:t>
      </w:r>
      <w:r w:rsidRPr="005F39D8">
        <w:t xml:space="preserve">later than </w:t>
      </w:r>
      <w:r w:rsidR="005F39D8" w:rsidRPr="005F39D8">
        <w:t>2:00</w:t>
      </w:r>
      <w:r w:rsidRPr="005F39D8">
        <w:t xml:space="preserve"> p.m. Eastern, </w:t>
      </w:r>
      <w:r w:rsidR="005F39D8" w:rsidRPr="005F39D8">
        <w:t>5</w:t>
      </w:r>
      <w:r w:rsidRPr="005F39D8">
        <w:t xml:space="preserve"> business days after posting the </w:t>
      </w:r>
      <w:r w:rsidRPr="005F39D8">
        <w:rPr>
          <w:b/>
          <w:i/>
          <w:iCs/>
        </w:rPr>
        <w:t>Award Recommendation and Evaluation Synopsis</w:t>
      </w:r>
      <w:r w:rsidRPr="005F39D8">
        <w:rPr>
          <w:i/>
          <w:iCs/>
        </w:rPr>
        <w:t xml:space="preserve"> </w:t>
      </w:r>
      <w:r w:rsidRPr="005F39D8">
        <w:t>on SIGMA</w:t>
      </w:r>
      <w:r w:rsidRPr="00B47A41">
        <w:t xml:space="preserve"> VSS.</w:t>
      </w:r>
      <w:r w:rsidR="00AE250E">
        <w:t xml:space="preserve"> </w:t>
      </w:r>
      <w:r w:rsidRPr="00B47A41">
        <w:t>The State reserves the right to adjust this timing and will publish any change on the SIGMA VSS system.</w:t>
      </w:r>
    </w:p>
    <w:p w14:paraId="75B9FC4A" w14:textId="77777777" w:rsidR="000028F9" w:rsidRPr="00B47A41" w:rsidRDefault="000028F9" w:rsidP="00AE250E">
      <w:pPr>
        <w:pStyle w:val="uslevel1"/>
        <w:numPr>
          <w:ilvl w:val="0"/>
          <w:numId w:val="0"/>
        </w:numPr>
        <w:spacing w:after="120" w:line="240" w:lineRule="auto"/>
        <w:rPr>
          <w:rFonts w:ascii="Aptos" w:eastAsia="Arial" w:hAnsi="Aptos" w:cs="Arial"/>
          <w:snapToGrid w:val="0"/>
          <w:sz w:val="22"/>
          <w:szCs w:val="22"/>
        </w:rPr>
      </w:pPr>
      <w:r w:rsidRPr="00B47A41">
        <w:rPr>
          <w:rFonts w:ascii="Aptos" w:eastAsia="Arial" w:hAnsi="Aptos" w:cs="Arial"/>
          <w:snapToGrid w:val="0"/>
          <w:sz w:val="22"/>
          <w:szCs w:val="22"/>
        </w:rPr>
        <w:t xml:space="preserve">Additional information about the protest process is available at </w:t>
      </w:r>
      <w:hyperlink r:id="rId24" w:history="1">
        <w:r w:rsidRPr="00B47A41">
          <w:rPr>
            <w:rStyle w:val="Hyperlink"/>
            <w:rFonts w:ascii="Aptos" w:hAnsi="Aptos"/>
            <w:sz w:val="22"/>
            <w:szCs w:val="22"/>
          </w:rPr>
          <w:t>DTMB - Programs and Policies (michigan.gov)</w:t>
        </w:r>
      </w:hyperlink>
      <w:r w:rsidRPr="00B47A41">
        <w:rPr>
          <w:rFonts w:ascii="Aptos" w:hAnsi="Aptos"/>
          <w:sz w:val="22"/>
          <w:szCs w:val="22"/>
        </w:rPr>
        <w:t xml:space="preserve"> </w:t>
      </w:r>
      <w:r w:rsidRPr="00B47A41">
        <w:rPr>
          <w:rFonts w:ascii="Aptos" w:eastAsia="Arial" w:hAnsi="Aptos" w:cs="Arial"/>
          <w:snapToGrid w:val="0"/>
          <w:sz w:val="22"/>
          <w:szCs w:val="22"/>
        </w:rPr>
        <w:t>under the “Bidder Protests” link.</w:t>
      </w:r>
    </w:p>
    <w:p w14:paraId="5B22CF5F" w14:textId="7328BF5A" w:rsidR="000028F9" w:rsidRPr="00B47A41" w:rsidRDefault="000028F9" w:rsidP="00AE250E">
      <w:pPr>
        <w:pStyle w:val="uslevel1"/>
        <w:numPr>
          <w:ilvl w:val="0"/>
          <w:numId w:val="0"/>
        </w:numPr>
        <w:spacing w:after="120" w:line="240" w:lineRule="auto"/>
        <w:rPr>
          <w:rFonts w:ascii="Aptos" w:eastAsia="Arial" w:hAnsi="Aptos" w:cs="Arial"/>
          <w:sz w:val="22"/>
          <w:szCs w:val="22"/>
        </w:rPr>
      </w:pPr>
      <w:r w:rsidRPr="00B47A41">
        <w:rPr>
          <w:rFonts w:ascii="Aptos" w:eastAsia="Arial" w:hAnsi="Aptos" w:cs="Arial"/>
          <w:b/>
          <w:snapToGrid w:val="0"/>
          <w:sz w:val="22"/>
          <w:szCs w:val="22"/>
        </w:rPr>
        <w:t>14. STATE ADMINISTRATIVE BOARD.</w:t>
      </w:r>
      <w:r w:rsidR="00AE250E">
        <w:rPr>
          <w:rFonts w:ascii="Aptos" w:eastAsia="Arial" w:hAnsi="Aptos" w:cs="Arial"/>
          <w:snapToGrid w:val="0"/>
          <w:sz w:val="22"/>
          <w:szCs w:val="22"/>
        </w:rPr>
        <w:t xml:space="preserve"> </w:t>
      </w:r>
      <w:r w:rsidRPr="00B47A41">
        <w:rPr>
          <w:rFonts w:ascii="Aptos" w:eastAsia="Arial" w:hAnsi="Aptos" w:cs="Arial"/>
          <w:sz w:val="22"/>
          <w:szCs w:val="22"/>
        </w:rPr>
        <w:t>Contracts</w:t>
      </w:r>
      <w:r w:rsidRPr="00B47A41">
        <w:rPr>
          <w:rFonts w:ascii="Aptos" w:eastAsia="Arial" w:hAnsi="Aptos" w:cs="Arial"/>
          <w:snapToGrid w:val="0"/>
          <w:sz w:val="22"/>
          <w:szCs w:val="22"/>
        </w:rPr>
        <w:t xml:space="preserve"> equal to $250,000 or greater require approval by the State Administrative Board. The State Administrative Board’s decision is final; however, its approval does not constitute a contract.</w:t>
      </w:r>
      <w:r w:rsidR="00AE250E">
        <w:rPr>
          <w:rFonts w:ascii="Aptos" w:eastAsia="Arial" w:hAnsi="Aptos" w:cs="Arial"/>
          <w:snapToGrid w:val="0"/>
          <w:sz w:val="22"/>
          <w:szCs w:val="22"/>
        </w:rPr>
        <w:t xml:space="preserve"> </w:t>
      </w:r>
      <w:r w:rsidRPr="00B47A41">
        <w:rPr>
          <w:rFonts w:ascii="Aptos" w:eastAsia="Arial" w:hAnsi="Aptos" w:cs="Arial"/>
          <w:snapToGrid w:val="0"/>
          <w:sz w:val="22"/>
          <w:szCs w:val="22"/>
        </w:rPr>
        <w:t xml:space="preserve">The award process is not complete until the awarded contractor receives a contract fully executed by all parties. </w:t>
      </w:r>
    </w:p>
    <w:p w14:paraId="2AD2D994" w14:textId="3789A47C" w:rsidR="000028F9" w:rsidRPr="00B47A41" w:rsidRDefault="000028F9" w:rsidP="00AE250E">
      <w:pPr>
        <w:pStyle w:val="uslevel1"/>
        <w:numPr>
          <w:ilvl w:val="0"/>
          <w:numId w:val="0"/>
        </w:numPr>
        <w:spacing w:after="120" w:line="240" w:lineRule="auto"/>
        <w:rPr>
          <w:rFonts w:ascii="Aptos" w:eastAsia="Arial" w:hAnsi="Aptos" w:cs="Arial"/>
          <w:sz w:val="22"/>
          <w:szCs w:val="22"/>
        </w:rPr>
      </w:pPr>
      <w:r w:rsidRPr="00B47A41">
        <w:rPr>
          <w:rFonts w:ascii="Aptos" w:eastAsia="Arial" w:hAnsi="Aptos" w:cs="Arial"/>
          <w:b/>
          <w:sz w:val="22"/>
          <w:szCs w:val="22"/>
        </w:rPr>
        <w:t>15. GENERAL CONDITIONS.</w:t>
      </w:r>
      <w:r w:rsidR="00AE250E">
        <w:rPr>
          <w:rFonts w:ascii="Aptos" w:eastAsia="Arial" w:hAnsi="Aptos" w:cs="Arial"/>
          <w:sz w:val="22"/>
          <w:szCs w:val="22"/>
        </w:rPr>
        <w:t xml:space="preserve"> </w:t>
      </w:r>
      <w:r w:rsidRPr="00B47A41">
        <w:rPr>
          <w:rFonts w:ascii="Aptos" w:eastAsia="Arial" w:hAnsi="Aptos" w:cs="Arial"/>
          <w:sz w:val="22"/>
          <w:szCs w:val="22"/>
        </w:rPr>
        <w:t>The State will not be liable for any costs, expenses, or damages incurred by a Bidder participating in this solicitation.</w:t>
      </w:r>
      <w:r w:rsidR="00AE250E">
        <w:rPr>
          <w:rFonts w:ascii="Aptos" w:eastAsia="Arial" w:hAnsi="Aptos" w:cs="Arial"/>
          <w:sz w:val="22"/>
          <w:szCs w:val="22"/>
        </w:rPr>
        <w:t xml:space="preserve"> </w:t>
      </w:r>
      <w:r w:rsidRPr="00B47A41">
        <w:rPr>
          <w:rFonts w:ascii="Aptos" w:eastAsia="Arial" w:hAnsi="Aptos" w:cs="Arial"/>
          <w:sz w:val="22"/>
          <w:szCs w:val="22"/>
        </w:rPr>
        <w:t xml:space="preserve">The Bidder agrees that its proposal will be considered an offer to do business with the State in accordance with its proposal, including the Contract Terms, and that its proposal will be irrevocable and binding for a period of </w:t>
      </w:r>
      <w:r w:rsidR="005F39D8">
        <w:rPr>
          <w:rFonts w:ascii="Aptos" w:eastAsia="Arial" w:hAnsi="Aptos" w:cs="Arial"/>
          <w:sz w:val="22"/>
          <w:szCs w:val="22"/>
        </w:rPr>
        <w:t xml:space="preserve">180 </w:t>
      </w:r>
      <w:r w:rsidRPr="00B47A41">
        <w:rPr>
          <w:rFonts w:ascii="Aptos" w:eastAsia="Arial" w:hAnsi="Aptos" w:cs="Arial"/>
          <w:sz w:val="22"/>
          <w:szCs w:val="22"/>
        </w:rPr>
        <w:t>calendar days from date of submission.</w:t>
      </w:r>
      <w:r w:rsidR="00AE250E">
        <w:rPr>
          <w:rFonts w:ascii="Aptos" w:eastAsia="Arial" w:hAnsi="Aptos" w:cs="Arial"/>
          <w:sz w:val="22"/>
          <w:szCs w:val="22"/>
        </w:rPr>
        <w:t xml:space="preserve"> </w:t>
      </w:r>
      <w:r w:rsidRPr="00B47A41">
        <w:rPr>
          <w:rFonts w:ascii="Aptos" w:eastAsia="Arial" w:hAnsi="Aptos" w:cs="Arial"/>
          <w:sz w:val="22"/>
          <w:szCs w:val="22"/>
        </w:rPr>
        <w:t xml:space="preserve">If a contract is awarded to the Bidder, the State may, at its option, </w:t>
      </w:r>
      <w:r w:rsidRPr="00B47A41">
        <w:rPr>
          <w:rFonts w:ascii="Aptos" w:eastAsia="Arial" w:hAnsi="Aptos" w:cs="Arial"/>
          <w:sz w:val="22"/>
          <w:szCs w:val="22"/>
        </w:rPr>
        <w:lastRenderedPageBreak/>
        <w:t>incorporate any part of the Bidder’s proposal into a contract.</w:t>
      </w:r>
      <w:r w:rsidR="00AE250E">
        <w:rPr>
          <w:rFonts w:ascii="Aptos" w:eastAsia="Arial" w:hAnsi="Aptos" w:cs="Arial"/>
          <w:sz w:val="22"/>
          <w:szCs w:val="22"/>
        </w:rPr>
        <w:t xml:space="preserve"> </w:t>
      </w:r>
      <w:r w:rsidRPr="00B47A41">
        <w:rPr>
          <w:rFonts w:ascii="Aptos" w:eastAsia="Arial" w:hAnsi="Aptos" w:cs="Arial"/>
          <w:sz w:val="22"/>
          <w:szCs w:val="22"/>
        </w:rPr>
        <w:t>This solicitation is not an offer to enter into a contract. This solicitation may not provide a complete statement of the State’s environment or contain all matters upon which agreement must be reached.</w:t>
      </w:r>
      <w:r w:rsidR="00AE250E">
        <w:rPr>
          <w:rFonts w:ascii="Aptos" w:eastAsia="Arial" w:hAnsi="Aptos" w:cs="Arial"/>
          <w:sz w:val="22"/>
          <w:szCs w:val="22"/>
        </w:rPr>
        <w:t xml:space="preserve"> </w:t>
      </w:r>
      <w:r w:rsidRPr="00B47A41">
        <w:rPr>
          <w:rFonts w:ascii="Aptos" w:hAnsi="Aptos"/>
          <w:sz w:val="22"/>
          <w:szCs w:val="22"/>
        </w:rPr>
        <w:t>The bidder understands that their proposal will become public record immediately upon receipt by the State.</w:t>
      </w:r>
      <w:r w:rsidR="00AE250E">
        <w:rPr>
          <w:rFonts w:ascii="Aptos" w:eastAsia="Arial" w:hAnsi="Aptos" w:cs="Arial"/>
          <w:sz w:val="22"/>
          <w:szCs w:val="22"/>
        </w:rPr>
        <w:t xml:space="preserve"> </w:t>
      </w:r>
      <w:r w:rsidRPr="00B47A41">
        <w:rPr>
          <w:rFonts w:ascii="Aptos" w:eastAsia="Arial" w:hAnsi="Aptos" w:cs="Arial"/>
          <w:sz w:val="22"/>
          <w:szCs w:val="22"/>
        </w:rPr>
        <w:t xml:space="preserve">Other than verified trade secrets, proposals submitted via </w:t>
      </w:r>
      <w:hyperlink r:id="rId25">
        <w:r w:rsidRPr="00B47A41">
          <w:rPr>
            <w:rStyle w:val="Hyperlink"/>
            <w:rFonts w:ascii="Aptos" w:eastAsia="Arial" w:hAnsi="Aptos" w:cs="Arial"/>
            <w:sz w:val="22"/>
            <w:szCs w:val="22"/>
          </w:rPr>
          <w:t>www.michigan.gov/SIGMAVSS</w:t>
        </w:r>
      </w:hyperlink>
      <w:r w:rsidRPr="00B47A41">
        <w:rPr>
          <w:rStyle w:val="Hyperlink"/>
          <w:rFonts w:ascii="Aptos" w:eastAsia="Arial" w:hAnsi="Aptos" w:cs="Arial"/>
          <w:sz w:val="22"/>
          <w:szCs w:val="22"/>
        </w:rPr>
        <w:t xml:space="preserve"> </w:t>
      </w:r>
      <w:r w:rsidRPr="00B47A41">
        <w:rPr>
          <w:rFonts w:ascii="Aptos" w:eastAsia="Arial" w:hAnsi="Aptos" w:cs="Arial"/>
          <w:sz w:val="22"/>
          <w:szCs w:val="22"/>
        </w:rPr>
        <w:t>are the State’s property.</w:t>
      </w:r>
    </w:p>
    <w:p w14:paraId="55BDF0A0" w14:textId="50610B6B" w:rsidR="000028F9" w:rsidRPr="00B47A41" w:rsidRDefault="000028F9" w:rsidP="00AE250E">
      <w:pPr>
        <w:pStyle w:val="uslevel1"/>
        <w:numPr>
          <w:ilvl w:val="0"/>
          <w:numId w:val="0"/>
        </w:numPr>
        <w:spacing w:after="120" w:line="240" w:lineRule="auto"/>
        <w:rPr>
          <w:rFonts w:ascii="Aptos" w:eastAsia="Arial" w:hAnsi="Aptos" w:cs="Arial"/>
          <w:sz w:val="22"/>
          <w:szCs w:val="22"/>
        </w:rPr>
      </w:pPr>
      <w:r w:rsidRPr="00B47A41">
        <w:rPr>
          <w:rFonts w:ascii="Aptos" w:eastAsia="Arial" w:hAnsi="Aptos" w:cs="Arial"/>
          <w:b/>
          <w:sz w:val="22"/>
          <w:szCs w:val="22"/>
        </w:rPr>
        <w:t>16. CONFIDENTIAL TREATMENT FORM AND THE FREEDOM OF INFORMATION ACT.</w:t>
      </w:r>
      <w:r w:rsidR="00AE250E">
        <w:rPr>
          <w:rFonts w:ascii="Aptos" w:eastAsia="Arial" w:hAnsi="Aptos" w:cs="Arial"/>
          <w:sz w:val="22"/>
          <w:szCs w:val="22"/>
        </w:rPr>
        <w:t xml:space="preserve"> </w:t>
      </w:r>
      <w:bookmarkStart w:id="7" w:name="_Hlk77686025"/>
      <w:r w:rsidRPr="00B47A41">
        <w:rPr>
          <w:rFonts w:ascii="Aptos" w:hAnsi="Aptos"/>
          <w:bCs/>
          <w:sz w:val="22"/>
          <w:szCs w:val="22"/>
        </w:rPr>
        <w:t xml:space="preserve">As a public record, all </w:t>
      </w:r>
      <w:bookmarkEnd w:id="7"/>
      <w:r w:rsidRPr="00B47A41">
        <w:rPr>
          <w:rFonts w:ascii="Aptos" w:hAnsi="Aptos"/>
          <w:bCs/>
          <w:sz w:val="22"/>
          <w:szCs w:val="22"/>
        </w:rPr>
        <w:t xml:space="preserve">portions of the </w:t>
      </w:r>
      <w:r w:rsidRPr="00B47A41">
        <w:rPr>
          <w:rFonts w:ascii="Aptos" w:hAnsi="Aptos"/>
          <w:sz w:val="22"/>
          <w:szCs w:val="22"/>
        </w:rPr>
        <w:t xml:space="preserve">bidder’s proposal and resulting contract are subject to disclosure as required under Michigan’s Freedom of Information Act (FOIA), MCL 15.231, et seq. </w:t>
      </w:r>
      <w:bookmarkStart w:id="8" w:name="_Hlk77686045"/>
      <w:r w:rsidRPr="00B47A41">
        <w:rPr>
          <w:rFonts w:ascii="Aptos" w:hAnsi="Aptos"/>
          <w:sz w:val="22"/>
          <w:szCs w:val="22"/>
        </w:rPr>
        <w:t xml:space="preserve">However, </w:t>
      </w:r>
      <w:bookmarkStart w:id="9" w:name="_Hlk77686063"/>
      <w:r w:rsidRPr="00B47A41">
        <w:rPr>
          <w:rFonts w:ascii="Aptos" w:hAnsi="Aptos"/>
          <w:sz w:val="22"/>
          <w:szCs w:val="22"/>
        </w:rPr>
        <w:t>the State may exempt some information from disclosure as permitted by law</w:t>
      </w:r>
      <w:bookmarkEnd w:id="9"/>
      <w:r w:rsidRPr="00B47A41">
        <w:rPr>
          <w:rFonts w:ascii="Aptos" w:hAnsi="Aptos"/>
          <w:sz w:val="22"/>
          <w:szCs w:val="22"/>
        </w:rPr>
        <w:t>.</w:t>
      </w:r>
      <w:bookmarkEnd w:id="8"/>
      <w:r w:rsidRPr="00B47A41">
        <w:rPr>
          <w:rFonts w:ascii="Aptos" w:hAnsi="Aptos"/>
          <w:sz w:val="22"/>
          <w:szCs w:val="22"/>
        </w:rPr>
        <w:t xml:space="preserve"> Under MCL 18.1261(13)(b), records containing “a trade secret as defined under section 2 of the uniform trade secrets act, 1998 PA 448, MCL 445.1902,” are exempt from disclosure under FOIA. In addition, “financial or proprietary information” submitted with a bidder’s proposal is exempt from disclosure under FOIA. </w:t>
      </w:r>
      <w:r w:rsidRPr="00B47A41">
        <w:rPr>
          <w:rFonts w:ascii="Aptos" w:hAnsi="Aptos"/>
          <w:b/>
          <w:bCs/>
          <w:sz w:val="22"/>
          <w:szCs w:val="22"/>
        </w:rPr>
        <w:t>A bidder’s failure to comply with this Section is grounds for rejecting a bidder’s proposal as non-responsive.</w:t>
      </w:r>
      <w:r w:rsidRPr="00B47A41">
        <w:rPr>
          <w:rFonts w:ascii="Aptos" w:hAnsi="Aptos"/>
          <w:sz w:val="22"/>
          <w:szCs w:val="22"/>
        </w:rPr>
        <w:t xml:space="preserve"> As a part of its proposal, each bidder must follow the procedure below.</w:t>
      </w:r>
    </w:p>
    <w:p w14:paraId="0B6F69D2" w14:textId="3662DF31" w:rsidR="000028F9" w:rsidRPr="00B47A41" w:rsidRDefault="000028F9" w:rsidP="00AE250E">
      <w:pPr>
        <w:pStyle w:val="uslevel5"/>
        <w:numPr>
          <w:ilvl w:val="0"/>
          <w:numId w:val="0"/>
        </w:numPr>
        <w:spacing w:before="120" w:after="120" w:line="240" w:lineRule="auto"/>
        <w:ind w:left="360"/>
        <w:rPr>
          <w:rFonts w:ascii="Aptos" w:eastAsia="Arial" w:hAnsi="Aptos" w:cs="Arial"/>
          <w:sz w:val="22"/>
          <w:szCs w:val="22"/>
        </w:rPr>
      </w:pPr>
      <w:r w:rsidRPr="00B47A41">
        <w:rPr>
          <w:rFonts w:ascii="Aptos" w:eastAsia="Arial" w:hAnsi="Aptos" w:cs="Arial"/>
          <w:b/>
          <w:bCs/>
          <w:sz w:val="22"/>
          <w:szCs w:val="22"/>
        </w:rPr>
        <w:t>a. SUBMIT A COMPLETED “CONFIDENTIAL TREATMENT FORM” (CT FORM) WITH YOUR</w:t>
      </w:r>
      <w:r w:rsidRPr="00B47A41">
        <w:rPr>
          <w:rFonts w:ascii="Aptos" w:eastAsia="Arial" w:hAnsi="Aptos" w:cs="Arial"/>
          <w:sz w:val="22"/>
          <w:szCs w:val="22"/>
        </w:rPr>
        <w:t xml:space="preserve"> </w:t>
      </w:r>
      <w:r w:rsidRPr="00B47A41">
        <w:rPr>
          <w:rFonts w:ascii="Aptos" w:eastAsia="Arial" w:hAnsi="Aptos" w:cs="Arial"/>
          <w:b/>
          <w:bCs/>
          <w:sz w:val="22"/>
          <w:szCs w:val="22"/>
        </w:rPr>
        <w:t>BID.</w:t>
      </w:r>
      <w:r w:rsidR="00AE250E">
        <w:rPr>
          <w:rFonts w:ascii="Aptos" w:eastAsia="Arial" w:hAnsi="Aptos" w:cs="Arial"/>
          <w:sz w:val="22"/>
          <w:szCs w:val="22"/>
        </w:rPr>
        <w:t xml:space="preserve"> </w:t>
      </w:r>
      <w:r w:rsidRPr="00B47A41">
        <w:rPr>
          <w:rFonts w:ascii="Aptos" w:hAnsi="Aptos"/>
          <w:sz w:val="22"/>
          <w:szCs w:val="22"/>
        </w:rPr>
        <w:t xml:space="preserve">Completion and submission of the CT Form is required regardless of whether the bidder seeks confidential treatment of information. </w:t>
      </w:r>
      <w:r w:rsidRPr="00B47A41">
        <w:rPr>
          <w:rFonts w:ascii="Aptos" w:hAnsi="Aptos"/>
          <w:b/>
          <w:sz w:val="22"/>
          <w:szCs w:val="22"/>
        </w:rPr>
        <w:t xml:space="preserve">Failure to submit a completed CT Form may be cause for disqualification from the solicitation process. If a bidder fails to properly complete and submit the CT Form or otherwise fails to follow CT Form instructions, the proposal may be publicly disclosed </w:t>
      </w:r>
      <w:r w:rsidRPr="00B47A41">
        <w:rPr>
          <w:rFonts w:ascii="Aptos" w:hAnsi="Aptos"/>
          <w:b/>
          <w:sz w:val="22"/>
          <w:szCs w:val="22"/>
          <w:u w:val="single"/>
        </w:rPr>
        <w:t>in its entirety</w:t>
      </w:r>
      <w:r w:rsidRPr="00B47A41">
        <w:rPr>
          <w:rFonts w:ascii="Aptos" w:hAnsi="Aptos"/>
          <w:b/>
          <w:sz w:val="22"/>
          <w:szCs w:val="22"/>
        </w:rPr>
        <w:t xml:space="preserve"> without redaction after an award recommendation.</w:t>
      </w:r>
    </w:p>
    <w:p w14:paraId="075725E3" w14:textId="11379F27" w:rsidR="00AE250E" w:rsidRPr="00AE250E" w:rsidRDefault="000028F9" w:rsidP="00260381">
      <w:pPr>
        <w:pStyle w:val="ListParagraph"/>
        <w:numPr>
          <w:ilvl w:val="0"/>
          <w:numId w:val="57"/>
        </w:numPr>
        <w:ind w:left="1080"/>
        <w:rPr>
          <w:rFonts w:ascii="Aptos" w:hAnsi="Aptos"/>
        </w:rPr>
      </w:pPr>
      <w:r w:rsidRPr="00AE250E">
        <w:rPr>
          <w:rFonts w:ascii="Aptos" w:hAnsi="Aptos"/>
        </w:rPr>
        <w:t>Complete and sign Section 1 of the CT Form if the bidder does NOT request confidential treatment of information contained in its proposal; o</w:t>
      </w:r>
      <w:r w:rsidR="00AE250E" w:rsidRPr="00AE250E">
        <w:rPr>
          <w:rFonts w:ascii="Aptos" w:hAnsi="Aptos"/>
        </w:rPr>
        <w:t>r</w:t>
      </w:r>
    </w:p>
    <w:p w14:paraId="19B04B39" w14:textId="6E3BCDE8" w:rsidR="000028F9" w:rsidRPr="00AE250E" w:rsidRDefault="000028F9" w:rsidP="00260381">
      <w:pPr>
        <w:pStyle w:val="ListParagraph"/>
        <w:numPr>
          <w:ilvl w:val="0"/>
          <w:numId w:val="57"/>
        </w:numPr>
        <w:ind w:left="1080"/>
        <w:rPr>
          <w:rFonts w:ascii="Aptos" w:hAnsi="Aptos"/>
        </w:rPr>
      </w:pPr>
      <w:r w:rsidRPr="00AE250E">
        <w:rPr>
          <w:rFonts w:ascii="Aptos" w:hAnsi="Aptos" w:cs="Arial"/>
        </w:rPr>
        <w:t xml:space="preserve">Complete and sign Section 2 </w:t>
      </w:r>
      <w:r w:rsidRPr="00AE250E">
        <w:rPr>
          <w:rFonts w:ascii="Aptos" w:hAnsi="Aptos"/>
        </w:rPr>
        <w:t>of the CT Form if the bidder requests confidential treatment of certain information. Bidder must also submit a “Public Copy” of the proposal with the trade secret, financial, and proprietary information redacted and clearly labeled as the “Public Copy.”</w:t>
      </w:r>
    </w:p>
    <w:p w14:paraId="1B429384" w14:textId="11964D19" w:rsidR="000028F9" w:rsidRPr="00AE250E" w:rsidRDefault="000028F9" w:rsidP="00260381">
      <w:pPr>
        <w:pStyle w:val="ListParagraph"/>
        <w:numPr>
          <w:ilvl w:val="0"/>
          <w:numId w:val="57"/>
        </w:numPr>
        <w:ind w:left="1080"/>
        <w:rPr>
          <w:rFonts w:cs="Arial"/>
        </w:rPr>
      </w:pPr>
      <w:r w:rsidRPr="00AE250E">
        <w:rPr>
          <w:rFonts w:ascii="Aptos" w:hAnsi="Aptos" w:cs="Arial"/>
        </w:rPr>
        <w:t xml:space="preserve">Failure to complete and sign </w:t>
      </w:r>
      <w:r w:rsidRPr="00AE250E">
        <w:rPr>
          <w:rFonts w:ascii="Aptos" w:hAnsi="Aptos"/>
        </w:rPr>
        <w:t>a CT Form may result in disqualification of the bidder. If a bidder fails to properly complete and submit the CT Form or otherwise fails to follow the CT Form instructions, the proposal, in its entirety, will be treated as a “Public Copy” and may be publicly disclosed by the State without redaction after bidders have been notified of an award recommendation.</w:t>
      </w:r>
    </w:p>
    <w:p w14:paraId="027CCD33" w14:textId="0C8A6A49" w:rsidR="000028F9" w:rsidRPr="00B47A41" w:rsidRDefault="000028F9" w:rsidP="00AE250E">
      <w:pPr>
        <w:pStyle w:val="uslevel5"/>
        <w:numPr>
          <w:ilvl w:val="0"/>
          <w:numId w:val="0"/>
        </w:numPr>
        <w:spacing w:before="120" w:after="120" w:line="240" w:lineRule="auto"/>
        <w:ind w:left="360"/>
        <w:rPr>
          <w:rFonts w:ascii="Aptos" w:eastAsia="Arial" w:hAnsi="Aptos" w:cs="Arial"/>
          <w:sz w:val="22"/>
          <w:szCs w:val="22"/>
        </w:rPr>
      </w:pPr>
      <w:r w:rsidRPr="00B47A41">
        <w:rPr>
          <w:rFonts w:ascii="Aptos" w:eastAsia="Arial" w:hAnsi="Aptos" w:cs="Arial"/>
          <w:b/>
          <w:bCs/>
          <w:sz w:val="22"/>
          <w:szCs w:val="22"/>
        </w:rPr>
        <w:t>b. FOIA REQUESTS.</w:t>
      </w:r>
      <w:r w:rsidR="00AE250E">
        <w:rPr>
          <w:rFonts w:ascii="Aptos" w:eastAsia="Arial" w:hAnsi="Aptos" w:cs="Arial"/>
          <w:sz w:val="22"/>
          <w:szCs w:val="22"/>
        </w:rPr>
        <w:t xml:space="preserve"> </w:t>
      </w:r>
      <w:r w:rsidRPr="00B47A41">
        <w:rPr>
          <w:rFonts w:ascii="Aptos" w:eastAsia="Arial" w:hAnsi="Aptos" w:cs="Arial"/>
          <w:sz w:val="22"/>
          <w:szCs w:val="22"/>
        </w:rPr>
        <w:t>If a FOIA request is made for a bidder’s proposal, the Public Copy may be distributed to the public along with the bidder’s CT Form.</w:t>
      </w:r>
      <w:r w:rsidR="00AE250E">
        <w:rPr>
          <w:rFonts w:ascii="Aptos" w:eastAsia="Arial" w:hAnsi="Aptos" w:cs="Arial"/>
          <w:sz w:val="22"/>
          <w:szCs w:val="22"/>
        </w:rPr>
        <w:t xml:space="preserve"> </w:t>
      </w:r>
      <w:r w:rsidRPr="00B47A41">
        <w:rPr>
          <w:rFonts w:ascii="Aptos" w:eastAsia="Arial" w:hAnsi="Aptos" w:cs="Arial"/>
          <w:sz w:val="22"/>
          <w:szCs w:val="22"/>
        </w:rPr>
        <w:t>The CT Form is a public document and serves as an explanation for the redactions to the Public Copy.</w:t>
      </w:r>
      <w:r w:rsidR="00AE250E">
        <w:rPr>
          <w:rFonts w:ascii="Aptos" w:eastAsia="Arial" w:hAnsi="Aptos" w:cs="Arial"/>
          <w:sz w:val="22"/>
          <w:szCs w:val="22"/>
        </w:rPr>
        <w:t xml:space="preserve"> </w:t>
      </w:r>
      <w:r w:rsidRPr="00B47A41">
        <w:rPr>
          <w:rFonts w:ascii="Aptos" w:eastAsia="Arial" w:hAnsi="Aptos" w:cs="Arial"/>
          <w:sz w:val="22"/>
          <w:szCs w:val="22"/>
        </w:rPr>
        <w:t>Do not put any trade secret, financial, or proprietary information in the CT Form.</w:t>
      </w:r>
      <w:r w:rsidR="00AE250E">
        <w:rPr>
          <w:rFonts w:ascii="Aptos" w:eastAsia="Arial" w:hAnsi="Aptos" w:cs="Arial"/>
          <w:sz w:val="22"/>
          <w:szCs w:val="22"/>
        </w:rPr>
        <w:t xml:space="preserve"> </w:t>
      </w:r>
      <w:r w:rsidRPr="00B47A41">
        <w:rPr>
          <w:rFonts w:ascii="Aptos" w:eastAsia="Arial" w:hAnsi="Aptos" w:cs="Arial"/>
          <w:sz w:val="22"/>
          <w:szCs w:val="22"/>
        </w:rPr>
        <w:t>Do not redact the CT Form itself.</w:t>
      </w:r>
    </w:p>
    <w:p w14:paraId="7E951F07" w14:textId="663CCD4A" w:rsidR="000028F9" w:rsidRPr="00B47A41" w:rsidRDefault="000028F9" w:rsidP="00AE250E">
      <w:pPr>
        <w:pStyle w:val="uslevel5"/>
        <w:numPr>
          <w:ilvl w:val="0"/>
          <w:numId w:val="0"/>
        </w:numPr>
        <w:spacing w:before="120" w:after="120" w:line="240" w:lineRule="auto"/>
        <w:ind w:left="360"/>
        <w:rPr>
          <w:rFonts w:ascii="Aptos" w:eastAsia="Arial" w:hAnsi="Aptos" w:cs="Arial"/>
          <w:sz w:val="22"/>
          <w:szCs w:val="22"/>
        </w:rPr>
      </w:pPr>
      <w:r w:rsidRPr="00B47A41">
        <w:rPr>
          <w:rFonts w:ascii="Aptos" w:eastAsia="Arial" w:hAnsi="Aptos" w:cs="Arial"/>
          <w:b/>
          <w:bCs/>
          <w:sz w:val="22"/>
          <w:szCs w:val="22"/>
        </w:rPr>
        <w:t>c. NO ADVICE.</w:t>
      </w:r>
      <w:r w:rsidR="00AE250E">
        <w:rPr>
          <w:rFonts w:ascii="Aptos" w:eastAsia="Arial" w:hAnsi="Aptos" w:cs="Arial"/>
          <w:sz w:val="22"/>
          <w:szCs w:val="22"/>
        </w:rPr>
        <w:t xml:space="preserve"> </w:t>
      </w:r>
      <w:r w:rsidRPr="00B47A41">
        <w:rPr>
          <w:rFonts w:ascii="Aptos" w:eastAsia="Arial" w:hAnsi="Aptos" w:cs="Arial"/>
          <w:sz w:val="22"/>
          <w:szCs w:val="22"/>
        </w:rPr>
        <w:t>The State will not advise a bidder as to the nature or content of documents entitled to protection from disclosure under FOIA or other laws, as to the interpretation of such laws, or as to the definition of trade secret or financial or proprietary information.</w:t>
      </w:r>
      <w:r w:rsidR="00AE250E">
        <w:rPr>
          <w:rFonts w:ascii="Aptos" w:eastAsia="Arial" w:hAnsi="Aptos" w:cs="Arial"/>
          <w:sz w:val="22"/>
          <w:szCs w:val="22"/>
        </w:rPr>
        <w:t xml:space="preserve"> </w:t>
      </w:r>
      <w:r w:rsidRPr="00B47A41">
        <w:rPr>
          <w:rFonts w:ascii="Aptos" w:eastAsia="Arial" w:hAnsi="Aptos" w:cs="Arial"/>
          <w:sz w:val="22"/>
          <w:szCs w:val="22"/>
        </w:rPr>
        <w:t>Nothing contained in this provision will modify or amend requirements and obligations imposed on the State by FOIA or other applicable law.</w:t>
      </w:r>
    </w:p>
    <w:p w14:paraId="220C3C3A" w14:textId="1B477D34" w:rsidR="000028F9" w:rsidRPr="00B47A41" w:rsidRDefault="000028F9" w:rsidP="00AE250E">
      <w:pPr>
        <w:pStyle w:val="uslevel5"/>
        <w:numPr>
          <w:ilvl w:val="0"/>
          <w:numId w:val="0"/>
        </w:numPr>
        <w:spacing w:before="120" w:after="120" w:line="240" w:lineRule="auto"/>
        <w:ind w:left="360"/>
        <w:rPr>
          <w:rFonts w:ascii="Aptos" w:eastAsia="Arial" w:hAnsi="Aptos" w:cs="Arial"/>
          <w:sz w:val="22"/>
          <w:szCs w:val="22"/>
        </w:rPr>
      </w:pPr>
      <w:r w:rsidRPr="00B47A41">
        <w:rPr>
          <w:rFonts w:ascii="Aptos" w:eastAsia="Arial" w:hAnsi="Aptos" w:cs="Arial"/>
          <w:b/>
          <w:bCs/>
          <w:sz w:val="22"/>
          <w:szCs w:val="22"/>
        </w:rPr>
        <w:lastRenderedPageBreak/>
        <w:t>d. FAILURE TO REQUEST CONFIDENTIAL TREATMENT.</w:t>
      </w:r>
      <w:r w:rsidR="00AE250E">
        <w:rPr>
          <w:rFonts w:ascii="Aptos" w:eastAsia="Arial" w:hAnsi="Aptos" w:cs="Arial"/>
          <w:sz w:val="22"/>
          <w:szCs w:val="22"/>
        </w:rPr>
        <w:t xml:space="preserve"> </w:t>
      </w:r>
      <w:r w:rsidRPr="00B47A41">
        <w:rPr>
          <w:rFonts w:ascii="Aptos" w:eastAsia="Arial" w:hAnsi="Aptos" w:cs="Arial"/>
          <w:sz w:val="22"/>
          <w:szCs w:val="22"/>
        </w:rPr>
        <w:t>Failure to request material be treated as confidential as specified herein relieves the State, its agencies, and personnel from any responsibility for maintaining material in confidence.</w:t>
      </w:r>
    </w:p>
    <w:p w14:paraId="27FC4D25" w14:textId="4A70B5E3" w:rsidR="000028F9" w:rsidRPr="00B47A41" w:rsidRDefault="000028F9" w:rsidP="00AE250E">
      <w:pPr>
        <w:pStyle w:val="uslevel5"/>
        <w:numPr>
          <w:ilvl w:val="0"/>
          <w:numId w:val="0"/>
        </w:numPr>
        <w:spacing w:before="120" w:after="120" w:line="240" w:lineRule="auto"/>
        <w:ind w:left="360"/>
        <w:rPr>
          <w:rFonts w:ascii="Aptos" w:eastAsia="Arial" w:hAnsi="Aptos" w:cs="Arial"/>
          <w:sz w:val="22"/>
          <w:szCs w:val="22"/>
        </w:rPr>
      </w:pPr>
      <w:r w:rsidRPr="00B47A41">
        <w:rPr>
          <w:rFonts w:ascii="Aptos" w:eastAsia="Arial" w:hAnsi="Aptos" w:cs="Arial"/>
          <w:b/>
          <w:bCs/>
          <w:sz w:val="22"/>
          <w:szCs w:val="22"/>
        </w:rPr>
        <w:t>e.</w:t>
      </w:r>
      <w:r w:rsidRPr="00B47A41">
        <w:rPr>
          <w:rFonts w:ascii="Aptos" w:eastAsia="Arial" w:hAnsi="Aptos" w:cs="Arial"/>
          <w:sz w:val="22"/>
          <w:szCs w:val="22"/>
        </w:rPr>
        <w:t xml:space="preserve"> Bids containing a request to maintain an entire proposal as confidential may be rejected as non-responsive.</w:t>
      </w:r>
      <w:r w:rsidR="00AE250E">
        <w:rPr>
          <w:rFonts w:ascii="Aptos" w:eastAsia="Arial" w:hAnsi="Aptos" w:cs="Arial"/>
          <w:sz w:val="22"/>
          <w:szCs w:val="22"/>
        </w:rPr>
        <w:t xml:space="preserve"> </w:t>
      </w:r>
      <w:r w:rsidRPr="00B47A41">
        <w:rPr>
          <w:rFonts w:ascii="Aptos" w:eastAsia="Arial" w:hAnsi="Aptos" w:cs="Arial"/>
          <w:sz w:val="22"/>
          <w:szCs w:val="22"/>
        </w:rPr>
        <w:t>Bidders may not request confidential treatment with respect to resumes, pricing, and marketing materials.</w:t>
      </w:r>
      <w:r w:rsidR="00AE250E">
        <w:rPr>
          <w:rFonts w:ascii="Aptos" w:eastAsia="Arial" w:hAnsi="Aptos" w:cs="Arial"/>
          <w:sz w:val="22"/>
          <w:szCs w:val="22"/>
        </w:rPr>
        <w:t xml:space="preserve"> </w:t>
      </w:r>
      <w:r w:rsidRPr="00B47A41">
        <w:rPr>
          <w:rFonts w:ascii="Aptos" w:eastAsia="Arial" w:hAnsi="Aptos" w:cs="Arial"/>
          <w:sz w:val="22"/>
          <w:szCs w:val="22"/>
        </w:rPr>
        <w:t>The State reserves the right to determine whether material designated as exempt by a bidder falls under MCL 18.1261 or other applicable FOIA exemptions.</w:t>
      </w:r>
      <w:r w:rsidR="00AE250E">
        <w:rPr>
          <w:rFonts w:ascii="Aptos" w:eastAsia="Arial" w:hAnsi="Aptos" w:cs="Arial"/>
          <w:sz w:val="22"/>
          <w:szCs w:val="22"/>
        </w:rPr>
        <w:t xml:space="preserve"> </w:t>
      </w:r>
      <w:r w:rsidRPr="00B47A41">
        <w:rPr>
          <w:rFonts w:ascii="Aptos" w:eastAsia="Arial" w:hAnsi="Aptos" w:cs="Arial"/>
          <w:sz w:val="22"/>
          <w:szCs w:val="22"/>
        </w:rPr>
        <w:t>If a FOIA request is made for materials that the bidder has identified as trade secret, financial, or proprietary information, the State has the final authority to determine whether the materials are exempt from disclosure under FOIA.</w:t>
      </w:r>
      <w:r w:rsidR="00AE250E">
        <w:rPr>
          <w:rFonts w:ascii="Aptos" w:eastAsia="Arial" w:hAnsi="Aptos" w:cs="Arial"/>
          <w:sz w:val="22"/>
          <w:szCs w:val="22"/>
        </w:rPr>
        <w:t xml:space="preserve"> </w:t>
      </w:r>
    </w:p>
    <w:p w14:paraId="4423D677" w14:textId="216C1972" w:rsidR="000028F9" w:rsidRPr="00B47A41" w:rsidRDefault="000028F9" w:rsidP="00AE250E">
      <w:pPr>
        <w:pStyle w:val="uslevel5"/>
        <w:numPr>
          <w:ilvl w:val="0"/>
          <w:numId w:val="0"/>
        </w:numPr>
        <w:spacing w:before="120" w:after="120" w:line="240" w:lineRule="auto"/>
        <w:ind w:left="360"/>
        <w:rPr>
          <w:rFonts w:ascii="Aptos" w:eastAsia="Arial" w:hAnsi="Aptos" w:cs="Arial"/>
          <w:sz w:val="22"/>
          <w:szCs w:val="22"/>
        </w:rPr>
        <w:sectPr w:rsidR="000028F9" w:rsidRPr="00B47A41" w:rsidSect="00BB2824">
          <w:headerReference w:type="even" r:id="rId26"/>
          <w:headerReference w:type="default" r:id="rId27"/>
          <w:footerReference w:type="even" r:id="rId28"/>
          <w:footerReference w:type="default" r:id="rId29"/>
          <w:headerReference w:type="first" r:id="rId30"/>
          <w:footerReference w:type="first" r:id="rId31"/>
          <w:pgSz w:w="12240" w:h="15840"/>
          <w:pgMar w:top="1440" w:right="1440" w:bottom="1440" w:left="1440" w:header="720" w:footer="720" w:gutter="0"/>
          <w:cols w:space="720"/>
          <w:docGrid w:linePitch="360"/>
        </w:sectPr>
      </w:pPr>
      <w:r w:rsidRPr="00B47A41">
        <w:rPr>
          <w:rFonts w:ascii="Aptos" w:eastAsia="Arial" w:hAnsi="Aptos" w:cs="Arial"/>
          <w:b/>
          <w:bCs/>
          <w:sz w:val="22"/>
          <w:szCs w:val="22"/>
        </w:rPr>
        <w:t>f.</w:t>
      </w:r>
      <w:r w:rsidRPr="00B47A41">
        <w:rPr>
          <w:rFonts w:ascii="Aptos" w:eastAsia="Arial" w:hAnsi="Aptos" w:cs="Arial"/>
          <w:sz w:val="22"/>
          <w:szCs w:val="22"/>
        </w:rPr>
        <w:t xml:space="preserve"> Bidder forever releases the State, its departments, subdivisions, officers, and employees from all claims, rights, actions, demands, damages, liabilities, expenses and fees, which arise out of or relate to the disclosure of all or a portion of bidder’s proposal submitted under this Solicitation.</w:t>
      </w:r>
      <w:r w:rsidR="00AE250E">
        <w:rPr>
          <w:rFonts w:ascii="Aptos" w:eastAsia="Arial" w:hAnsi="Aptos" w:cs="Arial"/>
          <w:sz w:val="22"/>
          <w:szCs w:val="22"/>
        </w:rPr>
        <w:t xml:space="preserve"> </w:t>
      </w:r>
      <w:r w:rsidRPr="00B47A41">
        <w:rPr>
          <w:rFonts w:ascii="Aptos" w:hAnsi="Aptos"/>
          <w:sz w:val="22"/>
          <w:szCs w:val="22"/>
        </w:rPr>
        <w:t>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Solicitation that bidder has identified as a trade secret, or financial or proprietary information. The State will notify bidder in writing if indemnification is sought. The State is entitled to: (i)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r w:rsidRPr="00B47A41">
        <w:rPr>
          <w:rFonts w:ascii="Aptos" w:eastAsia="Arial" w:hAnsi="Aptos" w:cs="Arial"/>
          <w:sz w:val="22"/>
          <w:szCs w:val="22"/>
        </w:rPr>
        <w:t xml:space="preserve"> </w:t>
      </w:r>
    </w:p>
    <w:p w14:paraId="4781D84C" w14:textId="64421CBD" w:rsidR="000028F9" w:rsidRPr="00276862" w:rsidRDefault="000028F9" w:rsidP="0063784E">
      <w:pPr>
        <w:pStyle w:val="Heading1"/>
      </w:pPr>
      <w:bookmarkStart w:id="10" w:name="_Hlk529975815"/>
      <w:r w:rsidRPr="00276862">
        <w:lastRenderedPageBreak/>
        <w:t>C</w:t>
      </w:r>
      <w:r w:rsidR="00E45A4B">
        <w:t>onfidential</w:t>
      </w:r>
      <w:r w:rsidRPr="00276862">
        <w:t xml:space="preserve"> T</w:t>
      </w:r>
      <w:r w:rsidR="00E45A4B">
        <w:t>reatment</w:t>
      </w:r>
      <w:r w:rsidRPr="00276862">
        <w:t xml:space="preserve"> F</w:t>
      </w:r>
      <w:r w:rsidR="00E45A4B">
        <w:t>orm</w:t>
      </w:r>
    </w:p>
    <w:p w14:paraId="5B53BEBD" w14:textId="209AEF63" w:rsidR="000028F9" w:rsidRPr="00AE250E" w:rsidRDefault="000028F9" w:rsidP="00AE250E">
      <w:r w:rsidRPr="00AE250E">
        <w:rPr>
          <w:b/>
        </w:rPr>
        <w:t>INSTRUCTIONS</w:t>
      </w:r>
      <w:r w:rsidRPr="00AE250E">
        <w:t xml:space="preserve">. </w:t>
      </w:r>
      <w:bookmarkStart w:id="11" w:name="_Hlk96076414"/>
      <w:bookmarkStart w:id="12" w:name="_Hlk96065381"/>
      <w:r w:rsidRPr="00AE250E">
        <w:t xml:space="preserve">Bidder must complete either </w:t>
      </w:r>
      <w:r w:rsidRPr="00AE250E">
        <w:rPr>
          <w:i/>
          <w:iCs/>
        </w:rPr>
        <w:t>Section 1</w:t>
      </w:r>
      <w:r w:rsidRPr="00AE250E">
        <w:t xml:space="preserve"> or </w:t>
      </w:r>
      <w:r w:rsidRPr="00AE250E">
        <w:rPr>
          <w:i/>
          <w:iCs/>
        </w:rPr>
        <w:t>Section 2</w:t>
      </w:r>
      <w:r w:rsidRPr="00AE250E">
        <w:t xml:space="preserve"> of this CT Form and sign where indicated. </w:t>
      </w:r>
      <w:r w:rsidRPr="00AE250E">
        <w:rPr>
          <w:b/>
          <w:bCs/>
          <w:highlight w:val="yellow"/>
        </w:rPr>
        <w:t>Do not complete both sections</w:t>
      </w:r>
      <w:r w:rsidRPr="00AE250E">
        <w:t>. This CT Form must be signed by the individual who signed the bidder’s proposal. A completed CT Form must be submitted with your proposal, regardless of whether your proposal contains confidential information</w:t>
      </w:r>
      <w:bookmarkEnd w:id="11"/>
      <w:r w:rsidRPr="00AE250E">
        <w:t>.</w:t>
      </w:r>
      <w:bookmarkEnd w:id="12"/>
    </w:p>
    <w:p w14:paraId="616C359B" w14:textId="77777777" w:rsidR="000028F9" w:rsidRPr="00AE250E" w:rsidRDefault="000028F9" w:rsidP="00AE250E">
      <w:bookmarkStart w:id="13" w:name="_Hlk77686330"/>
      <w:r w:rsidRPr="00AE250E">
        <w:t xml:space="preserve">Failure to submit a completed CT Form with your bid is grounds for rejecting the proposal as non-responsive. If a bidder fails to properly complete and submit the CT Form or otherwise fails to follow CT Form Instructions, the proposal, in its entirety, will be treated as a “Public Copy” and may be publicly disclosed by the State without redaction after bidders have been notified of an award recommendation. See the Confidential Treatment Form and The Freedom of Information Act (FOIA) sections of the </w:t>
      </w:r>
      <w:r w:rsidRPr="00AE250E">
        <w:rPr>
          <w:i/>
          <w:iCs/>
        </w:rPr>
        <w:t>Proposal Instructions</w:t>
      </w:r>
      <w:r w:rsidRPr="00AE250E">
        <w:t xml:space="preserve"> for additional information.</w:t>
      </w:r>
    </w:p>
    <w:p w14:paraId="0F5177FE" w14:textId="77777777" w:rsidR="000028F9" w:rsidRPr="00AE250E" w:rsidRDefault="000028F9" w:rsidP="00AE250E">
      <w:pPr>
        <w:rPr>
          <w:b/>
          <w:bCs/>
        </w:rPr>
      </w:pPr>
      <w:r w:rsidRPr="00AE250E">
        <w:rPr>
          <w:b/>
          <w:bCs/>
        </w:rPr>
        <w:t>Section 1. CONFIDENTIAL TREATMENT IS NOT REQUESTED</w:t>
      </w:r>
    </w:p>
    <w:p w14:paraId="43750857" w14:textId="77777777" w:rsidR="000028F9" w:rsidRPr="00AE250E" w:rsidRDefault="000028F9" w:rsidP="00AE250E">
      <w:pPr>
        <w:rPr>
          <w:i/>
          <w:iCs/>
        </w:rPr>
      </w:pPr>
      <w:r w:rsidRPr="00AE250E">
        <w:t xml:space="preserve">This section must be completed, signed, and submitted with the proposal if the bidder does </w:t>
      </w:r>
      <w:r w:rsidRPr="00AE250E">
        <w:rPr>
          <w:b/>
        </w:rPr>
        <w:t>not</w:t>
      </w:r>
      <w:r w:rsidRPr="00AE250E">
        <w:t xml:space="preserve"> request confidential treatment of any material contained in the proposal. </w:t>
      </w:r>
      <w:bookmarkStart w:id="14" w:name="_Hlk96076471"/>
      <w:bookmarkStart w:id="15" w:name="_Hlk96065396"/>
      <w:r w:rsidRPr="00AE250E">
        <w:rPr>
          <w:highlight w:val="yellow"/>
        </w:rPr>
        <w:t xml:space="preserve">If this section is completed, </w:t>
      </w:r>
      <w:r w:rsidRPr="00AE250E">
        <w:rPr>
          <w:b/>
          <w:bCs/>
          <w:highlight w:val="yellow"/>
          <w:u w:val="single"/>
        </w:rPr>
        <w:t>do not</w:t>
      </w:r>
      <w:r w:rsidRPr="00AE250E">
        <w:rPr>
          <w:highlight w:val="yellow"/>
        </w:rPr>
        <w:t xml:space="preserve"> complete </w:t>
      </w:r>
      <w:r w:rsidRPr="00AE250E">
        <w:rPr>
          <w:i/>
          <w:iCs/>
          <w:highlight w:val="yellow"/>
        </w:rPr>
        <w:t>Section 2. CONFIDENTIAL TREATMENT IS REQUESTED</w:t>
      </w:r>
      <w:bookmarkEnd w:id="14"/>
      <w:r w:rsidRPr="00AE250E">
        <w:rPr>
          <w:i/>
          <w:iCs/>
          <w:highlight w:val="yellow"/>
        </w:rPr>
        <w:t>.</w:t>
      </w:r>
      <w:bookmarkEnd w:id="15"/>
    </w:p>
    <w:p w14:paraId="7BCDCCDD" w14:textId="77777777" w:rsidR="000028F9" w:rsidRPr="00AE250E" w:rsidRDefault="000028F9" w:rsidP="00AE250E">
      <w:pPr>
        <w:rPr>
          <w:bCs/>
        </w:rPr>
      </w:pPr>
      <w:r w:rsidRPr="00AE250E">
        <w:t>By signing below, the bidder affirms that confidential treatment of material contained in their proposal is not requested.</w:t>
      </w:r>
      <w:bookmarkEnd w:id="13"/>
    </w:p>
    <w:tbl>
      <w:tblPr>
        <w:tblStyle w:val="TableGrid"/>
        <w:tblW w:w="10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69"/>
        <w:gridCol w:w="222"/>
        <w:gridCol w:w="4969"/>
      </w:tblGrid>
      <w:tr w:rsidR="000028F9" w:rsidRPr="00AE250E" w14:paraId="592A2434" w14:textId="77777777" w:rsidTr="00AE6567">
        <w:trPr>
          <w:cantSplit/>
          <w:trHeight w:val="886"/>
        </w:trPr>
        <w:tc>
          <w:tcPr>
            <w:tcW w:w="4969" w:type="dxa"/>
            <w:vAlign w:val="bottom"/>
          </w:tcPr>
          <w:p w14:paraId="2CE44F61" w14:textId="77777777" w:rsidR="000028F9" w:rsidRPr="00AE250E" w:rsidRDefault="000028F9" w:rsidP="00AE250E">
            <w:pPr>
              <w:rPr>
                <w:rFonts w:ascii="Aptos" w:hAnsi="Aptos"/>
              </w:rPr>
            </w:pPr>
            <w:r w:rsidRPr="00AE250E">
              <w:fldChar w:fldCharType="begin">
                <w:ffData>
                  <w:name w:val="Text24"/>
                  <w:enabled/>
                  <w:calcOnExit w:val="0"/>
                  <w:textInput/>
                </w:ffData>
              </w:fldChar>
            </w:r>
            <w:r w:rsidRPr="00AE250E">
              <w:rPr>
                <w:rFonts w:ascii="Aptos" w:hAnsi="Aptos"/>
              </w:rPr>
              <w:instrText xml:space="preserve"> FORMTEXT </w:instrText>
            </w:r>
            <w:r w:rsidRPr="00AE250E">
              <w:fldChar w:fldCharType="separate"/>
            </w:r>
            <w:r w:rsidRPr="00AE250E">
              <w:rPr>
                <w:rFonts w:ascii="Aptos" w:hAnsi="Aptos"/>
                <w:noProof/>
              </w:rPr>
              <w:t> </w:t>
            </w:r>
            <w:r w:rsidRPr="00AE250E">
              <w:rPr>
                <w:rFonts w:ascii="Aptos" w:hAnsi="Aptos"/>
                <w:noProof/>
              </w:rPr>
              <w:t> </w:t>
            </w:r>
            <w:r w:rsidRPr="00AE250E">
              <w:rPr>
                <w:rFonts w:ascii="Aptos" w:hAnsi="Aptos"/>
                <w:noProof/>
              </w:rPr>
              <w:t> </w:t>
            </w:r>
            <w:r w:rsidRPr="00AE250E">
              <w:rPr>
                <w:rFonts w:ascii="Aptos" w:hAnsi="Aptos"/>
                <w:noProof/>
              </w:rPr>
              <w:t> </w:t>
            </w:r>
            <w:r w:rsidRPr="00AE250E">
              <w:rPr>
                <w:rFonts w:ascii="Aptos" w:hAnsi="Aptos"/>
                <w:noProof/>
              </w:rPr>
              <w:t> </w:t>
            </w:r>
            <w:r w:rsidRPr="00AE250E">
              <w:fldChar w:fldCharType="end"/>
            </w:r>
            <w:r w:rsidR="002C3532">
              <w:rPr>
                <w:rFonts w:ascii="Aptos" w:eastAsiaTheme="minorHAnsi" w:hAnsi="Aptos"/>
              </w:rPr>
              <w:pict w14:anchorId="224C1822">
                <v:rect id="_x0000_i1025" style="width:237.6pt;height:2pt" o:hrpct="0" o:hralign="center" o:hrstd="t" o:hrnoshade="t" o:hr="t" fillcolor="black [3213]" stroked="f"/>
              </w:pict>
            </w:r>
          </w:p>
          <w:p w14:paraId="4DC6188D" w14:textId="77777777" w:rsidR="000028F9" w:rsidRPr="00AE250E" w:rsidRDefault="000028F9" w:rsidP="00AE250E">
            <w:pPr>
              <w:pStyle w:val="BodyTextIndent"/>
              <w:ind w:left="0"/>
              <w:rPr>
                <w:rFonts w:ascii="Aptos" w:hAnsi="Aptos"/>
                <w:sz w:val="22"/>
              </w:rPr>
            </w:pPr>
            <w:r w:rsidRPr="00AE250E">
              <w:rPr>
                <w:rFonts w:ascii="Aptos" w:hAnsi="Aptos"/>
                <w:sz w:val="22"/>
              </w:rPr>
              <w:t>Solicitation Number</w:t>
            </w:r>
          </w:p>
        </w:tc>
        <w:tc>
          <w:tcPr>
            <w:tcW w:w="222" w:type="dxa"/>
            <w:vAlign w:val="bottom"/>
          </w:tcPr>
          <w:p w14:paraId="43A8AAAB" w14:textId="77777777" w:rsidR="000028F9" w:rsidRPr="00AE250E" w:rsidRDefault="000028F9" w:rsidP="00AE250E">
            <w:pPr>
              <w:rPr>
                <w:rFonts w:ascii="Aptos" w:hAnsi="Aptos"/>
              </w:rPr>
            </w:pPr>
          </w:p>
        </w:tc>
        <w:tc>
          <w:tcPr>
            <w:tcW w:w="4969" w:type="dxa"/>
            <w:vAlign w:val="bottom"/>
          </w:tcPr>
          <w:p w14:paraId="38A84CF8" w14:textId="77777777" w:rsidR="000028F9" w:rsidRPr="00AE250E" w:rsidRDefault="000028F9" w:rsidP="00AE250E">
            <w:pPr>
              <w:rPr>
                <w:rFonts w:ascii="Aptos" w:hAnsi="Aptos"/>
              </w:rPr>
            </w:pPr>
            <w:r w:rsidRPr="00AE250E">
              <w:fldChar w:fldCharType="begin">
                <w:ffData>
                  <w:name w:val="Text25"/>
                  <w:enabled/>
                  <w:calcOnExit w:val="0"/>
                  <w:textInput/>
                </w:ffData>
              </w:fldChar>
            </w:r>
            <w:r w:rsidRPr="00AE250E">
              <w:rPr>
                <w:rFonts w:ascii="Aptos" w:hAnsi="Aptos"/>
              </w:rPr>
              <w:instrText xml:space="preserve"> FORMTEXT </w:instrText>
            </w:r>
            <w:r w:rsidRPr="00AE250E">
              <w:fldChar w:fldCharType="separate"/>
            </w:r>
            <w:r w:rsidRPr="00AE250E">
              <w:rPr>
                <w:rFonts w:ascii="Aptos" w:hAnsi="Aptos"/>
                <w:noProof/>
              </w:rPr>
              <w:t> </w:t>
            </w:r>
            <w:r w:rsidRPr="00AE250E">
              <w:rPr>
                <w:rFonts w:ascii="Aptos" w:hAnsi="Aptos"/>
                <w:noProof/>
              </w:rPr>
              <w:t> </w:t>
            </w:r>
            <w:r w:rsidRPr="00AE250E">
              <w:rPr>
                <w:rFonts w:ascii="Aptos" w:hAnsi="Aptos"/>
                <w:noProof/>
              </w:rPr>
              <w:t> </w:t>
            </w:r>
            <w:r w:rsidRPr="00AE250E">
              <w:rPr>
                <w:rFonts w:ascii="Aptos" w:hAnsi="Aptos"/>
                <w:noProof/>
              </w:rPr>
              <w:t> </w:t>
            </w:r>
            <w:r w:rsidRPr="00AE250E">
              <w:rPr>
                <w:rFonts w:ascii="Aptos" w:hAnsi="Aptos"/>
                <w:noProof/>
              </w:rPr>
              <w:t> </w:t>
            </w:r>
            <w:r w:rsidRPr="00AE250E">
              <w:fldChar w:fldCharType="end"/>
            </w:r>
            <w:r w:rsidR="002C3532">
              <w:rPr>
                <w:rFonts w:ascii="Aptos" w:eastAsiaTheme="minorHAnsi" w:hAnsi="Aptos"/>
              </w:rPr>
              <w:pict w14:anchorId="5C46A133">
                <v:rect id="_x0000_i1026" style="width:237.6pt;height:2pt" o:hrpct="0" o:hralign="center" o:hrstd="t" o:hrnoshade="t" o:hr="t" fillcolor="black [3213]" stroked="f"/>
              </w:pict>
            </w:r>
          </w:p>
          <w:p w14:paraId="2B9DA0AF" w14:textId="77777777" w:rsidR="000028F9" w:rsidRPr="00AE250E" w:rsidRDefault="000028F9" w:rsidP="00AE250E">
            <w:pPr>
              <w:rPr>
                <w:rFonts w:ascii="Aptos" w:hAnsi="Aptos"/>
              </w:rPr>
            </w:pPr>
            <w:r w:rsidRPr="00AE250E">
              <w:rPr>
                <w:rFonts w:ascii="Aptos" w:hAnsi="Aptos"/>
              </w:rPr>
              <w:t>Solicitation Title</w:t>
            </w:r>
          </w:p>
        </w:tc>
      </w:tr>
      <w:tr w:rsidR="000028F9" w:rsidRPr="00AE250E" w14:paraId="5A273800" w14:textId="77777777" w:rsidTr="00AE6567">
        <w:trPr>
          <w:cantSplit/>
          <w:trHeight w:val="869"/>
        </w:trPr>
        <w:tc>
          <w:tcPr>
            <w:tcW w:w="4969" w:type="dxa"/>
            <w:vAlign w:val="bottom"/>
          </w:tcPr>
          <w:p w14:paraId="40BBB56F" w14:textId="77777777" w:rsidR="000028F9" w:rsidRPr="00AE250E" w:rsidRDefault="000028F9" w:rsidP="00AE250E">
            <w:pPr>
              <w:rPr>
                <w:rFonts w:ascii="Aptos" w:hAnsi="Aptos"/>
              </w:rPr>
            </w:pPr>
            <w:r w:rsidRPr="00AE250E">
              <w:fldChar w:fldCharType="begin">
                <w:ffData>
                  <w:name w:val="Text26"/>
                  <w:enabled/>
                  <w:calcOnExit w:val="0"/>
                  <w:textInput/>
                </w:ffData>
              </w:fldChar>
            </w:r>
            <w:r w:rsidRPr="00AE250E">
              <w:rPr>
                <w:rFonts w:ascii="Aptos" w:hAnsi="Aptos"/>
              </w:rPr>
              <w:instrText xml:space="preserve"> FORMTEXT </w:instrText>
            </w:r>
            <w:r w:rsidRPr="00AE250E">
              <w:fldChar w:fldCharType="separate"/>
            </w:r>
            <w:r w:rsidRPr="00AE250E">
              <w:rPr>
                <w:rFonts w:ascii="Aptos" w:hAnsi="Aptos"/>
                <w:noProof/>
              </w:rPr>
              <w:t> </w:t>
            </w:r>
            <w:r w:rsidRPr="00AE250E">
              <w:rPr>
                <w:rFonts w:ascii="Aptos" w:hAnsi="Aptos"/>
                <w:noProof/>
              </w:rPr>
              <w:t> </w:t>
            </w:r>
            <w:r w:rsidRPr="00AE250E">
              <w:rPr>
                <w:rFonts w:ascii="Aptos" w:hAnsi="Aptos"/>
                <w:noProof/>
              </w:rPr>
              <w:t> </w:t>
            </w:r>
            <w:r w:rsidRPr="00AE250E">
              <w:rPr>
                <w:rFonts w:ascii="Aptos" w:hAnsi="Aptos"/>
                <w:noProof/>
              </w:rPr>
              <w:t> </w:t>
            </w:r>
            <w:r w:rsidRPr="00AE250E">
              <w:rPr>
                <w:rFonts w:ascii="Aptos" w:hAnsi="Aptos"/>
                <w:noProof/>
              </w:rPr>
              <w:t> </w:t>
            </w:r>
            <w:r w:rsidRPr="00AE250E">
              <w:fldChar w:fldCharType="end"/>
            </w:r>
            <w:r w:rsidR="002C3532">
              <w:rPr>
                <w:rFonts w:ascii="Aptos" w:eastAsiaTheme="minorHAnsi" w:hAnsi="Aptos"/>
              </w:rPr>
              <w:pict w14:anchorId="1CA2FAFF">
                <v:rect id="_x0000_i1027" style="width:237.6pt;height:2pt" o:hrpct="0" o:hralign="center" o:hrstd="t" o:hrnoshade="t" o:hr="t" fillcolor="black [3213]" stroked="f"/>
              </w:pict>
            </w:r>
          </w:p>
          <w:p w14:paraId="7C2C354B" w14:textId="77777777" w:rsidR="000028F9" w:rsidRPr="00AE250E" w:rsidRDefault="000028F9" w:rsidP="00AE250E">
            <w:pPr>
              <w:rPr>
                <w:rFonts w:ascii="Aptos" w:hAnsi="Aptos"/>
              </w:rPr>
            </w:pPr>
            <w:r w:rsidRPr="00AE250E">
              <w:rPr>
                <w:rFonts w:ascii="Aptos" w:hAnsi="Aptos"/>
              </w:rPr>
              <w:t>Signature</w:t>
            </w:r>
          </w:p>
        </w:tc>
        <w:tc>
          <w:tcPr>
            <w:tcW w:w="222" w:type="dxa"/>
            <w:vAlign w:val="bottom"/>
          </w:tcPr>
          <w:p w14:paraId="47057382" w14:textId="77777777" w:rsidR="000028F9" w:rsidRPr="00AE250E" w:rsidRDefault="000028F9" w:rsidP="00AE250E">
            <w:pPr>
              <w:rPr>
                <w:rFonts w:ascii="Aptos" w:hAnsi="Aptos"/>
              </w:rPr>
            </w:pPr>
          </w:p>
        </w:tc>
        <w:tc>
          <w:tcPr>
            <w:tcW w:w="4969" w:type="dxa"/>
            <w:vAlign w:val="bottom"/>
          </w:tcPr>
          <w:p w14:paraId="372D2668" w14:textId="77777777" w:rsidR="000028F9" w:rsidRPr="00AE250E" w:rsidRDefault="000028F9" w:rsidP="00AE250E">
            <w:pPr>
              <w:rPr>
                <w:rFonts w:ascii="Aptos" w:hAnsi="Aptos"/>
              </w:rPr>
            </w:pPr>
            <w:r w:rsidRPr="00AE250E">
              <w:fldChar w:fldCharType="begin">
                <w:ffData>
                  <w:name w:val="Text27"/>
                  <w:enabled/>
                  <w:calcOnExit w:val="0"/>
                  <w:textInput/>
                </w:ffData>
              </w:fldChar>
            </w:r>
            <w:r w:rsidRPr="00AE250E">
              <w:rPr>
                <w:rFonts w:ascii="Aptos" w:hAnsi="Aptos"/>
              </w:rPr>
              <w:instrText xml:space="preserve"> FORMTEXT </w:instrText>
            </w:r>
            <w:r w:rsidRPr="00AE250E">
              <w:fldChar w:fldCharType="separate"/>
            </w:r>
            <w:r w:rsidRPr="00AE250E">
              <w:rPr>
                <w:rFonts w:ascii="Aptos" w:hAnsi="Aptos"/>
                <w:noProof/>
              </w:rPr>
              <w:t> </w:t>
            </w:r>
            <w:r w:rsidRPr="00AE250E">
              <w:rPr>
                <w:rFonts w:ascii="Aptos" w:hAnsi="Aptos"/>
                <w:noProof/>
              </w:rPr>
              <w:t> </w:t>
            </w:r>
            <w:r w:rsidRPr="00AE250E">
              <w:rPr>
                <w:rFonts w:ascii="Aptos" w:hAnsi="Aptos"/>
                <w:noProof/>
              </w:rPr>
              <w:t> </w:t>
            </w:r>
            <w:r w:rsidRPr="00AE250E">
              <w:rPr>
                <w:rFonts w:ascii="Aptos" w:hAnsi="Aptos"/>
                <w:noProof/>
              </w:rPr>
              <w:t> </w:t>
            </w:r>
            <w:r w:rsidRPr="00AE250E">
              <w:rPr>
                <w:rFonts w:ascii="Aptos" w:hAnsi="Aptos"/>
                <w:noProof/>
              </w:rPr>
              <w:t> </w:t>
            </w:r>
            <w:r w:rsidRPr="00AE250E">
              <w:fldChar w:fldCharType="end"/>
            </w:r>
            <w:r w:rsidR="002C3532">
              <w:rPr>
                <w:rFonts w:ascii="Aptos" w:eastAsiaTheme="minorHAnsi" w:hAnsi="Aptos"/>
              </w:rPr>
              <w:pict w14:anchorId="3383B778">
                <v:rect id="_x0000_i1028" style="width:237.6pt;height:2pt" o:hrpct="0" o:hrstd="t" o:hrnoshade="t" o:hr="t" fillcolor="black [3213]" stroked="f"/>
              </w:pict>
            </w:r>
            <w:r w:rsidRPr="00AE250E">
              <w:rPr>
                <w:rFonts w:ascii="Aptos" w:hAnsi="Aptos"/>
                <w:bCs/>
              </w:rPr>
              <w:t>Date</w:t>
            </w:r>
          </w:p>
        </w:tc>
      </w:tr>
      <w:tr w:rsidR="000028F9" w:rsidRPr="00AE250E" w14:paraId="07C72880" w14:textId="77777777" w:rsidTr="00AE6567">
        <w:trPr>
          <w:cantSplit/>
          <w:trHeight w:val="886"/>
        </w:trPr>
        <w:tc>
          <w:tcPr>
            <w:tcW w:w="10160" w:type="dxa"/>
            <w:gridSpan w:val="3"/>
            <w:vAlign w:val="bottom"/>
          </w:tcPr>
          <w:p w14:paraId="2D9C3822" w14:textId="77777777" w:rsidR="000028F9" w:rsidRPr="00AE250E" w:rsidRDefault="000028F9" w:rsidP="00AE250E">
            <w:pPr>
              <w:rPr>
                <w:rFonts w:ascii="Aptos" w:hAnsi="Aptos"/>
              </w:rPr>
            </w:pPr>
            <w:r w:rsidRPr="00AE250E">
              <w:fldChar w:fldCharType="begin">
                <w:ffData>
                  <w:name w:val="Text28"/>
                  <w:enabled/>
                  <w:calcOnExit w:val="0"/>
                  <w:textInput/>
                </w:ffData>
              </w:fldChar>
            </w:r>
            <w:r w:rsidRPr="00AE250E">
              <w:rPr>
                <w:rFonts w:ascii="Aptos" w:hAnsi="Aptos"/>
              </w:rPr>
              <w:instrText xml:space="preserve"> FORMTEXT </w:instrText>
            </w:r>
            <w:r w:rsidRPr="00AE250E">
              <w:fldChar w:fldCharType="separate"/>
            </w:r>
            <w:r w:rsidRPr="00AE250E">
              <w:rPr>
                <w:rFonts w:ascii="Aptos" w:hAnsi="Aptos"/>
                <w:noProof/>
              </w:rPr>
              <w:t> </w:t>
            </w:r>
            <w:r w:rsidRPr="00AE250E">
              <w:rPr>
                <w:rFonts w:ascii="Aptos" w:hAnsi="Aptos"/>
                <w:noProof/>
              </w:rPr>
              <w:t> </w:t>
            </w:r>
            <w:r w:rsidRPr="00AE250E">
              <w:rPr>
                <w:rFonts w:ascii="Aptos" w:hAnsi="Aptos"/>
                <w:noProof/>
              </w:rPr>
              <w:t> </w:t>
            </w:r>
            <w:r w:rsidRPr="00AE250E">
              <w:rPr>
                <w:rFonts w:ascii="Aptos" w:hAnsi="Aptos"/>
                <w:noProof/>
              </w:rPr>
              <w:t> </w:t>
            </w:r>
            <w:r w:rsidRPr="00AE250E">
              <w:rPr>
                <w:rFonts w:ascii="Aptos" w:hAnsi="Aptos"/>
                <w:noProof/>
              </w:rPr>
              <w:t> </w:t>
            </w:r>
            <w:r w:rsidRPr="00AE250E">
              <w:fldChar w:fldCharType="end"/>
            </w:r>
            <w:r w:rsidR="002C3532">
              <w:rPr>
                <w:rFonts w:ascii="Aptos" w:eastAsiaTheme="minorHAnsi" w:hAnsi="Aptos"/>
              </w:rPr>
              <w:pict w14:anchorId="5F223E39">
                <v:rect id="_x0000_i1029" style="width:468pt;height:2pt" o:hrstd="t" o:hrnoshade="t" o:hr="t" fillcolor="black [3213]" stroked="f"/>
              </w:pict>
            </w:r>
          </w:p>
          <w:p w14:paraId="5D224BEA" w14:textId="77777777" w:rsidR="000028F9" w:rsidRPr="00AE250E" w:rsidRDefault="000028F9" w:rsidP="00AE250E">
            <w:pPr>
              <w:rPr>
                <w:rFonts w:ascii="Aptos" w:hAnsi="Aptos"/>
              </w:rPr>
            </w:pPr>
            <w:r w:rsidRPr="00AE250E">
              <w:rPr>
                <w:rFonts w:ascii="Aptos" w:hAnsi="Aptos"/>
              </w:rPr>
              <w:t>Printed Name, Title, Company</w:t>
            </w:r>
          </w:p>
        </w:tc>
      </w:tr>
    </w:tbl>
    <w:p w14:paraId="7E697DD4" w14:textId="77777777" w:rsidR="000028F9" w:rsidRPr="00B47A41" w:rsidRDefault="000028F9" w:rsidP="00AE250E">
      <w:pPr>
        <w:sectPr w:rsidR="000028F9" w:rsidRPr="00B47A41" w:rsidSect="00BB2824">
          <w:pgSz w:w="12240" w:h="15840"/>
          <w:pgMar w:top="1440" w:right="1440" w:bottom="1440" w:left="1440" w:header="720" w:footer="0" w:gutter="0"/>
          <w:cols w:space="720"/>
          <w:docGrid w:linePitch="360"/>
        </w:sectPr>
      </w:pPr>
    </w:p>
    <w:p w14:paraId="300D2B39" w14:textId="13CBC817" w:rsidR="000028F9" w:rsidRPr="00AE250E" w:rsidRDefault="000028F9" w:rsidP="00AE250E">
      <w:pPr>
        <w:rPr>
          <w:rFonts w:cs="Arial"/>
          <w:b/>
          <w:bCs/>
        </w:rPr>
      </w:pPr>
      <w:r w:rsidRPr="00AE250E">
        <w:rPr>
          <w:rFonts w:cs="Arial"/>
          <w:b/>
          <w:bCs/>
        </w:rPr>
        <w:lastRenderedPageBreak/>
        <w:t>Section 2.</w:t>
      </w:r>
      <w:r w:rsidR="00AE250E" w:rsidRPr="00AE250E">
        <w:rPr>
          <w:rFonts w:cs="Arial"/>
          <w:b/>
          <w:bCs/>
        </w:rPr>
        <w:t xml:space="preserve"> </w:t>
      </w:r>
      <w:r w:rsidRPr="00AE250E">
        <w:rPr>
          <w:b/>
          <w:bCs/>
        </w:rPr>
        <w:t>CONFIDENTIAL TREATMENT IS REQUESTED</w:t>
      </w:r>
    </w:p>
    <w:p w14:paraId="24178317" w14:textId="77777777" w:rsidR="000028F9" w:rsidRPr="00AE250E" w:rsidRDefault="000028F9" w:rsidP="00AE250E">
      <w:pPr>
        <w:rPr>
          <w:i/>
        </w:rPr>
      </w:pPr>
      <w:r w:rsidRPr="00AE250E">
        <w:t xml:space="preserve">This section must be completed, signed, and submitted with the proposal if bidder requests confidential treatment of any material contained in the proposal. Submission of a completed CT Form is required to request confidential treatment. </w:t>
      </w:r>
      <w:bookmarkStart w:id="16" w:name="_Hlk96065424"/>
      <w:r w:rsidRPr="00AE250E">
        <w:rPr>
          <w:highlight w:val="yellow"/>
        </w:rPr>
        <w:t xml:space="preserve">If this section is completed, </w:t>
      </w:r>
      <w:r w:rsidRPr="00AE250E">
        <w:rPr>
          <w:b/>
          <w:bCs/>
          <w:highlight w:val="yellow"/>
          <w:u w:val="single"/>
        </w:rPr>
        <w:t>do not</w:t>
      </w:r>
      <w:r w:rsidRPr="00AE250E">
        <w:rPr>
          <w:highlight w:val="yellow"/>
        </w:rPr>
        <w:t xml:space="preserve"> complete </w:t>
      </w:r>
      <w:r w:rsidRPr="00AE250E">
        <w:rPr>
          <w:i/>
          <w:iCs/>
          <w:highlight w:val="yellow"/>
        </w:rPr>
        <w:t>Section 1. CONFIDENTIAL TREATMENT IS NOT REQUESTED</w:t>
      </w:r>
      <w:r w:rsidRPr="00AE250E">
        <w:rPr>
          <w:highlight w:val="yellow"/>
        </w:rPr>
        <w:t>.</w:t>
      </w:r>
      <w:bookmarkEnd w:id="16"/>
    </w:p>
    <w:p w14:paraId="350CC47A" w14:textId="77777777" w:rsidR="000028F9" w:rsidRPr="00AE250E" w:rsidRDefault="000028F9" w:rsidP="00AE250E">
      <w:r w:rsidRPr="00AE250E">
        <w:t>Provide the information in the table below. Bidder may add rows or additional pages using the same format shown in the table. Bidder must specifically identify the information to be protected as confidential and state the reasons why protection is necessary.</w:t>
      </w:r>
    </w:p>
    <w:p w14:paraId="603741F5" w14:textId="77777777" w:rsidR="000028F9" w:rsidRPr="00AE250E" w:rsidRDefault="000028F9" w:rsidP="00AE250E">
      <w:bookmarkStart w:id="17" w:name="_Hlk77686375"/>
      <w:r w:rsidRPr="00AE250E">
        <w:t>The CT Form will not be considered fully complete unless, for each confidentiality request, the bidder: (1) identifies the Proposal Page #, Section #, and Paragraph #, (2) identifies whether the material is a Trade Secret (TS), Proprietary Financial Information (FI), or Proprietary Information (PI), and (3) explains the specific legal grounds that support treatment of the material as TS, FI, or PI. Bidders must provide a complete justification as to how the material falls within the scope of an applicable FOIA exemption or relevant case law. Bidders must not simply cite to an applicable exemption or case name. Bidders must also provide the contact information for the person at their organization authorized to respond to inquiries by the State concerning the material.</w:t>
      </w:r>
    </w:p>
    <w:p w14:paraId="42EA4871" w14:textId="77777777" w:rsidR="000028F9" w:rsidRPr="00AE250E" w:rsidRDefault="000028F9" w:rsidP="00AE250E">
      <w:pPr>
        <w:pStyle w:val="BodyTextIndent"/>
        <w:ind w:left="0"/>
        <w:rPr>
          <w:rFonts w:ascii="Aptos" w:hAnsi="Aptos"/>
          <w:sz w:val="22"/>
        </w:rPr>
      </w:pPr>
      <w:r w:rsidRPr="00AE250E">
        <w:rPr>
          <w:rFonts w:ascii="Aptos" w:hAnsi="Aptos"/>
          <w:sz w:val="22"/>
        </w:rPr>
        <w:t>Bidder must also submit a “Public Copy” of the proposal with the trade secret, financial, and proprietary information redacted and clearly labeled as the “Public Copy”.</w:t>
      </w:r>
    </w:p>
    <w:tbl>
      <w:tblPr>
        <w:tblW w:w="10536" w:type="dxa"/>
        <w:tblInd w:w="-456" w:type="dxa"/>
        <w:tblLayout w:type="fixed"/>
        <w:tblCellMar>
          <w:left w:w="0" w:type="dxa"/>
          <w:right w:w="0" w:type="dxa"/>
        </w:tblCellMar>
        <w:tblLook w:val="01E0" w:firstRow="1" w:lastRow="1" w:firstColumn="1" w:lastColumn="1" w:noHBand="0" w:noVBand="0"/>
      </w:tblPr>
      <w:tblGrid>
        <w:gridCol w:w="2436"/>
        <w:gridCol w:w="3324"/>
        <w:gridCol w:w="2520"/>
        <w:gridCol w:w="2256"/>
      </w:tblGrid>
      <w:tr w:rsidR="000028F9" w:rsidRPr="00AE250E" w14:paraId="14A88DB0" w14:textId="77777777" w:rsidTr="00986D45">
        <w:trPr>
          <w:trHeight w:val="1410"/>
          <w:tblHeader/>
        </w:trPr>
        <w:tc>
          <w:tcPr>
            <w:tcW w:w="2436" w:type="dxa"/>
            <w:tcBorders>
              <w:top w:val="single" w:sz="5" w:space="0" w:color="000000"/>
              <w:left w:val="single" w:sz="5" w:space="0" w:color="000000"/>
              <w:bottom w:val="single" w:sz="5" w:space="0" w:color="000000"/>
              <w:right w:val="single" w:sz="5" w:space="0" w:color="000000"/>
            </w:tcBorders>
            <w:shd w:val="clear" w:color="auto" w:fill="0067AC"/>
          </w:tcPr>
          <w:bookmarkEnd w:id="17"/>
          <w:p w14:paraId="1B57DAA8" w14:textId="77777777" w:rsidR="000028F9" w:rsidRPr="00AE250E" w:rsidRDefault="000028F9" w:rsidP="00AD4EC1">
            <w:pPr>
              <w:pStyle w:val="Header-Table"/>
            </w:pPr>
            <w:r w:rsidRPr="00AE250E">
              <w:t>(1)</w:t>
            </w:r>
          </w:p>
          <w:p w14:paraId="146C18CE" w14:textId="77777777" w:rsidR="000028F9" w:rsidRPr="00AE250E" w:rsidRDefault="000028F9" w:rsidP="00AD4EC1">
            <w:pPr>
              <w:pStyle w:val="Header-Table"/>
            </w:pPr>
            <w:r w:rsidRPr="00AE250E">
              <w:t>Proposal Page #, Section #, Paragraph #</w:t>
            </w:r>
          </w:p>
        </w:tc>
        <w:tc>
          <w:tcPr>
            <w:tcW w:w="3324" w:type="dxa"/>
            <w:tcBorders>
              <w:top w:val="single" w:sz="5" w:space="0" w:color="000000"/>
              <w:left w:val="single" w:sz="5" w:space="0" w:color="000000"/>
              <w:bottom w:val="single" w:sz="5" w:space="0" w:color="000000"/>
              <w:right w:val="single" w:sz="5" w:space="0" w:color="000000"/>
            </w:tcBorders>
            <w:shd w:val="clear" w:color="auto" w:fill="0067AC"/>
          </w:tcPr>
          <w:p w14:paraId="12004C0A" w14:textId="77777777" w:rsidR="000028F9" w:rsidRPr="00AE250E" w:rsidRDefault="000028F9" w:rsidP="00AD4EC1">
            <w:pPr>
              <w:pStyle w:val="Header-Table"/>
            </w:pPr>
            <w:r w:rsidRPr="00AE250E">
              <w:t>(2)</w:t>
            </w:r>
          </w:p>
          <w:p w14:paraId="3071CDC3" w14:textId="77777777" w:rsidR="000028F9" w:rsidRPr="00AE250E" w:rsidRDefault="000028F9" w:rsidP="00AD4EC1">
            <w:pPr>
              <w:pStyle w:val="Header-Table"/>
            </w:pPr>
            <w:r w:rsidRPr="00AE250E">
              <w:t>Material is Trade Secret (TS), Proprietary Financial Information (FI), Proprietary Information (PI)</w:t>
            </w:r>
          </w:p>
        </w:tc>
        <w:tc>
          <w:tcPr>
            <w:tcW w:w="2520" w:type="dxa"/>
            <w:tcBorders>
              <w:top w:val="single" w:sz="5" w:space="0" w:color="000000"/>
              <w:left w:val="single" w:sz="5" w:space="0" w:color="000000"/>
              <w:bottom w:val="single" w:sz="5" w:space="0" w:color="000000"/>
              <w:right w:val="single" w:sz="5" w:space="0" w:color="000000"/>
            </w:tcBorders>
            <w:shd w:val="clear" w:color="auto" w:fill="0067AC"/>
          </w:tcPr>
          <w:p w14:paraId="18EF792D" w14:textId="77777777" w:rsidR="000028F9" w:rsidRPr="00AE250E" w:rsidRDefault="000028F9" w:rsidP="00AD4EC1">
            <w:pPr>
              <w:pStyle w:val="Header-Table"/>
            </w:pPr>
            <w:r w:rsidRPr="00AE250E">
              <w:t>(3)</w:t>
            </w:r>
          </w:p>
          <w:p w14:paraId="360863D4" w14:textId="77777777" w:rsidR="000028F9" w:rsidRPr="00AE250E" w:rsidRDefault="000028F9" w:rsidP="00AD4EC1">
            <w:pPr>
              <w:pStyle w:val="Header-Table"/>
            </w:pPr>
            <w:r w:rsidRPr="00AE250E">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0067AC"/>
          </w:tcPr>
          <w:p w14:paraId="7AEA837E" w14:textId="77777777" w:rsidR="000028F9" w:rsidRPr="00AE250E" w:rsidRDefault="000028F9" w:rsidP="00AD4EC1">
            <w:pPr>
              <w:pStyle w:val="Header-Table"/>
            </w:pPr>
            <w:r w:rsidRPr="00AE250E">
              <w:t>(4)</w:t>
            </w:r>
          </w:p>
          <w:p w14:paraId="11C383EB" w14:textId="77777777" w:rsidR="000028F9" w:rsidRPr="00AE250E" w:rsidRDefault="000028F9" w:rsidP="00AD4EC1">
            <w:pPr>
              <w:pStyle w:val="Header-Table"/>
            </w:pPr>
            <w:r w:rsidRPr="00AE250E">
              <w:t>Bidder Contact Information</w:t>
            </w:r>
          </w:p>
        </w:tc>
      </w:tr>
      <w:tr w:rsidR="000028F9" w:rsidRPr="00AE250E" w14:paraId="4652D21E" w14:textId="77777777" w:rsidTr="00986D45">
        <w:trPr>
          <w:trHeight w:val="618"/>
        </w:trPr>
        <w:tc>
          <w:tcPr>
            <w:tcW w:w="2436" w:type="dxa"/>
            <w:tcBorders>
              <w:top w:val="single" w:sz="5" w:space="0" w:color="000000"/>
              <w:left w:val="single" w:sz="5" w:space="0" w:color="000000"/>
              <w:bottom w:val="single" w:sz="5" w:space="0" w:color="000000"/>
              <w:right w:val="single" w:sz="5" w:space="0" w:color="000000"/>
            </w:tcBorders>
          </w:tcPr>
          <w:p w14:paraId="21505F13" w14:textId="77777777" w:rsidR="000028F9" w:rsidRPr="00AE250E" w:rsidRDefault="000028F9" w:rsidP="00AE250E"/>
        </w:tc>
        <w:tc>
          <w:tcPr>
            <w:tcW w:w="3324" w:type="dxa"/>
            <w:tcBorders>
              <w:top w:val="single" w:sz="5" w:space="0" w:color="000000"/>
              <w:left w:val="single" w:sz="5" w:space="0" w:color="000000"/>
              <w:bottom w:val="single" w:sz="5" w:space="0" w:color="000000"/>
              <w:right w:val="single" w:sz="5" w:space="0" w:color="000000"/>
            </w:tcBorders>
          </w:tcPr>
          <w:p w14:paraId="235C0FFB" w14:textId="77777777" w:rsidR="000028F9" w:rsidRPr="00AE250E" w:rsidRDefault="000028F9" w:rsidP="00AE250E"/>
        </w:tc>
        <w:tc>
          <w:tcPr>
            <w:tcW w:w="2520" w:type="dxa"/>
            <w:tcBorders>
              <w:top w:val="single" w:sz="5" w:space="0" w:color="000000"/>
              <w:left w:val="single" w:sz="5" w:space="0" w:color="000000"/>
              <w:bottom w:val="single" w:sz="5" w:space="0" w:color="000000"/>
              <w:right w:val="single" w:sz="5" w:space="0" w:color="000000"/>
            </w:tcBorders>
          </w:tcPr>
          <w:p w14:paraId="1DDDCCE1" w14:textId="77777777" w:rsidR="000028F9" w:rsidRPr="00AE250E" w:rsidRDefault="000028F9" w:rsidP="00AE250E"/>
        </w:tc>
        <w:tc>
          <w:tcPr>
            <w:tcW w:w="2256" w:type="dxa"/>
            <w:tcBorders>
              <w:top w:val="single" w:sz="5" w:space="0" w:color="000000"/>
              <w:left w:val="single" w:sz="5" w:space="0" w:color="000000"/>
              <w:bottom w:val="single" w:sz="5" w:space="0" w:color="000000"/>
              <w:right w:val="single" w:sz="5" w:space="0" w:color="000000"/>
            </w:tcBorders>
          </w:tcPr>
          <w:p w14:paraId="61098C28" w14:textId="77777777" w:rsidR="000028F9" w:rsidRPr="00AE250E" w:rsidRDefault="000028F9" w:rsidP="00AE250E"/>
        </w:tc>
      </w:tr>
    </w:tbl>
    <w:p w14:paraId="72539ED7" w14:textId="77777777" w:rsidR="000028F9" w:rsidRPr="00AE250E" w:rsidRDefault="000028F9" w:rsidP="00AE250E">
      <w:pPr>
        <w:pStyle w:val="BodyText"/>
        <w:rPr>
          <w:rFonts w:ascii="Aptos" w:hAnsi="Aptos"/>
          <w:sz w:val="22"/>
        </w:rPr>
      </w:pPr>
      <w:bookmarkStart w:id="18" w:name="_Hlk529975916"/>
      <w:bookmarkEnd w:id="10"/>
      <w:r w:rsidRPr="00AE250E">
        <w:rPr>
          <w:rFonts w:ascii="Aptos" w:hAnsi="Aptos"/>
          <w:sz w:val="22"/>
        </w:rPr>
        <w:t>By signing below, the bidder affirms that confidential treatment of material contained in their proposal is requested and has attached to this form a redacted “Public Copy” of the bidder’s proposal.</w:t>
      </w:r>
    </w:p>
    <w:tbl>
      <w:tblPr>
        <w:tblStyle w:val="TableGrid"/>
        <w:tblW w:w="10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69"/>
        <w:gridCol w:w="222"/>
        <w:gridCol w:w="4969"/>
      </w:tblGrid>
      <w:tr w:rsidR="000028F9" w:rsidRPr="00AE250E" w14:paraId="7F223FB8" w14:textId="77777777" w:rsidTr="00AE6567">
        <w:trPr>
          <w:cantSplit/>
          <w:trHeight w:val="886"/>
        </w:trPr>
        <w:tc>
          <w:tcPr>
            <w:tcW w:w="4969" w:type="dxa"/>
            <w:vAlign w:val="bottom"/>
          </w:tcPr>
          <w:p w14:paraId="0E5A5A1B" w14:textId="77777777" w:rsidR="000028F9" w:rsidRPr="00AE250E" w:rsidRDefault="000028F9" w:rsidP="00AE250E">
            <w:pPr>
              <w:rPr>
                <w:rFonts w:ascii="Aptos" w:hAnsi="Aptos"/>
              </w:rPr>
            </w:pPr>
            <w:r w:rsidRPr="00AE250E">
              <w:fldChar w:fldCharType="begin">
                <w:ffData>
                  <w:name w:val="Text29"/>
                  <w:enabled/>
                  <w:calcOnExit w:val="0"/>
                  <w:textInput/>
                </w:ffData>
              </w:fldChar>
            </w:r>
            <w:r w:rsidRPr="00AE250E">
              <w:rPr>
                <w:rFonts w:ascii="Aptos" w:hAnsi="Aptos"/>
              </w:rPr>
              <w:instrText xml:space="preserve"> FORMTEXT </w:instrText>
            </w:r>
            <w:r w:rsidRPr="00AE250E">
              <w:fldChar w:fldCharType="separate"/>
            </w:r>
            <w:r w:rsidRPr="00AE250E">
              <w:rPr>
                <w:rFonts w:ascii="Aptos" w:hAnsi="Aptos"/>
                <w:noProof/>
              </w:rPr>
              <w:t> </w:t>
            </w:r>
            <w:r w:rsidRPr="00AE250E">
              <w:rPr>
                <w:rFonts w:ascii="Aptos" w:hAnsi="Aptos"/>
                <w:noProof/>
              </w:rPr>
              <w:t> </w:t>
            </w:r>
            <w:r w:rsidRPr="00AE250E">
              <w:rPr>
                <w:rFonts w:ascii="Aptos" w:hAnsi="Aptos"/>
                <w:noProof/>
              </w:rPr>
              <w:t> </w:t>
            </w:r>
            <w:r w:rsidRPr="00AE250E">
              <w:rPr>
                <w:rFonts w:ascii="Aptos" w:hAnsi="Aptos"/>
                <w:noProof/>
              </w:rPr>
              <w:t> </w:t>
            </w:r>
            <w:r w:rsidRPr="00AE250E">
              <w:rPr>
                <w:rFonts w:ascii="Aptos" w:hAnsi="Aptos"/>
                <w:noProof/>
              </w:rPr>
              <w:t> </w:t>
            </w:r>
            <w:r w:rsidRPr="00AE250E">
              <w:fldChar w:fldCharType="end"/>
            </w:r>
            <w:r w:rsidR="002C3532">
              <w:rPr>
                <w:rFonts w:ascii="Aptos" w:eastAsiaTheme="minorHAnsi" w:hAnsi="Aptos"/>
              </w:rPr>
              <w:pict w14:anchorId="3FBA036C">
                <v:rect id="_x0000_i1030" style="width:237.6pt;height:2pt" o:hrpct="0" o:hralign="center" o:hrstd="t" o:hrnoshade="t" o:hr="t" fillcolor="black [3213]" stroked="f"/>
              </w:pict>
            </w:r>
          </w:p>
          <w:p w14:paraId="3B3F867D" w14:textId="77777777" w:rsidR="000028F9" w:rsidRPr="00AE250E" w:rsidRDefault="000028F9" w:rsidP="00890655">
            <w:pPr>
              <w:pStyle w:val="BodyTextIndent"/>
              <w:ind w:left="0"/>
              <w:rPr>
                <w:rFonts w:ascii="Aptos" w:hAnsi="Aptos"/>
                <w:sz w:val="22"/>
              </w:rPr>
            </w:pPr>
            <w:r w:rsidRPr="00AE250E">
              <w:rPr>
                <w:rFonts w:ascii="Aptos" w:hAnsi="Aptos"/>
                <w:sz w:val="22"/>
              </w:rPr>
              <w:t>Solicitation Number</w:t>
            </w:r>
          </w:p>
        </w:tc>
        <w:tc>
          <w:tcPr>
            <w:tcW w:w="222" w:type="dxa"/>
            <w:vAlign w:val="bottom"/>
          </w:tcPr>
          <w:p w14:paraId="0F174A98" w14:textId="77777777" w:rsidR="000028F9" w:rsidRPr="00AE250E" w:rsidRDefault="000028F9" w:rsidP="00AE250E">
            <w:pPr>
              <w:rPr>
                <w:rFonts w:ascii="Aptos" w:hAnsi="Aptos"/>
              </w:rPr>
            </w:pPr>
          </w:p>
        </w:tc>
        <w:tc>
          <w:tcPr>
            <w:tcW w:w="4969" w:type="dxa"/>
            <w:vAlign w:val="bottom"/>
          </w:tcPr>
          <w:p w14:paraId="0B957340" w14:textId="77777777" w:rsidR="000028F9" w:rsidRPr="00AE250E" w:rsidRDefault="000028F9" w:rsidP="00AE250E">
            <w:pPr>
              <w:rPr>
                <w:rFonts w:ascii="Aptos" w:hAnsi="Aptos"/>
              </w:rPr>
            </w:pPr>
            <w:r w:rsidRPr="00AE250E">
              <w:fldChar w:fldCharType="begin">
                <w:ffData>
                  <w:name w:val="Text30"/>
                  <w:enabled/>
                  <w:calcOnExit w:val="0"/>
                  <w:textInput/>
                </w:ffData>
              </w:fldChar>
            </w:r>
            <w:r w:rsidRPr="00AE250E">
              <w:rPr>
                <w:rFonts w:ascii="Aptos" w:hAnsi="Aptos"/>
              </w:rPr>
              <w:instrText xml:space="preserve"> FORMTEXT </w:instrText>
            </w:r>
            <w:r w:rsidRPr="00AE250E">
              <w:fldChar w:fldCharType="separate"/>
            </w:r>
            <w:r w:rsidRPr="00AE250E">
              <w:rPr>
                <w:rFonts w:ascii="Aptos" w:hAnsi="Aptos"/>
                <w:noProof/>
              </w:rPr>
              <w:t> </w:t>
            </w:r>
            <w:r w:rsidRPr="00AE250E">
              <w:rPr>
                <w:rFonts w:ascii="Aptos" w:hAnsi="Aptos"/>
                <w:noProof/>
              </w:rPr>
              <w:t> </w:t>
            </w:r>
            <w:r w:rsidRPr="00AE250E">
              <w:rPr>
                <w:rFonts w:ascii="Aptos" w:hAnsi="Aptos"/>
                <w:noProof/>
              </w:rPr>
              <w:t> </w:t>
            </w:r>
            <w:r w:rsidRPr="00AE250E">
              <w:rPr>
                <w:rFonts w:ascii="Aptos" w:hAnsi="Aptos"/>
                <w:noProof/>
              </w:rPr>
              <w:t> </w:t>
            </w:r>
            <w:r w:rsidRPr="00AE250E">
              <w:rPr>
                <w:rFonts w:ascii="Aptos" w:hAnsi="Aptos"/>
                <w:noProof/>
              </w:rPr>
              <w:t> </w:t>
            </w:r>
            <w:r w:rsidRPr="00AE250E">
              <w:fldChar w:fldCharType="end"/>
            </w:r>
            <w:r w:rsidR="002C3532">
              <w:rPr>
                <w:rFonts w:ascii="Aptos" w:eastAsiaTheme="minorHAnsi" w:hAnsi="Aptos"/>
              </w:rPr>
              <w:pict w14:anchorId="5E222398">
                <v:rect id="_x0000_i1031" style="width:237.6pt;height:2pt" o:hrpct="0" o:hralign="center" o:hrstd="t" o:hrnoshade="t" o:hr="t" fillcolor="black [3213]" stroked="f"/>
              </w:pict>
            </w:r>
          </w:p>
          <w:p w14:paraId="7F732368" w14:textId="77777777" w:rsidR="000028F9" w:rsidRPr="00AE250E" w:rsidRDefault="000028F9" w:rsidP="00AE250E">
            <w:pPr>
              <w:rPr>
                <w:rFonts w:ascii="Aptos" w:hAnsi="Aptos"/>
              </w:rPr>
            </w:pPr>
            <w:r w:rsidRPr="00AE250E">
              <w:rPr>
                <w:rFonts w:ascii="Aptos" w:hAnsi="Aptos"/>
              </w:rPr>
              <w:t>Solicitation Title</w:t>
            </w:r>
          </w:p>
        </w:tc>
      </w:tr>
      <w:tr w:rsidR="000028F9" w:rsidRPr="00AE250E" w14:paraId="11C806E1" w14:textId="77777777" w:rsidTr="00AE6567">
        <w:trPr>
          <w:cantSplit/>
          <w:trHeight w:val="869"/>
        </w:trPr>
        <w:tc>
          <w:tcPr>
            <w:tcW w:w="4969" w:type="dxa"/>
            <w:vAlign w:val="bottom"/>
          </w:tcPr>
          <w:p w14:paraId="5FF36842" w14:textId="77777777" w:rsidR="000028F9" w:rsidRPr="00AE250E" w:rsidRDefault="000028F9" w:rsidP="00AE250E">
            <w:pPr>
              <w:rPr>
                <w:rFonts w:ascii="Aptos" w:hAnsi="Aptos"/>
              </w:rPr>
            </w:pPr>
            <w:r w:rsidRPr="00AE250E">
              <w:fldChar w:fldCharType="begin">
                <w:ffData>
                  <w:name w:val="Text31"/>
                  <w:enabled/>
                  <w:calcOnExit w:val="0"/>
                  <w:textInput/>
                </w:ffData>
              </w:fldChar>
            </w:r>
            <w:r w:rsidRPr="00AE250E">
              <w:rPr>
                <w:rFonts w:ascii="Aptos" w:hAnsi="Aptos"/>
              </w:rPr>
              <w:instrText xml:space="preserve"> FORMTEXT </w:instrText>
            </w:r>
            <w:r w:rsidRPr="00AE250E">
              <w:fldChar w:fldCharType="separate"/>
            </w:r>
            <w:r w:rsidRPr="00AE250E">
              <w:rPr>
                <w:rFonts w:ascii="Aptos" w:hAnsi="Aptos"/>
                <w:noProof/>
              </w:rPr>
              <w:t> </w:t>
            </w:r>
            <w:r w:rsidRPr="00AE250E">
              <w:rPr>
                <w:rFonts w:ascii="Aptos" w:hAnsi="Aptos"/>
                <w:noProof/>
              </w:rPr>
              <w:t> </w:t>
            </w:r>
            <w:r w:rsidRPr="00AE250E">
              <w:rPr>
                <w:rFonts w:ascii="Aptos" w:hAnsi="Aptos"/>
                <w:noProof/>
              </w:rPr>
              <w:t> </w:t>
            </w:r>
            <w:r w:rsidRPr="00AE250E">
              <w:rPr>
                <w:rFonts w:ascii="Aptos" w:hAnsi="Aptos"/>
                <w:noProof/>
              </w:rPr>
              <w:t> </w:t>
            </w:r>
            <w:r w:rsidRPr="00AE250E">
              <w:rPr>
                <w:rFonts w:ascii="Aptos" w:hAnsi="Aptos"/>
                <w:noProof/>
              </w:rPr>
              <w:t> </w:t>
            </w:r>
            <w:r w:rsidRPr="00AE250E">
              <w:fldChar w:fldCharType="end"/>
            </w:r>
            <w:r w:rsidR="002C3532">
              <w:rPr>
                <w:rFonts w:ascii="Aptos" w:eastAsiaTheme="minorHAnsi" w:hAnsi="Aptos"/>
              </w:rPr>
              <w:pict w14:anchorId="5EBC647F">
                <v:rect id="_x0000_i1032" style="width:237.6pt;height:2pt" o:hrpct="0" o:hralign="center" o:hrstd="t" o:hrnoshade="t" o:hr="t" fillcolor="black [3213]" stroked="f"/>
              </w:pict>
            </w:r>
          </w:p>
          <w:p w14:paraId="17F393E8" w14:textId="77777777" w:rsidR="000028F9" w:rsidRPr="00AE250E" w:rsidRDefault="000028F9" w:rsidP="00AE250E">
            <w:pPr>
              <w:rPr>
                <w:rFonts w:ascii="Aptos" w:hAnsi="Aptos"/>
              </w:rPr>
            </w:pPr>
            <w:r w:rsidRPr="00AE250E">
              <w:rPr>
                <w:rFonts w:ascii="Aptos" w:hAnsi="Aptos"/>
              </w:rPr>
              <w:t>Signature</w:t>
            </w:r>
          </w:p>
        </w:tc>
        <w:tc>
          <w:tcPr>
            <w:tcW w:w="222" w:type="dxa"/>
            <w:vAlign w:val="bottom"/>
          </w:tcPr>
          <w:p w14:paraId="767DDC48" w14:textId="77777777" w:rsidR="000028F9" w:rsidRPr="00AE250E" w:rsidRDefault="000028F9" w:rsidP="00AE250E">
            <w:pPr>
              <w:rPr>
                <w:rFonts w:ascii="Aptos" w:hAnsi="Aptos"/>
              </w:rPr>
            </w:pPr>
          </w:p>
        </w:tc>
        <w:tc>
          <w:tcPr>
            <w:tcW w:w="4969" w:type="dxa"/>
            <w:vAlign w:val="bottom"/>
          </w:tcPr>
          <w:p w14:paraId="5578AE6A" w14:textId="77777777" w:rsidR="000028F9" w:rsidRPr="00AE250E" w:rsidRDefault="000028F9" w:rsidP="00AE250E">
            <w:pPr>
              <w:rPr>
                <w:rFonts w:ascii="Aptos" w:hAnsi="Aptos"/>
              </w:rPr>
            </w:pPr>
            <w:r w:rsidRPr="00AE250E">
              <w:fldChar w:fldCharType="begin">
                <w:ffData>
                  <w:name w:val="Text32"/>
                  <w:enabled/>
                  <w:calcOnExit w:val="0"/>
                  <w:textInput/>
                </w:ffData>
              </w:fldChar>
            </w:r>
            <w:r w:rsidRPr="00AE250E">
              <w:rPr>
                <w:rFonts w:ascii="Aptos" w:hAnsi="Aptos"/>
              </w:rPr>
              <w:instrText xml:space="preserve"> FORMTEXT </w:instrText>
            </w:r>
            <w:r w:rsidRPr="00AE250E">
              <w:fldChar w:fldCharType="separate"/>
            </w:r>
            <w:r w:rsidRPr="00AE250E">
              <w:rPr>
                <w:rFonts w:ascii="Aptos" w:hAnsi="Aptos"/>
                <w:noProof/>
              </w:rPr>
              <w:t> </w:t>
            </w:r>
            <w:r w:rsidRPr="00AE250E">
              <w:rPr>
                <w:rFonts w:ascii="Aptos" w:hAnsi="Aptos"/>
                <w:noProof/>
              </w:rPr>
              <w:t> </w:t>
            </w:r>
            <w:r w:rsidRPr="00AE250E">
              <w:rPr>
                <w:rFonts w:ascii="Aptos" w:hAnsi="Aptos"/>
                <w:noProof/>
              </w:rPr>
              <w:t> </w:t>
            </w:r>
            <w:r w:rsidRPr="00AE250E">
              <w:rPr>
                <w:rFonts w:ascii="Aptos" w:hAnsi="Aptos"/>
                <w:noProof/>
              </w:rPr>
              <w:t> </w:t>
            </w:r>
            <w:r w:rsidRPr="00AE250E">
              <w:rPr>
                <w:rFonts w:ascii="Aptos" w:hAnsi="Aptos"/>
                <w:noProof/>
              </w:rPr>
              <w:t> </w:t>
            </w:r>
            <w:r w:rsidRPr="00AE250E">
              <w:fldChar w:fldCharType="end"/>
            </w:r>
            <w:r w:rsidR="002C3532">
              <w:rPr>
                <w:rFonts w:ascii="Aptos" w:eastAsiaTheme="minorHAnsi" w:hAnsi="Aptos"/>
              </w:rPr>
              <w:pict w14:anchorId="7C6833A6">
                <v:rect id="_x0000_i1033" style="width:237.6pt;height:2pt" o:hrpct="0" o:hrstd="t" o:hrnoshade="t" o:hr="t" fillcolor="black [3213]" stroked="f"/>
              </w:pict>
            </w:r>
            <w:r w:rsidRPr="00AE250E">
              <w:rPr>
                <w:rFonts w:ascii="Aptos" w:hAnsi="Aptos"/>
                <w:bCs/>
              </w:rPr>
              <w:t>Date</w:t>
            </w:r>
          </w:p>
        </w:tc>
      </w:tr>
      <w:tr w:rsidR="000028F9" w:rsidRPr="00AE250E" w14:paraId="577356E5" w14:textId="77777777" w:rsidTr="00AE6567">
        <w:trPr>
          <w:cantSplit/>
          <w:trHeight w:val="886"/>
        </w:trPr>
        <w:tc>
          <w:tcPr>
            <w:tcW w:w="10160" w:type="dxa"/>
            <w:gridSpan w:val="3"/>
            <w:vAlign w:val="bottom"/>
          </w:tcPr>
          <w:p w14:paraId="41BCAE92" w14:textId="77777777" w:rsidR="000028F9" w:rsidRPr="00AE250E" w:rsidRDefault="000028F9" w:rsidP="00AE250E">
            <w:pPr>
              <w:rPr>
                <w:rFonts w:ascii="Aptos" w:hAnsi="Aptos"/>
              </w:rPr>
            </w:pPr>
            <w:r w:rsidRPr="00AE250E">
              <w:fldChar w:fldCharType="begin">
                <w:ffData>
                  <w:name w:val="Text33"/>
                  <w:enabled/>
                  <w:calcOnExit w:val="0"/>
                  <w:textInput/>
                </w:ffData>
              </w:fldChar>
            </w:r>
            <w:r w:rsidRPr="00AE250E">
              <w:rPr>
                <w:rFonts w:ascii="Aptos" w:hAnsi="Aptos"/>
              </w:rPr>
              <w:instrText xml:space="preserve"> FORMTEXT </w:instrText>
            </w:r>
            <w:r w:rsidRPr="00AE250E">
              <w:fldChar w:fldCharType="separate"/>
            </w:r>
            <w:r w:rsidRPr="00AE250E">
              <w:rPr>
                <w:rFonts w:ascii="Aptos" w:hAnsi="Aptos"/>
                <w:noProof/>
              </w:rPr>
              <w:t> </w:t>
            </w:r>
            <w:r w:rsidRPr="00AE250E">
              <w:rPr>
                <w:rFonts w:ascii="Aptos" w:hAnsi="Aptos"/>
                <w:noProof/>
              </w:rPr>
              <w:t> </w:t>
            </w:r>
            <w:r w:rsidRPr="00AE250E">
              <w:rPr>
                <w:rFonts w:ascii="Aptos" w:hAnsi="Aptos"/>
                <w:noProof/>
              </w:rPr>
              <w:t> </w:t>
            </w:r>
            <w:r w:rsidRPr="00AE250E">
              <w:rPr>
                <w:rFonts w:ascii="Aptos" w:hAnsi="Aptos"/>
                <w:noProof/>
              </w:rPr>
              <w:t> </w:t>
            </w:r>
            <w:r w:rsidRPr="00AE250E">
              <w:rPr>
                <w:rFonts w:ascii="Aptos" w:hAnsi="Aptos"/>
                <w:noProof/>
              </w:rPr>
              <w:t> </w:t>
            </w:r>
            <w:r w:rsidRPr="00AE250E">
              <w:fldChar w:fldCharType="end"/>
            </w:r>
            <w:r w:rsidR="002C3532">
              <w:rPr>
                <w:rFonts w:ascii="Aptos" w:eastAsiaTheme="minorHAnsi" w:hAnsi="Aptos"/>
              </w:rPr>
              <w:pict w14:anchorId="44926D80">
                <v:rect id="_x0000_i1034" style="width:468pt;height:2pt" o:hrstd="t" o:hrnoshade="t" o:hr="t" fillcolor="black [3213]" stroked="f"/>
              </w:pict>
            </w:r>
          </w:p>
          <w:p w14:paraId="7E81DFCA" w14:textId="77777777" w:rsidR="000028F9" w:rsidRPr="00AE250E" w:rsidRDefault="000028F9" w:rsidP="00AE250E">
            <w:pPr>
              <w:rPr>
                <w:rFonts w:ascii="Aptos" w:hAnsi="Aptos"/>
              </w:rPr>
            </w:pPr>
            <w:r w:rsidRPr="00AE250E">
              <w:rPr>
                <w:rFonts w:ascii="Aptos" w:hAnsi="Aptos"/>
              </w:rPr>
              <w:t xml:space="preserve">Printed Name, Title, Company </w:t>
            </w:r>
          </w:p>
        </w:tc>
      </w:tr>
      <w:bookmarkEnd w:id="18"/>
    </w:tbl>
    <w:p w14:paraId="7ED97B9C" w14:textId="77777777" w:rsidR="000028F9" w:rsidRPr="00B47A41" w:rsidRDefault="000028F9" w:rsidP="00AE250E">
      <w:r w:rsidRPr="00B47A41">
        <w:br w:type="page"/>
      </w:r>
    </w:p>
    <w:p w14:paraId="78680981" w14:textId="485C3FA8" w:rsidR="000028F9" w:rsidRPr="00B47A41" w:rsidRDefault="000028F9" w:rsidP="0063784E">
      <w:pPr>
        <w:pStyle w:val="Heading1"/>
      </w:pPr>
      <w:r w:rsidRPr="00B47A41">
        <w:lastRenderedPageBreak/>
        <w:t>V</w:t>
      </w:r>
      <w:r w:rsidR="00E80284">
        <w:t>endor</w:t>
      </w:r>
      <w:r w:rsidRPr="00B47A41">
        <w:t xml:space="preserve"> Q</w:t>
      </w:r>
      <w:r w:rsidR="00E80284">
        <w:t>uestions</w:t>
      </w:r>
      <w:r w:rsidRPr="00B47A41">
        <w:t xml:space="preserve"> W</w:t>
      </w:r>
      <w:r w:rsidR="00E80284">
        <w:t>orksheet</w:t>
      </w:r>
    </w:p>
    <w:p w14:paraId="4E05FADC" w14:textId="77777777" w:rsidR="000028F9" w:rsidRPr="00B47A41" w:rsidRDefault="000028F9" w:rsidP="00AE250E">
      <w:r w:rsidRPr="00B47A41">
        <w:t>Provide a detailed response to each question. “You” and “company” refers to the bidder.</w:t>
      </w:r>
    </w:p>
    <w:tbl>
      <w:tblPr>
        <w:tblStyle w:val="ListTable3"/>
        <w:tblW w:w="10080" w:type="dxa"/>
        <w:tblBorders>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5395"/>
        <w:gridCol w:w="4685"/>
      </w:tblGrid>
      <w:tr w:rsidR="000028F9" w:rsidRPr="00AE250E" w14:paraId="7234EF45" w14:textId="77777777">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95" w:type="dxa"/>
            <w:shd w:val="clear" w:color="auto" w:fill="0067AC"/>
          </w:tcPr>
          <w:p w14:paraId="56759D64" w14:textId="77777777" w:rsidR="000028F9" w:rsidRPr="00AE250E" w:rsidRDefault="000028F9" w:rsidP="00B51C0C">
            <w:pPr>
              <w:pStyle w:val="Body-Table"/>
            </w:pPr>
            <w:r w:rsidRPr="00AE250E">
              <w:t>Information Sought</w:t>
            </w:r>
          </w:p>
        </w:tc>
        <w:tc>
          <w:tcPr>
            <w:tcW w:w="4685" w:type="dxa"/>
            <w:shd w:val="clear" w:color="auto" w:fill="0067AC"/>
          </w:tcPr>
          <w:p w14:paraId="7923EC80" w14:textId="77777777" w:rsidR="000028F9" w:rsidRPr="00AE250E" w:rsidRDefault="000028F9" w:rsidP="00B51C0C">
            <w:pPr>
              <w:pStyle w:val="Body-Table"/>
              <w:cnfStyle w:val="100000000000" w:firstRow="1" w:lastRow="0" w:firstColumn="0" w:lastColumn="0" w:oddVBand="0" w:evenVBand="0" w:oddHBand="0" w:evenHBand="0" w:firstRowFirstColumn="0" w:firstRowLastColumn="0" w:lastRowFirstColumn="0" w:lastRowLastColumn="0"/>
            </w:pPr>
            <w:r w:rsidRPr="00AE250E">
              <w:t xml:space="preserve">Bidder Response </w:t>
            </w:r>
          </w:p>
        </w:tc>
      </w:tr>
      <w:tr w:rsidR="000028F9" w:rsidRPr="00AE250E" w14:paraId="14206D6F" w14:textId="77777777">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73CC252C" w14:textId="77777777" w:rsidR="000028F9" w:rsidRPr="00AE250E" w:rsidRDefault="000028F9" w:rsidP="00B51C0C">
            <w:pPr>
              <w:pStyle w:val="Body-Table"/>
            </w:pPr>
            <w:r w:rsidRPr="00AE250E">
              <w:t>1. Contact Information</w:t>
            </w:r>
          </w:p>
        </w:tc>
        <w:tc>
          <w:tcPr>
            <w:tcW w:w="4685" w:type="dxa"/>
            <w:shd w:val="clear" w:color="auto" w:fill="D9D9D9"/>
          </w:tcPr>
          <w:p w14:paraId="79BAF39B"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7D598EB4" w14:textId="77777777">
        <w:tc>
          <w:tcPr>
            <w:cnfStyle w:val="001000000000" w:firstRow="0" w:lastRow="0" w:firstColumn="1" w:lastColumn="0" w:oddVBand="0" w:evenVBand="0" w:oddHBand="0" w:evenHBand="0" w:firstRowFirstColumn="0" w:firstRowLastColumn="0" w:lastRowFirstColumn="0" w:lastRowLastColumn="0"/>
            <w:tcW w:w="5395" w:type="dxa"/>
          </w:tcPr>
          <w:p w14:paraId="3B12F2FF" w14:textId="77777777" w:rsidR="000028F9" w:rsidRPr="00AE250E" w:rsidRDefault="000028F9" w:rsidP="00B51C0C">
            <w:pPr>
              <w:pStyle w:val="Body-Table"/>
            </w:pPr>
            <w:r w:rsidRPr="00AE250E">
              <w:t>Bidder’s sole contact person during the Solicitation process. Include name, title, address, email, and phone number.</w:t>
            </w:r>
          </w:p>
        </w:tc>
        <w:tc>
          <w:tcPr>
            <w:tcW w:w="4685" w:type="dxa"/>
          </w:tcPr>
          <w:p w14:paraId="6100F8E7"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27F637A1"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6FC498F5" w14:textId="77777777" w:rsidR="000028F9" w:rsidRPr="00AE250E" w:rsidRDefault="000028F9" w:rsidP="00B51C0C">
            <w:pPr>
              <w:pStyle w:val="Body-Table"/>
            </w:pPr>
            <w:r w:rsidRPr="00AE250E">
              <w:t>Person authorized to receive and sign a resulting contract. Include name, title, address, email, phone number and vendor customer code in SIGMA VSS.</w:t>
            </w:r>
          </w:p>
        </w:tc>
        <w:tc>
          <w:tcPr>
            <w:tcW w:w="4685" w:type="dxa"/>
          </w:tcPr>
          <w:p w14:paraId="642CDBB9"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3E53803B" w14:textId="77777777">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2BC0D2C9" w14:textId="77777777" w:rsidR="000028F9" w:rsidRPr="00AE250E" w:rsidRDefault="000028F9" w:rsidP="00B51C0C">
            <w:pPr>
              <w:pStyle w:val="Body-Table"/>
            </w:pPr>
            <w:r w:rsidRPr="00AE250E">
              <w:t>2. Company Background Information</w:t>
            </w:r>
          </w:p>
        </w:tc>
        <w:tc>
          <w:tcPr>
            <w:tcW w:w="4685" w:type="dxa"/>
            <w:shd w:val="clear" w:color="auto" w:fill="D9D9D9" w:themeFill="background1" w:themeFillShade="D9"/>
          </w:tcPr>
          <w:p w14:paraId="1F6344CF"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461A47E7"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246B38C4" w14:textId="77777777" w:rsidR="000028F9" w:rsidRPr="00AE250E" w:rsidRDefault="000028F9" w:rsidP="00B51C0C">
            <w:pPr>
              <w:pStyle w:val="Body-Table"/>
            </w:pPr>
            <w:r w:rsidRPr="00AE250E">
              <w:t>Legal business name and address. Include business entity designation, e.g., sole proprietor, Inc., LLC, or LLP.</w:t>
            </w:r>
          </w:p>
        </w:tc>
        <w:tc>
          <w:tcPr>
            <w:tcW w:w="4685" w:type="dxa"/>
          </w:tcPr>
          <w:p w14:paraId="406D8F2B"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584E1D87" w14:textId="77777777">
        <w:tc>
          <w:tcPr>
            <w:cnfStyle w:val="001000000000" w:firstRow="0" w:lastRow="0" w:firstColumn="1" w:lastColumn="0" w:oddVBand="0" w:evenVBand="0" w:oddHBand="0" w:evenHBand="0" w:firstRowFirstColumn="0" w:firstRowLastColumn="0" w:lastRowFirstColumn="0" w:lastRowLastColumn="0"/>
            <w:tcW w:w="5395" w:type="dxa"/>
          </w:tcPr>
          <w:p w14:paraId="7945363E" w14:textId="77777777" w:rsidR="000028F9" w:rsidRPr="00AE250E" w:rsidRDefault="000028F9" w:rsidP="00B51C0C">
            <w:pPr>
              <w:pStyle w:val="Body-Table"/>
            </w:pPr>
            <w:r w:rsidRPr="00AE250E">
              <w:t>What state was the company formed in?</w:t>
            </w:r>
          </w:p>
        </w:tc>
        <w:tc>
          <w:tcPr>
            <w:tcW w:w="4685" w:type="dxa"/>
          </w:tcPr>
          <w:p w14:paraId="6F3ED3BE"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583A4F53"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47CFA779" w14:textId="77777777" w:rsidR="000028F9" w:rsidRPr="00AE250E" w:rsidRDefault="000028F9" w:rsidP="00B51C0C">
            <w:pPr>
              <w:pStyle w:val="Body-Table"/>
            </w:pPr>
            <w:r w:rsidRPr="00AE250E">
              <w:t>Phone number.</w:t>
            </w:r>
          </w:p>
        </w:tc>
        <w:tc>
          <w:tcPr>
            <w:tcW w:w="4685" w:type="dxa"/>
          </w:tcPr>
          <w:p w14:paraId="0458A839"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35408B42" w14:textId="77777777">
        <w:tc>
          <w:tcPr>
            <w:cnfStyle w:val="001000000000" w:firstRow="0" w:lastRow="0" w:firstColumn="1" w:lastColumn="0" w:oddVBand="0" w:evenVBand="0" w:oddHBand="0" w:evenHBand="0" w:firstRowFirstColumn="0" w:firstRowLastColumn="0" w:lastRowFirstColumn="0" w:lastRowLastColumn="0"/>
            <w:tcW w:w="5395" w:type="dxa"/>
          </w:tcPr>
          <w:p w14:paraId="5001FAF8" w14:textId="77777777" w:rsidR="000028F9" w:rsidRPr="00AE250E" w:rsidRDefault="000028F9" w:rsidP="00B51C0C">
            <w:pPr>
              <w:pStyle w:val="Body-Table"/>
            </w:pPr>
            <w:r w:rsidRPr="00AE250E">
              <w:t>Website address.</w:t>
            </w:r>
          </w:p>
        </w:tc>
        <w:tc>
          <w:tcPr>
            <w:tcW w:w="4685" w:type="dxa"/>
          </w:tcPr>
          <w:p w14:paraId="7705D16F"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11657977"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082B273D" w14:textId="77777777" w:rsidR="000028F9" w:rsidRPr="00AE250E" w:rsidRDefault="000028F9" w:rsidP="00B51C0C">
            <w:pPr>
              <w:pStyle w:val="Body-Table"/>
            </w:pPr>
            <w:r w:rsidRPr="00AE250E">
              <w:t xml:space="preserve">Number of years in business. </w:t>
            </w:r>
          </w:p>
        </w:tc>
        <w:tc>
          <w:tcPr>
            <w:tcW w:w="4685" w:type="dxa"/>
          </w:tcPr>
          <w:p w14:paraId="7A8D14D7"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1055E355" w14:textId="77777777">
        <w:tc>
          <w:tcPr>
            <w:cnfStyle w:val="001000000000" w:firstRow="0" w:lastRow="0" w:firstColumn="1" w:lastColumn="0" w:oddVBand="0" w:evenVBand="0" w:oddHBand="0" w:evenHBand="0" w:firstRowFirstColumn="0" w:firstRowLastColumn="0" w:lastRowFirstColumn="0" w:lastRowLastColumn="0"/>
            <w:tcW w:w="5395" w:type="dxa"/>
          </w:tcPr>
          <w:p w14:paraId="7CF1795B" w14:textId="77777777" w:rsidR="000028F9" w:rsidRPr="00AE250E" w:rsidRDefault="000028F9" w:rsidP="00B51C0C">
            <w:pPr>
              <w:pStyle w:val="Body-Table"/>
              <w:rPr>
                <w:b w:val="0"/>
                <w:bCs w:val="0"/>
              </w:rPr>
            </w:pPr>
            <w:r w:rsidRPr="00AE250E">
              <w:t>Number of employees.</w:t>
            </w:r>
          </w:p>
        </w:tc>
        <w:tc>
          <w:tcPr>
            <w:tcW w:w="4685" w:type="dxa"/>
          </w:tcPr>
          <w:p w14:paraId="56C9A1ED"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601918FF"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49FEEC60" w14:textId="77777777" w:rsidR="000028F9" w:rsidRPr="00AE250E" w:rsidRDefault="000028F9" w:rsidP="00B51C0C">
            <w:pPr>
              <w:pStyle w:val="Body-Table"/>
            </w:pPr>
            <w:r w:rsidRPr="00AE250E">
              <w:t>Legal business name and address of parent company, if any.</w:t>
            </w:r>
          </w:p>
        </w:tc>
        <w:tc>
          <w:tcPr>
            <w:tcW w:w="4685" w:type="dxa"/>
          </w:tcPr>
          <w:p w14:paraId="53BEF711"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5DDC7AFB" w14:textId="77777777">
        <w:tc>
          <w:tcPr>
            <w:cnfStyle w:val="001000000000" w:firstRow="0" w:lastRow="0" w:firstColumn="1" w:lastColumn="0" w:oddVBand="0" w:evenVBand="0" w:oddHBand="0" w:evenHBand="0" w:firstRowFirstColumn="0" w:firstRowLastColumn="0" w:lastRowFirstColumn="0" w:lastRowLastColumn="0"/>
            <w:tcW w:w="5395" w:type="dxa"/>
          </w:tcPr>
          <w:p w14:paraId="3DE0D5F7" w14:textId="77777777" w:rsidR="000028F9" w:rsidRPr="00AE250E" w:rsidRDefault="000028F9" w:rsidP="00B51C0C">
            <w:pPr>
              <w:pStyle w:val="Body-Table"/>
            </w:pPr>
            <w:r w:rsidRPr="00AE250E">
              <w:t>Has there been a recent change in organizational structure (e.g., management team) or control (e.g., merger or acquisition) of your company? If the answer is yes: (a) explain why the change occurred and (b) how this change has affected your company.</w:t>
            </w:r>
          </w:p>
        </w:tc>
        <w:tc>
          <w:tcPr>
            <w:tcW w:w="4685" w:type="dxa"/>
          </w:tcPr>
          <w:p w14:paraId="757D2AB6"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4CC89B00"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6E66DA8E" w14:textId="77777777" w:rsidR="000028F9" w:rsidRPr="00AE250E" w:rsidRDefault="000028F9" w:rsidP="00B51C0C">
            <w:pPr>
              <w:pStyle w:val="Body-Table"/>
            </w:pPr>
            <w:r w:rsidRPr="00AE250E">
              <w:t xml:space="preserve">Discuss your company’s history. Has growth been organic, through mergers and acquisitions, or both? </w:t>
            </w:r>
          </w:p>
        </w:tc>
        <w:tc>
          <w:tcPr>
            <w:tcW w:w="4685" w:type="dxa"/>
          </w:tcPr>
          <w:p w14:paraId="7ADB5E96"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51F8098E" w14:textId="77777777">
        <w:tc>
          <w:tcPr>
            <w:cnfStyle w:val="001000000000" w:firstRow="0" w:lastRow="0" w:firstColumn="1" w:lastColumn="0" w:oddVBand="0" w:evenVBand="0" w:oddHBand="0" w:evenHBand="0" w:firstRowFirstColumn="0" w:firstRowLastColumn="0" w:lastRowFirstColumn="0" w:lastRowLastColumn="0"/>
            <w:tcW w:w="5395" w:type="dxa"/>
          </w:tcPr>
          <w:p w14:paraId="46EF283D" w14:textId="77777777" w:rsidR="000028F9" w:rsidRPr="00AE250E" w:rsidRDefault="000028F9" w:rsidP="00B51C0C">
            <w:pPr>
              <w:pStyle w:val="Body-Table"/>
            </w:pPr>
            <w:r w:rsidRPr="00AE250E">
              <w:t>Has bidder ever been debarred, suspended, or disqualified from bidding or contracting with any entity, including the State of Michigan? If yes, provide the date, the entity, and details about the situation.</w:t>
            </w:r>
          </w:p>
        </w:tc>
        <w:tc>
          <w:tcPr>
            <w:tcW w:w="4685" w:type="dxa"/>
          </w:tcPr>
          <w:p w14:paraId="5FE792CF"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40B290CC"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33937E2E" w14:textId="77777777" w:rsidR="000028F9" w:rsidRPr="00AE250E" w:rsidRDefault="000028F9" w:rsidP="00B51C0C">
            <w:pPr>
              <w:pStyle w:val="Body-Table"/>
            </w:pPr>
            <w:r w:rsidRPr="00AE250E">
              <w:t xml:space="preserve">Has your company been a party to litigation against the State of Michigan? If the answer is yes, then </w:t>
            </w:r>
            <w:r w:rsidRPr="00AE250E">
              <w:lastRenderedPageBreak/>
              <w:t>state the date of initial filing, case name and court number, and jurisdiction.</w:t>
            </w:r>
          </w:p>
        </w:tc>
        <w:tc>
          <w:tcPr>
            <w:tcW w:w="4685" w:type="dxa"/>
          </w:tcPr>
          <w:p w14:paraId="3C5C6C46"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4DC0AD42" w14:textId="77777777">
        <w:tc>
          <w:tcPr>
            <w:cnfStyle w:val="001000000000" w:firstRow="0" w:lastRow="0" w:firstColumn="1" w:lastColumn="0" w:oddVBand="0" w:evenVBand="0" w:oddHBand="0" w:evenHBand="0" w:firstRowFirstColumn="0" w:firstRowLastColumn="0" w:lastRowFirstColumn="0" w:lastRowLastColumn="0"/>
            <w:tcW w:w="5395" w:type="dxa"/>
          </w:tcPr>
          <w:p w14:paraId="1D69B402" w14:textId="77777777" w:rsidR="000028F9" w:rsidRPr="00AE250E" w:rsidRDefault="000028F9" w:rsidP="00B51C0C">
            <w:pPr>
              <w:pStyle w:val="Body-Table"/>
            </w:pPr>
            <w:r w:rsidRPr="00AE250E">
              <w:t>Within the last 5 years, has your company or any of its related business entities defaulted on a contract or had a contract terminated for cause? If yes, provide the date, contracting entity, type of contract, and details about the termination or default.</w:t>
            </w:r>
          </w:p>
        </w:tc>
        <w:tc>
          <w:tcPr>
            <w:tcW w:w="4685" w:type="dxa"/>
          </w:tcPr>
          <w:p w14:paraId="7B2B78A8"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49D5528C"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73C389ED" w14:textId="77777777" w:rsidR="000028F9" w:rsidRPr="00AE250E" w:rsidRDefault="000028F9" w:rsidP="00B51C0C">
            <w:pPr>
              <w:pStyle w:val="Body-Table"/>
            </w:pPr>
            <w:r w:rsidRPr="00AE250E">
              <w:t>State your gross annual sales for each of the last 5 years.</w:t>
            </w:r>
          </w:p>
          <w:p w14:paraId="2F8F37D8" w14:textId="77777777" w:rsidR="000028F9" w:rsidRPr="00AE250E" w:rsidRDefault="000028F9" w:rsidP="00B51C0C">
            <w:pPr>
              <w:pStyle w:val="Body-Table"/>
            </w:pPr>
            <w:r w:rsidRPr="00AE250E">
              <w:t>If receiving a contract under this Solicitation will increase your gross revenue by more than 25% from last year’s sales, explain how the company will scale-up to manage this increase.</w:t>
            </w:r>
          </w:p>
        </w:tc>
        <w:tc>
          <w:tcPr>
            <w:tcW w:w="4685" w:type="dxa"/>
          </w:tcPr>
          <w:p w14:paraId="245E1EEE"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265C26D4" w14:textId="77777777">
        <w:tc>
          <w:tcPr>
            <w:cnfStyle w:val="001000000000" w:firstRow="0" w:lastRow="0" w:firstColumn="1" w:lastColumn="0" w:oddVBand="0" w:evenVBand="0" w:oddHBand="0" w:evenHBand="0" w:firstRowFirstColumn="0" w:firstRowLastColumn="0" w:lastRowFirstColumn="0" w:lastRowLastColumn="0"/>
            <w:tcW w:w="5395" w:type="dxa"/>
          </w:tcPr>
          <w:p w14:paraId="17CCA6A5" w14:textId="77777777" w:rsidR="000028F9" w:rsidRPr="00AE250E" w:rsidRDefault="000028F9" w:rsidP="00B51C0C">
            <w:pPr>
              <w:pStyle w:val="Body-Table"/>
            </w:pPr>
            <w:r w:rsidRPr="00AE250E">
              <w:t>Describe partnerships and strategic relationships you think will bring significant value to the State.</w:t>
            </w:r>
          </w:p>
        </w:tc>
        <w:tc>
          <w:tcPr>
            <w:tcW w:w="4685" w:type="dxa"/>
          </w:tcPr>
          <w:p w14:paraId="2121BCFE"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755808CD"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384A6297" w14:textId="77777777" w:rsidR="000028F9" w:rsidRPr="00AE250E" w:rsidRDefault="000028F9" w:rsidP="00B51C0C">
            <w:pPr>
              <w:pStyle w:val="Body-Table"/>
            </w:pPr>
            <w:r w:rsidRPr="00AE250E">
              <w:t>State the physical address of the place of business that would have primary responsibility for this account if bidder is awarded a contract under this Solicitation.</w:t>
            </w:r>
          </w:p>
        </w:tc>
        <w:tc>
          <w:tcPr>
            <w:tcW w:w="4685" w:type="dxa"/>
          </w:tcPr>
          <w:p w14:paraId="18B510F3"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7B56A170" w14:textId="77777777">
        <w:tc>
          <w:tcPr>
            <w:cnfStyle w:val="001000000000" w:firstRow="0" w:lastRow="0" w:firstColumn="1" w:lastColumn="0" w:oddVBand="0" w:evenVBand="0" w:oddHBand="0" w:evenHBand="0" w:firstRowFirstColumn="0" w:firstRowLastColumn="0" w:lastRowFirstColumn="0" w:lastRowLastColumn="0"/>
            <w:tcW w:w="5395" w:type="dxa"/>
          </w:tcPr>
          <w:p w14:paraId="4D568819" w14:textId="77777777" w:rsidR="000028F9" w:rsidRPr="00AE250E" w:rsidRDefault="000028F9" w:rsidP="00B51C0C">
            <w:pPr>
              <w:pStyle w:val="Body-Table"/>
              <w:rPr>
                <w:rFonts w:cs="Arial"/>
              </w:rPr>
            </w:pPr>
            <w:r w:rsidRPr="00AE250E">
              <w:t xml:space="preserve">Bidder affirms that any business types identified on its SIGMA VSS profile, including those eligible for </w:t>
            </w:r>
            <w:hyperlink r:id="rId32" w:history="1">
              <w:r w:rsidRPr="00AE250E">
                <w:rPr>
                  <w:rStyle w:val="Hyperlink"/>
                  <w:rFonts w:ascii="Aptos" w:hAnsi="Aptos"/>
                </w:rPr>
                <w:t>Geographically Disadvantaged Business Enterprise (GDBE) and Michigan Supplier Community Program (MiSC)</w:t>
              </w:r>
            </w:hyperlink>
            <w:r w:rsidRPr="00AE250E">
              <w:t>, are valid.</w:t>
            </w:r>
          </w:p>
        </w:tc>
        <w:tc>
          <w:tcPr>
            <w:tcW w:w="4685" w:type="dxa"/>
          </w:tcPr>
          <w:p w14:paraId="0BB00904" w14:textId="77777777" w:rsidR="000028F9" w:rsidRPr="00AE250E" w:rsidRDefault="002C3532" w:rsidP="00B51C0C">
            <w:pPr>
              <w:pStyle w:val="Body-Table"/>
              <w:cnfStyle w:val="000000000000" w:firstRow="0" w:lastRow="0" w:firstColumn="0" w:lastColumn="0" w:oddVBand="0" w:evenVBand="0" w:oddHBand="0" w:evenHBand="0" w:firstRowFirstColumn="0" w:firstRowLastColumn="0" w:lastRowFirstColumn="0" w:lastRowLastColumn="0"/>
              <w:rPr>
                <w:rFonts w:cs="Arial"/>
              </w:rPr>
            </w:pPr>
            <w:sdt>
              <w:sdtPr>
                <w:rPr>
                  <w:rFonts w:eastAsia="Calibri" w:cs="Arial"/>
                </w:rPr>
                <w:alias w:val="Y/N"/>
                <w:tag w:val="Y/N"/>
                <w:id w:val="1986203412"/>
                <w:placeholder>
                  <w:docPart w:val="9EC4B89A1D75435A9C58F2AF55B2DD9C"/>
                </w:placeholder>
                <w:showingPlcHdr/>
                <w:dropDownList>
                  <w:listItem w:value="Choose an item."/>
                  <w:listItem w:displayText="Yes" w:value="Yes"/>
                  <w:listItem w:displayText="No" w:value="No"/>
                </w:dropDownList>
              </w:sdtPr>
              <w:sdtEndPr/>
              <w:sdtContent>
                <w:r w:rsidR="000028F9" w:rsidRPr="00E14013">
                  <w:rPr>
                    <w:rStyle w:val="PlaceholderText"/>
                    <w:rFonts w:ascii="Aptos" w:hAnsi="Aptos"/>
                    <w:color w:val="000000" w:themeColor="text1"/>
                  </w:rPr>
                  <w:t>Choose an item.</w:t>
                </w:r>
              </w:sdtContent>
            </w:sdt>
          </w:p>
        </w:tc>
      </w:tr>
      <w:tr w:rsidR="000028F9" w:rsidRPr="00AE250E" w14:paraId="7AC1BF17"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457C2E5D" w14:textId="77777777" w:rsidR="000028F9" w:rsidRPr="00AE250E" w:rsidRDefault="000028F9" w:rsidP="00B51C0C">
            <w:pPr>
              <w:pStyle w:val="Body-Table"/>
            </w:pPr>
            <w:r w:rsidRPr="00AE250E">
              <w:t>3. Qualified Disabled Veteran/Service-Disabled Veteran-Owned Business Program</w:t>
            </w:r>
          </w:p>
        </w:tc>
        <w:tc>
          <w:tcPr>
            <w:tcW w:w="4685" w:type="dxa"/>
            <w:shd w:val="clear" w:color="auto" w:fill="D9D9D9" w:themeFill="background1" w:themeFillShade="D9"/>
          </w:tcPr>
          <w:p w14:paraId="480B762F"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12E9BFC7" w14:textId="77777777">
        <w:tc>
          <w:tcPr>
            <w:cnfStyle w:val="001000000000" w:firstRow="0" w:lastRow="0" w:firstColumn="1" w:lastColumn="0" w:oddVBand="0" w:evenVBand="0" w:oddHBand="0" w:evenHBand="0" w:firstRowFirstColumn="0" w:firstRowLastColumn="0" w:lastRowFirstColumn="0" w:lastRowLastColumn="0"/>
            <w:tcW w:w="5395" w:type="dxa"/>
          </w:tcPr>
          <w:p w14:paraId="75CCC346" w14:textId="77777777" w:rsidR="000028F9" w:rsidRPr="00AE250E" w:rsidRDefault="000028F9" w:rsidP="00B51C0C">
            <w:pPr>
              <w:pStyle w:val="Body-Table"/>
            </w:pPr>
            <w:r w:rsidRPr="00AE250E">
              <w:t xml:space="preserve">Under </w:t>
            </w:r>
            <w:hyperlink r:id="rId33" w:history="1">
              <w:r w:rsidRPr="00AE250E">
                <w:rPr>
                  <w:rStyle w:val="Hyperlink"/>
                  <w:rFonts w:ascii="Aptos" w:hAnsi="Aptos" w:cs="Arial"/>
                  <w:b w:val="0"/>
                  <w:bCs w:val="0"/>
                </w:rPr>
                <w:t>MCL 18.1261</w:t>
              </w:r>
            </w:hyperlink>
            <w:r w:rsidRPr="00AE250E">
              <w:t>,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 Are you a qualified disabled veteran?</w:t>
            </w:r>
          </w:p>
        </w:tc>
        <w:tc>
          <w:tcPr>
            <w:tcW w:w="4685" w:type="dxa"/>
          </w:tcPr>
          <w:p w14:paraId="4B6C4040" w14:textId="77777777" w:rsidR="000028F9" w:rsidRPr="00AE250E" w:rsidRDefault="002C3532" w:rsidP="00B51C0C">
            <w:pPr>
              <w:pStyle w:val="Body-Table"/>
              <w:cnfStyle w:val="000000000000" w:firstRow="0" w:lastRow="0" w:firstColumn="0" w:lastColumn="0" w:oddVBand="0" w:evenVBand="0" w:oddHBand="0" w:evenHBand="0" w:firstRowFirstColumn="0" w:firstRowLastColumn="0" w:lastRowFirstColumn="0" w:lastRowLastColumn="0"/>
              <w:rPr>
                <w:rFonts w:cs="Arial"/>
              </w:rPr>
            </w:pPr>
            <w:sdt>
              <w:sdtPr>
                <w:rPr>
                  <w:rFonts w:eastAsia="Calibri" w:cs="Arial"/>
                </w:rPr>
                <w:alias w:val="Y/N"/>
                <w:tag w:val="Y/N"/>
                <w:id w:val="-1135488635"/>
                <w:placeholder>
                  <w:docPart w:val="3B1E5939EA2A4A019F541DFDD9718494"/>
                </w:placeholder>
                <w:showingPlcHdr/>
                <w:dropDownList>
                  <w:listItem w:value="Choose an item."/>
                  <w:listItem w:displayText="Yes" w:value="Yes"/>
                  <w:listItem w:displayText="No" w:value="No"/>
                </w:dropDownList>
              </w:sdtPr>
              <w:sdtEndPr/>
              <w:sdtContent>
                <w:r w:rsidR="000028F9" w:rsidRPr="00E14013">
                  <w:rPr>
                    <w:rStyle w:val="PlaceholderText"/>
                    <w:rFonts w:ascii="Aptos" w:hAnsi="Aptos"/>
                    <w:color w:val="000000" w:themeColor="text1"/>
                  </w:rPr>
                  <w:t>Choose an item.</w:t>
                </w:r>
              </w:sdtContent>
            </w:sdt>
          </w:p>
        </w:tc>
      </w:tr>
      <w:tr w:rsidR="000028F9" w:rsidRPr="00AE250E" w14:paraId="37423DB9"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2C6EF7AE" w14:textId="77777777" w:rsidR="000028F9" w:rsidRPr="00AE250E" w:rsidRDefault="000028F9" w:rsidP="00B51C0C">
            <w:pPr>
              <w:pStyle w:val="Body-Table"/>
            </w:pPr>
            <w:r w:rsidRPr="00AE250E">
              <w:t>To demonstrate qualification as a qualified disabled veteran, you must provide:</w:t>
            </w:r>
          </w:p>
          <w:p w14:paraId="3820A581" w14:textId="77777777" w:rsidR="000028F9" w:rsidRPr="00AE250E" w:rsidRDefault="000028F9" w:rsidP="00B51C0C">
            <w:pPr>
              <w:pStyle w:val="Body-Table"/>
            </w:pPr>
            <w:r w:rsidRPr="00AE250E">
              <w:t>(a) Proof of service and conditions of discharge (DD214 or equivalent);</w:t>
            </w:r>
          </w:p>
          <w:p w14:paraId="577A10CA" w14:textId="77777777" w:rsidR="000028F9" w:rsidRPr="00AE250E" w:rsidRDefault="000028F9" w:rsidP="00B51C0C">
            <w:pPr>
              <w:pStyle w:val="Body-Table"/>
            </w:pPr>
            <w:r w:rsidRPr="00AE250E">
              <w:lastRenderedPageBreak/>
              <w:t>(b) Proof of service-connected disability (DD214 if the disability was documented at discharge or Veterans Administration Rating Decision Letter or equivalent if the disability was documented after discharge); and</w:t>
            </w:r>
          </w:p>
          <w:p w14:paraId="00E307CD" w14:textId="77777777" w:rsidR="000028F9" w:rsidRPr="00AE250E" w:rsidRDefault="000028F9" w:rsidP="00B51C0C">
            <w:pPr>
              <w:pStyle w:val="Body-Table"/>
            </w:pPr>
            <w:r w:rsidRPr="00AE250E">
              <w:t>(c) Legal documents setting forth the ownership of the business entity.</w:t>
            </w:r>
          </w:p>
          <w:p w14:paraId="20AF04F6" w14:textId="77777777" w:rsidR="000028F9" w:rsidRPr="00AE250E" w:rsidRDefault="000028F9" w:rsidP="00B51C0C">
            <w:pPr>
              <w:pStyle w:val="Body-Table"/>
            </w:pPr>
            <w:r w:rsidRPr="00AE250E">
              <w:t>In lieu of the documentation identified above, you may provide proof of certification by the National Veterans Business Development Council.</w:t>
            </w:r>
          </w:p>
        </w:tc>
        <w:tc>
          <w:tcPr>
            <w:tcW w:w="4685" w:type="dxa"/>
          </w:tcPr>
          <w:p w14:paraId="755E21C3"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r w:rsidRPr="00AE250E">
              <w:lastRenderedPageBreak/>
              <w:t>Enter the names of documents submitted with your proposal to demonstrate status as a qualified disabled veteran.</w:t>
            </w:r>
          </w:p>
        </w:tc>
      </w:tr>
      <w:tr w:rsidR="000028F9" w:rsidRPr="00AE250E" w14:paraId="7CF3338B" w14:textId="77777777">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0346B874" w14:textId="77777777" w:rsidR="000028F9" w:rsidRPr="00AE250E" w:rsidRDefault="000028F9" w:rsidP="00B51C0C">
            <w:pPr>
              <w:pStyle w:val="Body-Table"/>
            </w:pPr>
            <w:r w:rsidRPr="00AE250E">
              <w:t>4. Participation in Solicitation Development or Evaluation</w:t>
            </w:r>
          </w:p>
        </w:tc>
        <w:tc>
          <w:tcPr>
            <w:tcW w:w="4685" w:type="dxa"/>
            <w:shd w:val="clear" w:color="auto" w:fill="D9D9D9" w:themeFill="background1" w:themeFillShade="D9"/>
          </w:tcPr>
          <w:p w14:paraId="4B1EF03D"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07A7B626"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190D551B" w14:textId="77777777" w:rsidR="000028F9" w:rsidRPr="00AE250E" w:rsidRDefault="000028F9" w:rsidP="00B51C0C">
            <w:pPr>
              <w:pStyle w:val="Body-Table"/>
            </w:pPr>
            <w:r w:rsidRPr="00AE250E">
              <w:t>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third-party controls or has the power to control both. Indicia of control include, but are not limited to, interlocking management or ownership, identity of interests among family members, shared facilities or equipment, and common use of employees.</w:t>
            </w:r>
          </w:p>
        </w:tc>
        <w:tc>
          <w:tcPr>
            <w:tcW w:w="4685" w:type="dxa"/>
          </w:tcPr>
          <w:p w14:paraId="2F86BF28" w14:textId="77777777" w:rsidR="000028F9" w:rsidRPr="00AE250E" w:rsidRDefault="002C3532" w:rsidP="00B51C0C">
            <w:pPr>
              <w:pStyle w:val="Body-Table"/>
              <w:cnfStyle w:val="000000100000" w:firstRow="0" w:lastRow="0" w:firstColumn="0" w:lastColumn="0" w:oddVBand="0" w:evenVBand="0" w:oddHBand="1" w:evenHBand="0" w:firstRowFirstColumn="0" w:firstRowLastColumn="0" w:lastRowFirstColumn="0" w:lastRowLastColumn="0"/>
              <w:rPr>
                <w:rFonts w:cs="Arial"/>
              </w:rPr>
            </w:pPr>
            <w:sdt>
              <w:sdtPr>
                <w:rPr>
                  <w:rFonts w:eastAsia="Calibri" w:cs="Arial"/>
                </w:rPr>
                <w:alias w:val="Y/N"/>
                <w:tag w:val="Y/N"/>
                <w:id w:val="995457383"/>
                <w:placeholder>
                  <w:docPart w:val="4671F9FCBF794B7EACD30EACE4B3DF1F"/>
                </w:placeholder>
                <w:showingPlcHdr/>
                <w:dropDownList>
                  <w:listItem w:value="Choose an item."/>
                  <w:listItem w:displayText="Yes" w:value="Yes"/>
                  <w:listItem w:displayText="No" w:value="No"/>
                </w:dropDownList>
              </w:sdtPr>
              <w:sdtEndPr/>
              <w:sdtContent>
                <w:r w:rsidR="000028F9" w:rsidRPr="00E14013">
                  <w:rPr>
                    <w:rStyle w:val="PlaceholderText"/>
                    <w:rFonts w:ascii="Aptos" w:hAnsi="Aptos"/>
                    <w:color w:val="000000" w:themeColor="text1"/>
                  </w:rPr>
                  <w:t>Choose an item.</w:t>
                </w:r>
              </w:sdtContent>
            </w:sdt>
          </w:p>
          <w:p w14:paraId="5F602CE8"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r w:rsidRPr="00AE250E">
              <w:t>If you enter “YES”, you are not eligible for contract award or to work as a subcontractor for the awarded vendor.</w:t>
            </w:r>
          </w:p>
        </w:tc>
      </w:tr>
      <w:tr w:rsidR="000028F9" w:rsidRPr="00AE250E" w14:paraId="39863F03" w14:textId="77777777">
        <w:tc>
          <w:tcPr>
            <w:cnfStyle w:val="001000000000" w:firstRow="0" w:lastRow="0" w:firstColumn="1" w:lastColumn="0" w:oddVBand="0" w:evenVBand="0" w:oddHBand="0" w:evenHBand="0" w:firstRowFirstColumn="0" w:firstRowLastColumn="0" w:lastRowFirstColumn="0" w:lastRowLastColumn="0"/>
            <w:tcW w:w="5395" w:type="dxa"/>
          </w:tcPr>
          <w:p w14:paraId="48037891" w14:textId="77777777" w:rsidR="000028F9" w:rsidRPr="00AE250E" w:rsidRDefault="000028F9" w:rsidP="00B51C0C">
            <w:pPr>
              <w:pStyle w:val="Body-Table"/>
            </w:pPr>
            <w:r w:rsidRPr="00AE250E">
              <w:t>If you are awarded a contract under this solicitation, in order to provide the goods or services required under a resulting contract, do you intend to partner or subcontract with a person or entity that assisted in the development of this solicitation?</w:t>
            </w:r>
          </w:p>
        </w:tc>
        <w:tc>
          <w:tcPr>
            <w:tcW w:w="4685" w:type="dxa"/>
          </w:tcPr>
          <w:p w14:paraId="48352552" w14:textId="77777777" w:rsidR="000028F9" w:rsidRPr="00AE250E" w:rsidRDefault="002C3532" w:rsidP="00B51C0C">
            <w:pPr>
              <w:pStyle w:val="Body-Table"/>
              <w:cnfStyle w:val="000000000000" w:firstRow="0" w:lastRow="0" w:firstColumn="0" w:lastColumn="0" w:oddVBand="0" w:evenVBand="0" w:oddHBand="0" w:evenHBand="0" w:firstRowFirstColumn="0" w:firstRowLastColumn="0" w:lastRowFirstColumn="0" w:lastRowLastColumn="0"/>
              <w:rPr>
                <w:rFonts w:cs="Arial"/>
              </w:rPr>
            </w:pPr>
            <w:sdt>
              <w:sdtPr>
                <w:rPr>
                  <w:rFonts w:eastAsia="Calibri" w:cs="Arial"/>
                </w:rPr>
                <w:alias w:val="Y/N"/>
                <w:tag w:val="Y/N"/>
                <w:id w:val="-441851752"/>
                <w:placeholder>
                  <w:docPart w:val="F204DCBFE4A843C2B54AE19415C4EF5E"/>
                </w:placeholder>
                <w:showingPlcHdr/>
                <w:dropDownList>
                  <w:listItem w:value="Choose an item."/>
                  <w:listItem w:displayText="Yes" w:value="Yes"/>
                  <w:listItem w:displayText="No" w:value="No"/>
                </w:dropDownList>
              </w:sdtPr>
              <w:sdtEndPr/>
              <w:sdtContent>
                <w:r w:rsidR="000028F9" w:rsidRPr="00E14013">
                  <w:rPr>
                    <w:rStyle w:val="PlaceholderText"/>
                    <w:rFonts w:ascii="Aptos" w:hAnsi="Aptos"/>
                    <w:color w:val="000000" w:themeColor="text1"/>
                  </w:rPr>
                  <w:t>Choose an item.</w:t>
                </w:r>
              </w:sdtContent>
            </w:sdt>
            <w:r w:rsidR="000028F9" w:rsidRPr="00AE250E" w:rsidDel="00CC4047">
              <w:rPr>
                <w:rFonts w:cs="Arial"/>
              </w:rPr>
              <w:t xml:space="preserve"> </w:t>
            </w:r>
          </w:p>
          <w:p w14:paraId="39E5A20A"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r w:rsidRPr="00AE250E">
              <w:t>If you enter “YES,” you are not eligible for contract award. An awarded vendor may not partner or subcontract with anyone to provide goods and services required under a resulting contract if that subcontractor or partner assisted in the development of this solicitation.</w:t>
            </w:r>
          </w:p>
        </w:tc>
      </w:tr>
      <w:tr w:rsidR="000028F9" w:rsidRPr="00AE250E" w14:paraId="15FE722F"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6E2C26B6" w14:textId="77777777" w:rsidR="000028F9" w:rsidRPr="00AE250E" w:rsidRDefault="000028F9" w:rsidP="00B51C0C">
            <w:pPr>
              <w:pStyle w:val="Body-Table"/>
            </w:pPr>
            <w:r w:rsidRPr="00AE250E">
              <w:t>Will your company, or an employee, agent, or representative of your company, participate in the evaluation of the proposals received in response to this Solicitation?</w:t>
            </w:r>
          </w:p>
        </w:tc>
        <w:tc>
          <w:tcPr>
            <w:tcW w:w="4685" w:type="dxa"/>
          </w:tcPr>
          <w:p w14:paraId="2ED5FF0B" w14:textId="77777777" w:rsidR="000028F9" w:rsidRPr="00AE250E" w:rsidRDefault="002C3532" w:rsidP="00B51C0C">
            <w:pPr>
              <w:pStyle w:val="Body-Table"/>
              <w:cnfStyle w:val="000000100000" w:firstRow="0" w:lastRow="0" w:firstColumn="0" w:lastColumn="0" w:oddVBand="0" w:evenVBand="0" w:oddHBand="1" w:evenHBand="0" w:firstRowFirstColumn="0" w:firstRowLastColumn="0" w:lastRowFirstColumn="0" w:lastRowLastColumn="0"/>
              <w:rPr>
                <w:rFonts w:cs="Arial"/>
              </w:rPr>
            </w:pPr>
            <w:sdt>
              <w:sdtPr>
                <w:rPr>
                  <w:rFonts w:eastAsia="Calibri" w:cs="Arial"/>
                </w:rPr>
                <w:alias w:val="Y/N"/>
                <w:tag w:val="Y/N"/>
                <w:id w:val="-1407905502"/>
                <w:placeholder>
                  <w:docPart w:val="BFBBA491A77641029161B209A53EEB3A"/>
                </w:placeholder>
                <w:showingPlcHdr/>
                <w:dropDownList>
                  <w:listItem w:value="Choose an item."/>
                  <w:listItem w:displayText="Yes" w:value="Yes"/>
                  <w:listItem w:displayText="No" w:value="No"/>
                </w:dropDownList>
              </w:sdtPr>
              <w:sdtEndPr/>
              <w:sdtContent>
                <w:r w:rsidR="000028F9" w:rsidRPr="00E14013">
                  <w:rPr>
                    <w:rStyle w:val="PlaceholderText"/>
                    <w:rFonts w:ascii="Aptos" w:hAnsi="Aptos"/>
                    <w:color w:val="000000" w:themeColor="text1"/>
                  </w:rPr>
                  <w:t>Choose an item.</w:t>
                </w:r>
              </w:sdtContent>
            </w:sdt>
            <w:r w:rsidR="000028F9" w:rsidRPr="00AE250E" w:rsidDel="00CC4047">
              <w:rPr>
                <w:rFonts w:eastAsia="Calibri" w:cs="Arial"/>
              </w:rPr>
              <w:t xml:space="preserve"> </w:t>
            </w:r>
          </w:p>
          <w:p w14:paraId="62A60443"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r w:rsidRPr="00AE250E">
              <w:t>If you enter “YES”, you are not eligible for contract award or to work as a subcontractor for the awarded vendor.</w:t>
            </w:r>
          </w:p>
        </w:tc>
      </w:tr>
      <w:tr w:rsidR="000028F9" w:rsidRPr="00AE250E" w14:paraId="47639ADC" w14:textId="77777777">
        <w:trPr>
          <w:cantSplit/>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D6F2181" w14:textId="77777777" w:rsidR="000028F9" w:rsidRPr="00AE250E" w:rsidRDefault="000028F9" w:rsidP="00B51C0C">
            <w:pPr>
              <w:pStyle w:val="Body-Table"/>
            </w:pPr>
            <w:r w:rsidRPr="00AE250E">
              <w:t>5. State of Michigan Experience and Prior Experience</w:t>
            </w:r>
          </w:p>
        </w:tc>
        <w:tc>
          <w:tcPr>
            <w:tcW w:w="4685" w:type="dxa"/>
            <w:shd w:val="clear" w:color="auto" w:fill="D9D9D9" w:themeFill="background1" w:themeFillShade="D9"/>
          </w:tcPr>
          <w:p w14:paraId="0B65470E"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46557A56" w14:textId="77777777">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395" w:type="dxa"/>
          </w:tcPr>
          <w:p w14:paraId="5338BB4B" w14:textId="5A3C0A35" w:rsidR="000028F9" w:rsidRPr="00AE250E" w:rsidRDefault="000028F9" w:rsidP="00B51C0C">
            <w:pPr>
              <w:pStyle w:val="Body-Table"/>
            </w:pPr>
            <w:r w:rsidRPr="00AE250E">
              <w:lastRenderedPageBreak/>
              <w:t>Does your company have experience working with the State of Michigan</w:t>
            </w:r>
            <w:r w:rsidR="00B543C4">
              <w:t xml:space="preserve"> and</w:t>
            </w:r>
            <w:r w:rsidR="00B737F0">
              <w:t xml:space="preserve">/or </w:t>
            </w:r>
            <w:r w:rsidR="005751B6">
              <w:t>government</w:t>
            </w:r>
            <w:r w:rsidR="00C871E9">
              <w:t xml:space="preserve"> entities</w:t>
            </w:r>
            <w:r w:rsidRPr="00AE250E">
              <w:t>? If so, please provide a list (including the contract number) of the contracts you hold or have held with the State for the last 10 years.</w:t>
            </w:r>
          </w:p>
        </w:tc>
        <w:tc>
          <w:tcPr>
            <w:tcW w:w="4685" w:type="dxa"/>
          </w:tcPr>
          <w:p w14:paraId="42761020"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3512DC1B" w14:textId="77777777">
        <w:tc>
          <w:tcPr>
            <w:cnfStyle w:val="001000000000" w:firstRow="0" w:lastRow="0" w:firstColumn="1" w:lastColumn="0" w:oddVBand="0" w:evenVBand="0" w:oddHBand="0" w:evenHBand="0" w:firstRowFirstColumn="0" w:firstRowLastColumn="0" w:lastRowFirstColumn="0" w:lastRowLastColumn="0"/>
            <w:tcW w:w="5395" w:type="dxa"/>
          </w:tcPr>
          <w:p w14:paraId="5842FF7F" w14:textId="39221D14" w:rsidR="000028F9" w:rsidRPr="00AE250E" w:rsidRDefault="000028F9" w:rsidP="00B51C0C">
            <w:pPr>
              <w:pStyle w:val="Body-Table"/>
            </w:pPr>
            <w:r w:rsidRPr="00AE250E">
              <w:t xml:space="preserve">Describe at least </w:t>
            </w:r>
            <w:r w:rsidR="00263CA3">
              <w:t xml:space="preserve">3 </w:t>
            </w:r>
            <w:r w:rsidRPr="00AE250E">
              <w:t xml:space="preserve">relevant experiences from the last </w:t>
            </w:r>
            <w:r w:rsidR="00263CA3">
              <w:t>5</w:t>
            </w:r>
            <w:r w:rsidRPr="00AE250E">
              <w:t xml:space="preserve"> years supporting your ability to successfully manage a contract of similar size and scope for the work described in this Solicitation. </w:t>
            </w:r>
            <w:r w:rsidRPr="00AE250E">
              <w:br/>
            </w:r>
          </w:p>
        </w:tc>
        <w:tc>
          <w:tcPr>
            <w:tcW w:w="4685" w:type="dxa"/>
          </w:tcPr>
          <w:p w14:paraId="1D508534"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14B3FAE9" w14:textId="77777777">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2F92C4D6" w14:textId="77777777" w:rsidR="000028F9" w:rsidRPr="00AE250E" w:rsidRDefault="000028F9" w:rsidP="00B51C0C">
            <w:pPr>
              <w:pStyle w:val="Body-Table"/>
            </w:pPr>
            <w:r w:rsidRPr="00AE250E">
              <w:t>Experience 1</w:t>
            </w:r>
          </w:p>
        </w:tc>
        <w:tc>
          <w:tcPr>
            <w:tcW w:w="4685" w:type="dxa"/>
            <w:shd w:val="clear" w:color="auto" w:fill="D9D9D9" w:themeFill="background1" w:themeFillShade="D9"/>
          </w:tcPr>
          <w:p w14:paraId="2C961518"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598C25BB" w14:textId="77777777">
        <w:tc>
          <w:tcPr>
            <w:cnfStyle w:val="001000000000" w:firstRow="0" w:lastRow="0" w:firstColumn="1" w:lastColumn="0" w:oddVBand="0" w:evenVBand="0" w:oddHBand="0" w:evenHBand="0" w:firstRowFirstColumn="0" w:firstRowLastColumn="0" w:lastRowFirstColumn="0" w:lastRowLastColumn="0"/>
            <w:tcW w:w="5395" w:type="dxa"/>
          </w:tcPr>
          <w:p w14:paraId="57AD712B" w14:textId="77777777" w:rsidR="000028F9" w:rsidRPr="00AE250E" w:rsidRDefault="000028F9" w:rsidP="00B51C0C">
            <w:pPr>
              <w:pStyle w:val="Body-Table"/>
            </w:pPr>
            <w:r w:rsidRPr="00AE250E">
              <w:t>Company name.</w:t>
            </w:r>
          </w:p>
          <w:p w14:paraId="33DB6520" w14:textId="77777777" w:rsidR="000028F9" w:rsidRPr="00AE250E" w:rsidRDefault="000028F9" w:rsidP="00B51C0C">
            <w:pPr>
              <w:pStyle w:val="Body-Table"/>
            </w:pPr>
            <w:r w:rsidRPr="00AE250E">
              <w:t>Contact name.</w:t>
            </w:r>
          </w:p>
          <w:p w14:paraId="02C342B0" w14:textId="77777777" w:rsidR="000028F9" w:rsidRPr="00AE250E" w:rsidRDefault="000028F9" w:rsidP="00B51C0C">
            <w:pPr>
              <w:pStyle w:val="Body-Table"/>
            </w:pPr>
            <w:r w:rsidRPr="00AE250E">
              <w:t>Contact role at time of project.</w:t>
            </w:r>
          </w:p>
          <w:p w14:paraId="17E2070C" w14:textId="77777777" w:rsidR="000028F9" w:rsidRPr="00AE250E" w:rsidRDefault="000028F9" w:rsidP="00B51C0C">
            <w:pPr>
              <w:pStyle w:val="Body-Table"/>
            </w:pPr>
            <w:r w:rsidRPr="00AE250E">
              <w:t>Contact phone.</w:t>
            </w:r>
          </w:p>
          <w:p w14:paraId="5535182C" w14:textId="77777777" w:rsidR="000028F9" w:rsidRPr="00AE250E" w:rsidRDefault="000028F9" w:rsidP="00B51C0C">
            <w:pPr>
              <w:pStyle w:val="Body-Table"/>
            </w:pPr>
            <w:r w:rsidRPr="00AE250E">
              <w:t>Contact email.</w:t>
            </w:r>
          </w:p>
        </w:tc>
        <w:tc>
          <w:tcPr>
            <w:tcW w:w="4685" w:type="dxa"/>
          </w:tcPr>
          <w:p w14:paraId="70ED4565"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1B3C2915" w14:textId="77777777">
        <w:trPr>
          <w:cnfStyle w:val="000000100000" w:firstRow="0" w:lastRow="0" w:firstColumn="0" w:lastColumn="0" w:oddVBand="0" w:evenVBand="0" w:oddHBand="1" w:evenHBand="0" w:firstRowFirstColumn="0" w:firstRowLastColumn="0" w:lastRowFirstColumn="0" w:lastRowLastColumn="0"/>
          <w:trHeight w:val="719"/>
        </w:trPr>
        <w:tc>
          <w:tcPr>
            <w:cnfStyle w:val="001000000000" w:firstRow="0" w:lastRow="0" w:firstColumn="1" w:lastColumn="0" w:oddVBand="0" w:evenVBand="0" w:oddHBand="0" w:evenHBand="0" w:firstRowFirstColumn="0" w:firstRowLastColumn="0" w:lastRowFirstColumn="0" w:lastRowLastColumn="0"/>
            <w:tcW w:w="5395" w:type="dxa"/>
          </w:tcPr>
          <w:p w14:paraId="70906274" w14:textId="77777777" w:rsidR="000028F9" w:rsidRPr="00AE250E" w:rsidRDefault="000028F9" w:rsidP="00B51C0C">
            <w:pPr>
              <w:pStyle w:val="Body-Table"/>
            </w:pPr>
            <w:r w:rsidRPr="00AE250E">
              <w:t xml:space="preserve">City. </w:t>
            </w:r>
          </w:p>
          <w:p w14:paraId="6E1DEF14" w14:textId="77777777" w:rsidR="000028F9" w:rsidRPr="00AE250E" w:rsidRDefault="000028F9" w:rsidP="00B51C0C">
            <w:pPr>
              <w:pStyle w:val="Body-Table"/>
            </w:pPr>
            <w:r w:rsidRPr="00AE250E">
              <w:t>State.</w:t>
            </w:r>
          </w:p>
          <w:p w14:paraId="0D69C4AF" w14:textId="77777777" w:rsidR="000028F9" w:rsidRPr="00AE250E" w:rsidRDefault="000028F9" w:rsidP="00B51C0C">
            <w:pPr>
              <w:pStyle w:val="Body-Table"/>
            </w:pPr>
            <w:r w:rsidRPr="00AE250E">
              <w:t>Zip.</w:t>
            </w:r>
          </w:p>
        </w:tc>
        <w:tc>
          <w:tcPr>
            <w:tcW w:w="4685" w:type="dxa"/>
          </w:tcPr>
          <w:p w14:paraId="2DAB2F23"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1761EF8F" w14:textId="77777777">
        <w:tc>
          <w:tcPr>
            <w:cnfStyle w:val="001000000000" w:firstRow="0" w:lastRow="0" w:firstColumn="1" w:lastColumn="0" w:oddVBand="0" w:evenVBand="0" w:oddHBand="0" w:evenHBand="0" w:firstRowFirstColumn="0" w:firstRowLastColumn="0" w:lastRowFirstColumn="0" w:lastRowLastColumn="0"/>
            <w:tcW w:w="5395" w:type="dxa"/>
          </w:tcPr>
          <w:p w14:paraId="6E00DC86" w14:textId="77777777" w:rsidR="000028F9" w:rsidRPr="00AE250E" w:rsidRDefault="000028F9" w:rsidP="00B51C0C">
            <w:pPr>
              <w:pStyle w:val="Body-Table"/>
            </w:pPr>
            <w:r w:rsidRPr="00AE250E">
              <w:t>1. Project name and description of the scope of the project.</w:t>
            </w:r>
          </w:p>
          <w:p w14:paraId="3218EEFA" w14:textId="77777777" w:rsidR="000028F9" w:rsidRPr="00AE250E" w:rsidRDefault="000028F9" w:rsidP="00B51C0C">
            <w:pPr>
              <w:pStyle w:val="Body-Table"/>
            </w:pPr>
            <w:r w:rsidRPr="00AE250E">
              <w:t>2. What role did your company play?</w:t>
            </w:r>
          </w:p>
          <w:p w14:paraId="0194AEB0" w14:textId="77777777" w:rsidR="000028F9" w:rsidRPr="00AE250E" w:rsidRDefault="000028F9" w:rsidP="00B51C0C">
            <w:pPr>
              <w:pStyle w:val="Body-Table"/>
            </w:pPr>
            <w:r w:rsidRPr="00AE250E">
              <w:t>3. How is this project experience relevant to the subject of this Solicitation?</w:t>
            </w:r>
          </w:p>
        </w:tc>
        <w:tc>
          <w:tcPr>
            <w:tcW w:w="4685" w:type="dxa"/>
          </w:tcPr>
          <w:p w14:paraId="3FFE3C73"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6E1BA2AB"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232FEF7B" w14:textId="238A2637" w:rsidR="000028F9" w:rsidRPr="00AE250E" w:rsidRDefault="00345BD3" w:rsidP="00B51C0C">
            <w:pPr>
              <w:pStyle w:val="Body-Table"/>
            </w:pPr>
            <w:r>
              <w:t>Total d</w:t>
            </w:r>
            <w:r w:rsidR="000028F9" w:rsidRPr="00AE250E">
              <w:t>ollar value</w:t>
            </w:r>
            <w:r>
              <w:t xml:space="preserve"> of project</w:t>
            </w:r>
            <w:r w:rsidR="000028F9" w:rsidRPr="00AE250E">
              <w:t>.</w:t>
            </w:r>
          </w:p>
        </w:tc>
        <w:tc>
          <w:tcPr>
            <w:tcW w:w="4685" w:type="dxa"/>
          </w:tcPr>
          <w:p w14:paraId="010313CF"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345BD3" w:rsidRPr="00AE250E" w14:paraId="0C1A54D4" w14:textId="77777777">
        <w:tc>
          <w:tcPr>
            <w:cnfStyle w:val="001000000000" w:firstRow="0" w:lastRow="0" w:firstColumn="1" w:lastColumn="0" w:oddVBand="0" w:evenVBand="0" w:oddHBand="0" w:evenHBand="0" w:firstRowFirstColumn="0" w:firstRowLastColumn="0" w:lastRowFirstColumn="0" w:lastRowLastColumn="0"/>
            <w:tcW w:w="5395" w:type="dxa"/>
          </w:tcPr>
          <w:p w14:paraId="75EF17F1" w14:textId="2924ABB0" w:rsidR="00345BD3" w:rsidRPr="00AE250E" w:rsidRDefault="00345BD3" w:rsidP="00B51C0C">
            <w:pPr>
              <w:pStyle w:val="Body-Table"/>
            </w:pPr>
            <w:r>
              <w:t>Initial budget proposed with bid</w:t>
            </w:r>
          </w:p>
        </w:tc>
        <w:tc>
          <w:tcPr>
            <w:tcW w:w="4685" w:type="dxa"/>
          </w:tcPr>
          <w:p w14:paraId="7076795A" w14:textId="77777777" w:rsidR="00345BD3" w:rsidRPr="00AE250E" w:rsidRDefault="00345BD3" w:rsidP="00B51C0C">
            <w:pPr>
              <w:pStyle w:val="Body-Table"/>
              <w:cnfStyle w:val="000000000000" w:firstRow="0" w:lastRow="0" w:firstColumn="0" w:lastColumn="0" w:oddVBand="0" w:evenVBand="0" w:oddHBand="0" w:evenHBand="0" w:firstRowFirstColumn="0" w:firstRowLastColumn="0" w:lastRowFirstColumn="0" w:lastRowLastColumn="0"/>
            </w:pPr>
          </w:p>
        </w:tc>
      </w:tr>
      <w:tr w:rsidR="00345BD3" w:rsidRPr="00AE250E" w14:paraId="1D7C0BE9"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090685D0" w14:textId="70479C2E" w:rsidR="00345BD3" w:rsidRPr="00AE250E" w:rsidRDefault="00345BD3" w:rsidP="00B51C0C">
            <w:pPr>
              <w:pStyle w:val="Body-Table"/>
            </w:pPr>
            <w:r>
              <w:t>Final budget upon implementation</w:t>
            </w:r>
          </w:p>
        </w:tc>
        <w:tc>
          <w:tcPr>
            <w:tcW w:w="4685" w:type="dxa"/>
          </w:tcPr>
          <w:p w14:paraId="5A4829E5" w14:textId="77777777" w:rsidR="00345BD3" w:rsidRPr="00AE250E" w:rsidRDefault="00345BD3"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4EB4B62C" w14:textId="77777777">
        <w:tc>
          <w:tcPr>
            <w:cnfStyle w:val="001000000000" w:firstRow="0" w:lastRow="0" w:firstColumn="1" w:lastColumn="0" w:oddVBand="0" w:evenVBand="0" w:oddHBand="0" w:evenHBand="0" w:firstRowFirstColumn="0" w:firstRowLastColumn="0" w:lastRowFirstColumn="0" w:lastRowLastColumn="0"/>
            <w:tcW w:w="5395" w:type="dxa"/>
          </w:tcPr>
          <w:p w14:paraId="353C7C59" w14:textId="77777777" w:rsidR="000028F9" w:rsidRPr="00AE250E" w:rsidRDefault="000028F9" w:rsidP="00B51C0C">
            <w:pPr>
              <w:pStyle w:val="Body-Table"/>
            </w:pPr>
            <w:r w:rsidRPr="00AE250E">
              <w:t>Start and end date (mm/yy – mm/yy)</w:t>
            </w:r>
          </w:p>
        </w:tc>
        <w:tc>
          <w:tcPr>
            <w:tcW w:w="4685" w:type="dxa"/>
          </w:tcPr>
          <w:p w14:paraId="6C7B3BDE"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345BD3" w:rsidRPr="00AE250E" w14:paraId="1B05B620"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0DA79C6C" w14:textId="5C6113C5" w:rsidR="00345BD3" w:rsidRPr="00AE250E" w:rsidRDefault="00345BD3" w:rsidP="00B51C0C">
            <w:pPr>
              <w:pStyle w:val="Body-Table"/>
            </w:pPr>
            <w:r>
              <w:t>Initial project implementation timeline with bid</w:t>
            </w:r>
          </w:p>
        </w:tc>
        <w:tc>
          <w:tcPr>
            <w:tcW w:w="4685" w:type="dxa"/>
          </w:tcPr>
          <w:p w14:paraId="72289C6B" w14:textId="77777777" w:rsidR="00345BD3" w:rsidRPr="00AE250E" w:rsidRDefault="00345BD3" w:rsidP="00B51C0C">
            <w:pPr>
              <w:pStyle w:val="Body-Table"/>
              <w:cnfStyle w:val="000000100000" w:firstRow="0" w:lastRow="0" w:firstColumn="0" w:lastColumn="0" w:oddVBand="0" w:evenVBand="0" w:oddHBand="1" w:evenHBand="0" w:firstRowFirstColumn="0" w:firstRowLastColumn="0" w:lastRowFirstColumn="0" w:lastRowLastColumn="0"/>
            </w:pPr>
          </w:p>
        </w:tc>
      </w:tr>
      <w:tr w:rsidR="00345BD3" w:rsidRPr="00AE250E" w14:paraId="0AF9C5C3" w14:textId="77777777">
        <w:tc>
          <w:tcPr>
            <w:cnfStyle w:val="001000000000" w:firstRow="0" w:lastRow="0" w:firstColumn="1" w:lastColumn="0" w:oddVBand="0" w:evenVBand="0" w:oddHBand="0" w:evenHBand="0" w:firstRowFirstColumn="0" w:firstRowLastColumn="0" w:lastRowFirstColumn="0" w:lastRowLastColumn="0"/>
            <w:tcW w:w="5395" w:type="dxa"/>
          </w:tcPr>
          <w:p w14:paraId="0AFB5227" w14:textId="3287C342" w:rsidR="00345BD3" w:rsidRPr="00AE250E" w:rsidRDefault="00345BD3" w:rsidP="00B51C0C">
            <w:pPr>
              <w:pStyle w:val="Body-Table"/>
            </w:pPr>
            <w:r>
              <w:t>Final project implementation timeline</w:t>
            </w:r>
          </w:p>
        </w:tc>
        <w:tc>
          <w:tcPr>
            <w:tcW w:w="4685" w:type="dxa"/>
          </w:tcPr>
          <w:p w14:paraId="668B599D" w14:textId="77777777" w:rsidR="00345BD3" w:rsidRPr="00AE250E" w:rsidRDefault="00345BD3"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43AF98ED"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05BDA003" w14:textId="77777777" w:rsidR="000028F9" w:rsidRPr="00AE250E" w:rsidRDefault="000028F9" w:rsidP="00B51C0C">
            <w:pPr>
              <w:pStyle w:val="Body-Table"/>
            </w:pPr>
            <w:r w:rsidRPr="00AE250E">
              <w:t>Status (completed, live, other – specify phase)</w:t>
            </w:r>
          </w:p>
        </w:tc>
        <w:tc>
          <w:tcPr>
            <w:tcW w:w="4685" w:type="dxa"/>
          </w:tcPr>
          <w:p w14:paraId="56B04764"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4E2B8323" w14:textId="77777777">
        <w:tc>
          <w:tcPr>
            <w:cnfStyle w:val="001000000000" w:firstRow="0" w:lastRow="0" w:firstColumn="1" w:lastColumn="0" w:oddVBand="0" w:evenVBand="0" w:oddHBand="0" w:evenHBand="0" w:firstRowFirstColumn="0" w:firstRowLastColumn="0" w:lastRowFirstColumn="0" w:lastRowLastColumn="0"/>
            <w:tcW w:w="5395" w:type="dxa"/>
          </w:tcPr>
          <w:p w14:paraId="428A8E85" w14:textId="77777777" w:rsidR="000028F9" w:rsidRPr="00AE250E" w:rsidRDefault="000028F9" w:rsidP="00B51C0C">
            <w:pPr>
              <w:pStyle w:val="Body-Table"/>
            </w:pPr>
            <w:r w:rsidRPr="00AE250E">
              <w:t>Results obtained.</w:t>
            </w:r>
          </w:p>
        </w:tc>
        <w:tc>
          <w:tcPr>
            <w:tcW w:w="4685" w:type="dxa"/>
          </w:tcPr>
          <w:p w14:paraId="588A56A9"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1759247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7652A536" w14:textId="77777777" w:rsidR="000028F9" w:rsidRPr="00AE250E" w:rsidRDefault="000028F9" w:rsidP="00B51C0C">
            <w:pPr>
              <w:pStyle w:val="Body-Table"/>
            </w:pPr>
            <w:r w:rsidRPr="00AE250E">
              <w:t>Experience 2</w:t>
            </w:r>
          </w:p>
        </w:tc>
        <w:tc>
          <w:tcPr>
            <w:tcW w:w="4685" w:type="dxa"/>
            <w:shd w:val="clear" w:color="auto" w:fill="D9D9D9" w:themeFill="background1" w:themeFillShade="D9"/>
          </w:tcPr>
          <w:p w14:paraId="5B98FE1A"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7A216D2A" w14:textId="77777777">
        <w:tc>
          <w:tcPr>
            <w:cnfStyle w:val="001000000000" w:firstRow="0" w:lastRow="0" w:firstColumn="1" w:lastColumn="0" w:oddVBand="0" w:evenVBand="0" w:oddHBand="0" w:evenHBand="0" w:firstRowFirstColumn="0" w:firstRowLastColumn="0" w:lastRowFirstColumn="0" w:lastRowLastColumn="0"/>
            <w:tcW w:w="5395" w:type="dxa"/>
          </w:tcPr>
          <w:p w14:paraId="51D85D64" w14:textId="77777777" w:rsidR="000028F9" w:rsidRPr="00AE250E" w:rsidRDefault="000028F9" w:rsidP="00B51C0C">
            <w:pPr>
              <w:pStyle w:val="Body-Table"/>
            </w:pPr>
            <w:r w:rsidRPr="00AE250E">
              <w:lastRenderedPageBreak/>
              <w:t>Company name.</w:t>
            </w:r>
          </w:p>
          <w:p w14:paraId="7483AAB4" w14:textId="77777777" w:rsidR="000028F9" w:rsidRPr="00AE250E" w:rsidRDefault="000028F9" w:rsidP="00B51C0C">
            <w:pPr>
              <w:pStyle w:val="Body-Table"/>
            </w:pPr>
            <w:r w:rsidRPr="00AE250E">
              <w:t>Contact name.</w:t>
            </w:r>
          </w:p>
          <w:p w14:paraId="7A38B260" w14:textId="77777777" w:rsidR="000028F9" w:rsidRPr="00AE250E" w:rsidRDefault="000028F9" w:rsidP="00B51C0C">
            <w:pPr>
              <w:pStyle w:val="Body-Table"/>
            </w:pPr>
            <w:r w:rsidRPr="00AE250E">
              <w:t>Contact role at time of project.</w:t>
            </w:r>
          </w:p>
          <w:p w14:paraId="6C1FF7CC" w14:textId="77777777" w:rsidR="000028F9" w:rsidRPr="00AE250E" w:rsidRDefault="000028F9" w:rsidP="00B51C0C">
            <w:pPr>
              <w:pStyle w:val="Body-Table"/>
            </w:pPr>
            <w:r w:rsidRPr="00AE250E">
              <w:t>Contact phone.</w:t>
            </w:r>
          </w:p>
          <w:p w14:paraId="21722EBE" w14:textId="77777777" w:rsidR="000028F9" w:rsidRPr="00AE250E" w:rsidRDefault="000028F9" w:rsidP="00B51C0C">
            <w:pPr>
              <w:pStyle w:val="Body-Table"/>
            </w:pPr>
            <w:r w:rsidRPr="00AE250E">
              <w:t>Contact email.</w:t>
            </w:r>
          </w:p>
        </w:tc>
        <w:tc>
          <w:tcPr>
            <w:tcW w:w="4685" w:type="dxa"/>
          </w:tcPr>
          <w:p w14:paraId="3477FC93"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21D81698"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6F65D552" w14:textId="77777777" w:rsidR="000028F9" w:rsidRPr="00AE250E" w:rsidRDefault="000028F9" w:rsidP="00B51C0C">
            <w:pPr>
              <w:pStyle w:val="Body-Table"/>
            </w:pPr>
            <w:r w:rsidRPr="00AE250E">
              <w:t>City.</w:t>
            </w:r>
          </w:p>
          <w:p w14:paraId="30B5AEBD" w14:textId="77777777" w:rsidR="000028F9" w:rsidRPr="00AE250E" w:rsidRDefault="000028F9" w:rsidP="00B51C0C">
            <w:pPr>
              <w:pStyle w:val="Body-Table"/>
            </w:pPr>
            <w:r w:rsidRPr="00AE250E">
              <w:t>State.</w:t>
            </w:r>
          </w:p>
          <w:p w14:paraId="44FD5D8E" w14:textId="77777777" w:rsidR="000028F9" w:rsidRPr="00AE250E" w:rsidRDefault="000028F9" w:rsidP="00B51C0C">
            <w:pPr>
              <w:pStyle w:val="Body-Table"/>
            </w:pPr>
            <w:r w:rsidRPr="00AE250E">
              <w:t>Zip.</w:t>
            </w:r>
          </w:p>
        </w:tc>
        <w:tc>
          <w:tcPr>
            <w:tcW w:w="4685" w:type="dxa"/>
          </w:tcPr>
          <w:p w14:paraId="46FAE2B5"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085A96E0" w14:textId="77777777">
        <w:tc>
          <w:tcPr>
            <w:cnfStyle w:val="001000000000" w:firstRow="0" w:lastRow="0" w:firstColumn="1" w:lastColumn="0" w:oddVBand="0" w:evenVBand="0" w:oddHBand="0" w:evenHBand="0" w:firstRowFirstColumn="0" w:firstRowLastColumn="0" w:lastRowFirstColumn="0" w:lastRowLastColumn="0"/>
            <w:tcW w:w="5395" w:type="dxa"/>
          </w:tcPr>
          <w:p w14:paraId="79E77AB7" w14:textId="77777777" w:rsidR="000028F9" w:rsidRPr="00AE250E" w:rsidRDefault="000028F9" w:rsidP="00B51C0C">
            <w:pPr>
              <w:pStyle w:val="Body-Table"/>
            </w:pPr>
            <w:r w:rsidRPr="00AE250E">
              <w:t>1. Project name and description of the scope of the project.</w:t>
            </w:r>
          </w:p>
          <w:p w14:paraId="405BB2D8" w14:textId="77777777" w:rsidR="000028F9" w:rsidRPr="00AE250E" w:rsidRDefault="000028F9" w:rsidP="00B51C0C">
            <w:pPr>
              <w:pStyle w:val="Body-Table"/>
            </w:pPr>
            <w:r w:rsidRPr="00AE250E">
              <w:t>2. What role did your company play?</w:t>
            </w:r>
          </w:p>
          <w:p w14:paraId="18E8E5C2" w14:textId="77777777" w:rsidR="000028F9" w:rsidRPr="00AE250E" w:rsidRDefault="000028F9" w:rsidP="00B51C0C">
            <w:pPr>
              <w:pStyle w:val="Body-Table"/>
            </w:pPr>
            <w:r w:rsidRPr="00AE250E">
              <w:t>3. How is this project experience relevant to the subject of this Solicitation?</w:t>
            </w:r>
          </w:p>
        </w:tc>
        <w:tc>
          <w:tcPr>
            <w:tcW w:w="4685" w:type="dxa"/>
          </w:tcPr>
          <w:p w14:paraId="39C2FC6C"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563981D6"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165AC879" w14:textId="3F972B84" w:rsidR="000028F9" w:rsidRPr="00AE250E" w:rsidRDefault="00943148" w:rsidP="00B51C0C">
            <w:pPr>
              <w:pStyle w:val="Body-Table"/>
            </w:pPr>
            <w:r>
              <w:t>Total d</w:t>
            </w:r>
            <w:r w:rsidR="000028F9" w:rsidRPr="00AE250E">
              <w:t>ollar value</w:t>
            </w:r>
            <w:r>
              <w:t xml:space="preserve"> of project</w:t>
            </w:r>
            <w:r w:rsidR="000028F9" w:rsidRPr="00AE250E">
              <w:t>.</w:t>
            </w:r>
          </w:p>
        </w:tc>
        <w:tc>
          <w:tcPr>
            <w:tcW w:w="4685" w:type="dxa"/>
          </w:tcPr>
          <w:p w14:paraId="33C98D2B"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943148" w:rsidRPr="00AE250E" w14:paraId="69C96ABD" w14:textId="77777777">
        <w:tc>
          <w:tcPr>
            <w:cnfStyle w:val="001000000000" w:firstRow="0" w:lastRow="0" w:firstColumn="1" w:lastColumn="0" w:oddVBand="0" w:evenVBand="0" w:oddHBand="0" w:evenHBand="0" w:firstRowFirstColumn="0" w:firstRowLastColumn="0" w:lastRowFirstColumn="0" w:lastRowLastColumn="0"/>
            <w:tcW w:w="5395" w:type="dxa"/>
          </w:tcPr>
          <w:p w14:paraId="78EF9745" w14:textId="0BF660A1" w:rsidR="00943148" w:rsidRPr="00AE250E" w:rsidRDefault="00943148" w:rsidP="00943148">
            <w:pPr>
              <w:pStyle w:val="Body-Table"/>
            </w:pPr>
            <w:r>
              <w:t>Initial budget proposed with bid</w:t>
            </w:r>
          </w:p>
        </w:tc>
        <w:tc>
          <w:tcPr>
            <w:tcW w:w="4685" w:type="dxa"/>
          </w:tcPr>
          <w:p w14:paraId="1A8B36FE" w14:textId="77777777" w:rsidR="00943148" w:rsidRPr="00AE250E" w:rsidRDefault="00943148" w:rsidP="00943148">
            <w:pPr>
              <w:pStyle w:val="Body-Table"/>
              <w:cnfStyle w:val="000000000000" w:firstRow="0" w:lastRow="0" w:firstColumn="0" w:lastColumn="0" w:oddVBand="0" w:evenVBand="0" w:oddHBand="0" w:evenHBand="0" w:firstRowFirstColumn="0" w:firstRowLastColumn="0" w:lastRowFirstColumn="0" w:lastRowLastColumn="0"/>
            </w:pPr>
          </w:p>
        </w:tc>
      </w:tr>
      <w:tr w:rsidR="00943148" w:rsidRPr="00AE250E" w14:paraId="1A95C941"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0ABD8083" w14:textId="5DB303B2" w:rsidR="00943148" w:rsidRPr="00AE250E" w:rsidRDefault="00943148" w:rsidP="00943148">
            <w:pPr>
              <w:pStyle w:val="Body-Table"/>
            </w:pPr>
            <w:r>
              <w:t>Final budget upon implementation</w:t>
            </w:r>
          </w:p>
        </w:tc>
        <w:tc>
          <w:tcPr>
            <w:tcW w:w="4685" w:type="dxa"/>
          </w:tcPr>
          <w:p w14:paraId="22F7E195" w14:textId="77777777" w:rsidR="00943148" w:rsidRPr="00AE250E" w:rsidRDefault="00943148" w:rsidP="00943148">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369C0AF5" w14:textId="77777777">
        <w:tc>
          <w:tcPr>
            <w:cnfStyle w:val="001000000000" w:firstRow="0" w:lastRow="0" w:firstColumn="1" w:lastColumn="0" w:oddVBand="0" w:evenVBand="0" w:oddHBand="0" w:evenHBand="0" w:firstRowFirstColumn="0" w:firstRowLastColumn="0" w:lastRowFirstColumn="0" w:lastRowLastColumn="0"/>
            <w:tcW w:w="5395" w:type="dxa"/>
          </w:tcPr>
          <w:p w14:paraId="7736D910" w14:textId="77777777" w:rsidR="000028F9" w:rsidRPr="00AE250E" w:rsidRDefault="000028F9" w:rsidP="00B51C0C">
            <w:pPr>
              <w:pStyle w:val="Body-Table"/>
            </w:pPr>
            <w:r w:rsidRPr="00AE250E">
              <w:t>Start and end date (mm/yy – mm/yy)</w:t>
            </w:r>
          </w:p>
        </w:tc>
        <w:tc>
          <w:tcPr>
            <w:tcW w:w="4685" w:type="dxa"/>
          </w:tcPr>
          <w:p w14:paraId="0E32315A"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943148" w:rsidRPr="00AE250E" w14:paraId="12758776"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161BE183" w14:textId="69025062" w:rsidR="00943148" w:rsidRPr="00AE250E" w:rsidRDefault="00943148" w:rsidP="00943148">
            <w:pPr>
              <w:pStyle w:val="Body-Table"/>
            </w:pPr>
            <w:r>
              <w:t>Initial project implementation timeline with bid</w:t>
            </w:r>
          </w:p>
        </w:tc>
        <w:tc>
          <w:tcPr>
            <w:tcW w:w="4685" w:type="dxa"/>
          </w:tcPr>
          <w:p w14:paraId="46A7124A" w14:textId="77777777" w:rsidR="00943148" w:rsidRPr="00AE250E" w:rsidRDefault="00943148" w:rsidP="00943148">
            <w:pPr>
              <w:pStyle w:val="Body-Table"/>
              <w:cnfStyle w:val="000000100000" w:firstRow="0" w:lastRow="0" w:firstColumn="0" w:lastColumn="0" w:oddVBand="0" w:evenVBand="0" w:oddHBand="1" w:evenHBand="0" w:firstRowFirstColumn="0" w:firstRowLastColumn="0" w:lastRowFirstColumn="0" w:lastRowLastColumn="0"/>
            </w:pPr>
          </w:p>
        </w:tc>
      </w:tr>
      <w:tr w:rsidR="00943148" w:rsidRPr="00AE250E" w14:paraId="30EA9C30" w14:textId="77777777">
        <w:tc>
          <w:tcPr>
            <w:cnfStyle w:val="001000000000" w:firstRow="0" w:lastRow="0" w:firstColumn="1" w:lastColumn="0" w:oddVBand="0" w:evenVBand="0" w:oddHBand="0" w:evenHBand="0" w:firstRowFirstColumn="0" w:firstRowLastColumn="0" w:lastRowFirstColumn="0" w:lastRowLastColumn="0"/>
            <w:tcW w:w="5395" w:type="dxa"/>
          </w:tcPr>
          <w:p w14:paraId="7D816BAE" w14:textId="18D29C24" w:rsidR="00943148" w:rsidRPr="00AE250E" w:rsidRDefault="00943148" w:rsidP="00943148">
            <w:pPr>
              <w:pStyle w:val="Body-Table"/>
            </w:pPr>
            <w:r>
              <w:t>Final project implementation timeline</w:t>
            </w:r>
          </w:p>
        </w:tc>
        <w:tc>
          <w:tcPr>
            <w:tcW w:w="4685" w:type="dxa"/>
          </w:tcPr>
          <w:p w14:paraId="690CF39C" w14:textId="77777777" w:rsidR="00943148" w:rsidRPr="00AE250E" w:rsidRDefault="00943148" w:rsidP="00943148">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5F2132C4"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1B5D3ADD" w14:textId="77777777" w:rsidR="000028F9" w:rsidRPr="00AE250E" w:rsidRDefault="000028F9" w:rsidP="00B51C0C">
            <w:pPr>
              <w:pStyle w:val="Body-Table"/>
            </w:pPr>
            <w:r w:rsidRPr="00AE250E">
              <w:t>Status (completed, live, other – specify phase)</w:t>
            </w:r>
          </w:p>
        </w:tc>
        <w:tc>
          <w:tcPr>
            <w:tcW w:w="4685" w:type="dxa"/>
          </w:tcPr>
          <w:p w14:paraId="62A7EC4D"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4D889DF6" w14:textId="77777777">
        <w:tc>
          <w:tcPr>
            <w:cnfStyle w:val="001000000000" w:firstRow="0" w:lastRow="0" w:firstColumn="1" w:lastColumn="0" w:oddVBand="0" w:evenVBand="0" w:oddHBand="0" w:evenHBand="0" w:firstRowFirstColumn="0" w:firstRowLastColumn="0" w:lastRowFirstColumn="0" w:lastRowLastColumn="0"/>
            <w:tcW w:w="5395" w:type="dxa"/>
          </w:tcPr>
          <w:p w14:paraId="17A57F85" w14:textId="77777777" w:rsidR="000028F9" w:rsidRPr="00AE250E" w:rsidRDefault="000028F9" w:rsidP="00B51C0C">
            <w:pPr>
              <w:pStyle w:val="Body-Table"/>
            </w:pPr>
            <w:r w:rsidRPr="00AE250E">
              <w:t>Results obtained.</w:t>
            </w:r>
          </w:p>
        </w:tc>
        <w:tc>
          <w:tcPr>
            <w:tcW w:w="4685" w:type="dxa"/>
          </w:tcPr>
          <w:p w14:paraId="4319BD86"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4A7A0AA3"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0D20CFDF" w14:textId="77777777" w:rsidR="000028F9" w:rsidRPr="00AE250E" w:rsidRDefault="000028F9" w:rsidP="00B51C0C">
            <w:pPr>
              <w:pStyle w:val="Body-Table"/>
            </w:pPr>
            <w:r w:rsidRPr="00AE250E">
              <w:t>Experience 3</w:t>
            </w:r>
          </w:p>
        </w:tc>
        <w:tc>
          <w:tcPr>
            <w:tcW w:w="4685" w:type="dxa"/>
            <w:shd w:val="clear" w:color="auto" w:fill="D9D9D9" w:themeFill="background1" w:themeFillShade="D9"/>
          </w:tcPr>
          <w:p w14:paraId="3ED347E6"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06B495EB" w14:textId="77777777">
        <w:tc>
          <w:tcPr>
            <w:cnfStyle w:val="001000000000" w:firstRow="0" w:lastRow="0" w:firstColumn="1" w:lastColumn="0" w:oddVBand="0" w:evenVBand="0" w:oddHBand="0" w:evenHBand="0" w:firstRowFirstColumn="0" w:firstRowLastColumn="0" w:lastRowFirstColumn="0" w:lastRowLastColumn="0"/>
            <w:tcW w:w="5395" w:type="dxa"/>
          </w:tcPr>
          <w:p w14:paraId="46F6DF03" w14:textId="77777777" w:rsidR="000028F9" w:rsidRPr="00AE250E" w:rsidRDefault="000028F9" w:rsidP="00B51C0C">
            <w:pPr>
              <w:pStyle w:val="Body-Table"/>
            </w:pPr>
            <w:r w:rsidRPr="00AE250E">
              <w:t>Company name.</w:t>
            </w:r>
          </w:p>
          <w:p w14:paraId="07D66117" w14:textId="77777777" w:rsidR="000028F9" w:rsidRPr="00AE250E" w:rsidRDefault="000028F9" w:rsidP="00B51C0C">
            <w:pPr>
              <w:pStyle w:val="Body-Table"/>
            </w:pPr>
            <w:r w:rsidRPr="00AE250E">
              <w:t>Contact name.</w:t>
            </w:r>
          </w:p>
          <w:p w14:paraId="46577184" w14:textId="77777777" w:rsidR="000028F9" w:rsidRPr="00AE250E" w:rsidRDefault="000028F9" w:rsidP="00B51C0C">
            <w:pPr>
              <w:pStyle w:val="Body-Table"/>
            </w:pPr>
            <w:r w:rsidRPr="00AE250E">
              <w:t>Contact role at time of project.</w:t>
            </w:r>
          </w:p>
          <w:p w14:paraId="23AABDB4" w14:textId="77777777" w:rsidR="000028F9" w:rsidRPr="00AE250E" w:rsidRDefault="000028F9" w:rsidP="00B51C0C">
            <w:pPr>
              <w:pStyle w:val="Body-Table"/>
            </w:pPr>
            <w:r w:rsidRPr="00AE250E">
              <w:t>Contact phone.</w:t>
            </w:r>
          </w:p>
          <w:p w14:paraId="683C79AE" w14:textId="77777777" w:rsidR="000028F9" w:rsidRPr="00AE250E" w:rsidRDefault="000028F9" w:rsidP="00B51C0C">
            <w:pPr>
              <w:pStyle w:val="Body-Table"/>
            </w:pPr>
            <w:r w:rsidRPr="00AE250E">
              <w:t>Contact email.</w:t>
            </w:r>
          </w:p>
        </w:tc>
        <w:tc>
          <w:tcPr>
            <w:tcW w:w="4685" w:type="dxa"/>
          </w:tcPr>
          <w:p w14:paraId="7314F980"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3048733B"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58E819EF" w14:textId="77777777" w:rsidR="000028F9" w:rsidRPr="00AE250E" w:rsidRDefault="000028F9" w:rsidP="00B51C0C">
            <w:pPr>
              <w:pStyle w:val="Body-Table"/>
            </w:pPr>
            <w:r w:rsidRPr="00AE250E">
              <w:t>City.</w:t>
            </w:r>
          </w:p>
          <w:p w14:paraId="5B37BD30" w14:textId="77777777" w:rsidR="000028F9" w:rsidRPr="00AE250E" w:rsidRDefault="000028F9" w:rsidP="00B51C0C">
            <w:pPr>
              <w:pStyle w:val="Body-Table"/>
            </w:pPr>
            <w:r w:rsidRPr="00AE250E">
              <w:t>State.</w:t>
            </w:r>
          </w:p>
          <w:p w14:paraId="0461D2B4" w14:textId="77777777" w:rsidR="000028F9" w:rsidRPr="00AE250E" w:rsidRDefault="000028F9" w:rsidP="00B51C0C">
            <w:pPr>
              <w:pStyle w:val="Body-Table"/>
            </w:pPr>
            <w:r w:rsidRPr="00AE250E">
              <w:t>Zip.</w:t>
            </w:r>
          </w:p>
        </w:tc>
        <w:tc>
          <w:tcPr>
            <w:tcW w:w="4685" w:type="dxa"/>
          </w:tcPr>
          <w:p w14:paraId="37DCE4F6"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69F21F02" w14:textId="77777777">
        <w:tc>
          <w:tcPr>
            <w:cnfStyle w:val="001000000000" w:firstRow="0" w:lastRow="0" w:firstColumn="1" w:lastColumn="0" w:oddVBand="0" w:evenVBand="0" w:oddHBand="0" w:evenHBand="0" w:firstRowFirstColumn="0" w:firstRowLastColumn="0" w:lastRowFirstColumn="0" w:lastRowLastColumn="0"/>
            <w:tcW w:w="5395" w:type="dxa"/>
          </w:tcPr>
          <w:p w14:paraId="66796B4F" w14:textId="77777777" w:rsidR="000028F9" w:rsidRPr="00AE250E" w:rsidRDefault="000028F9" w:rsidP="00B51C0C">
            <w:pPr>
              <w:pStyle w:val="Body-Table"/>
            </w:pPr>
            <w:r w:rsidRPr="00AE250E">
              <w:lastRenderedPageBreak/>
              <w:t>1. Project name and description of the scope of the project.</w:t>
            </w:r>
          </w:p>
          <w:p w14:paraId="5B169D79" w14:textId="77777777" w:rsidR="000028F9" w:rsidRPr="00AE250E" w:rsidRDefault="000028F9" w:rsidP="00B51C0C">
            <w:pPr>
              <w:pStyle w:val="Body-Table"/>
            </w:pPr>
            <w:r w:rsidRPr="00AE250E">
              <w:t>2. What role did your company play?</w:t>
            </w:r>
          </w:p>
          <w:p w14:paraId="0DA41AC1" w14:textId="77777777" w:rsidR="000028F9" w:rsidRPr="00AE250E" w:rsidRDefault="000028F9" w:rsidP="00B51C0C">
            <w:pPr>
              <w:pStyle w:val="Body-Table"/>
            </w:pPr>
            <w:r w:rsidRPr="00AE250E">
              <w:t>3. How is this project experience relevant to the subject of this Solicitation?</w:t>
            </w:r>
          </w:p>
        </w:tc>
        <w:tc>
          <w:tcPr>
            <w:tcW w:w="4685" w:type="dxa"/>
          </w:tcPr>
          <w:p w14:paraId="6BA311E3"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39F99D3C"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089C7F26" w14:textId="074D431A" w:rsidR="000028F9" w:rsidRPr="00AE250E" w:rsidRDefault="00943148" w:rsidP="00B51C0C">
            <w:pPr>
              <w:pStyle w:val="Body-Table"/>
            </w:pPr>
            <w:r>
              <w:t>Total dollar value of project</w:t>
            </w:r>
          </w:p>
        </w:tc>
        <w:tc>
          <w:tcPr>
            <w:tcW w:w="4685" w:type="dxa"/>
          </w:tcPr>
          <w:p w14:paraId="76C68C19"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943148" w:rsidRPr="00AE250E" w14:paraId="66212947" w14:textId="77777777">
        <w:tc>
          <w:tcPr>
            <w:cnfStyle w:val="001000000000" w:firstRow="0" w:lastRow="0" w:firstColumn="1" w:lastColumn="0" w:oddVBand="0" w:evenVBand="0" w:oddHBand="0" w:evenHBand="0" w:firstRowFirstColumn="0" w:firstRowLastColumn="0" w:lastRowFirstColumn="0" w:lastRowLastColumn="0"/>
            <w:tcW w:w="5395" w:type="dxa"/>
          </w:tcPr>
          <w:p w14:paraId="3A59162F" w14:textId="1865090F" w:rsidR="00943148" w:rsidRPr="00AE250E" w:rsidRDefault="00943148" w:rsidP="00943148">
            <w:pPr>
              <w:pStyle w:val="Body-Table"/>
            </w:pPr>
            <w:r>
              <w:t>Initial budget proposed with bid</w:t>
            </w:r>
          </w:p>
        </w:tc>
        <w:tc>
          <w:tcPr>
            <w:tcW w:w="4685" w:type="dxa"/>
          </w:tcPr>
          <w:p w14:paraId="06B4EE28" w14:textId="77777777" w:rsidR="00943148" w:rsidRPr="00AE250E" w:rsidRDefault="00943148" w:rsidP="00943148">
            <w:pPr>
              <w:pStyle w:val="Body-Table"/>
              <w:cnfStyle w:val="000000000000" w:firstRow="0" w:lastRow="0" w:firstColumn="0" w:lastColumn="0" w:oddVBand="0" w:evenVBand="0" w:oddHBand="0" w:evenHBand="0" w:firstRowFirstColumn="0" w:firstRowLastColumn="0" w:lastRowFirstColumn="0" w:lastRowLastColumn="0"/>
            </w:pPr>
          </w:p>
        </w:tc>
      </w:tr>
      <w:tr w:rsidR="00943148" w:rsidRPr="00AE250E" w14:paraId="778A974C"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2AFFD95D" w14:textId="77193F31" w:rsidR="00943148" w:rsidRPr="00AE250E" w:rsidRDefault="00943148" w:rsidP="00943148">
            <w:pPr>
              <w:pStyle w:val="Body-Table"/>
            </w:pPr>
            <w:r>
              <w:t>Final budget upon implementation</w:t>
            </w:r>
          </w:p>
        </w:tc>
        <w:tc>
          <w:tcPr>
            <w:tcW w:w="4685" w:type="dxa"/>
          </w:tcPr>
          <w:p w14:paraId="344288E5" w14:textId="77777777" w:rsidR="00943148" w:rsidRPr="00AE250E" w:rsidRDefault="00943148" w:rsidP="00943148">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268FDB31" w14:textId="77777777">
        <w:tc>
          <w:tcPr>
            <w:cnfStyle w:val="001000000000" w:firstRow="0" w:lastRow="0" w:firstColumn="1" w:lastColumn="0" w:oddVBand="0" w:evenVBand="0" w:oddHBand="0" w:evenHBand="0" w:firstRowFirstColumn="0" w:firstRowLastColumn="0" w:lastRowFirstColumn="0" w:lastRowLastColumn="0"/>
            <w:tcW w:w="5395" w:type="dxa"/>
          </w:tcPr>
          <w:p w14:paraId="3811CDE8" w14:textId="77777777" w:rsidR="000028F9" w:rsidRPr="00AE250E" w:rsidRDefault="000028F9" w:rsidP="00B51C0C">
            <w:pPr>
              <w:pStyle w:val="Body-Table"/>
            </w:pPr>
            <w:r w:rsidRPr="00AE250E">
              <w:t>Start and end date (mm/yy – mm/yy)</w:t>
            </w:r>
          </w:p>
        </w:tc>
        <w:tc>
          <w:tcPr>
            <w:tcW w:w="4685" w:type="dxa"/>
          </w:tcPr>
          <w:p w14:paraId="1E14FF38"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943148" w:rsidRPr="00AE250E" w14:paraId="0A28EA9A"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6A90044C" w14:textId="1AFE2664" w:rsidR="00943148" w:rsidRPr="00AE250E" w:rsidRDefault="00943148" w:rsidP="00943148">
            <w:pPr>
              <w:pStyle w:val="Body-Table"/>
            </w:pPr>
            <w:r>
              <w:t>Initial project implementation timeline with bid</w:t>
            </w:r>
          </w:p>
        </w:tc>
        <w:tc>
          <w:tcPr>
            <w:tcW w:w="4685" w:type="dxa"/>
          </w:tcPr>
          <w:p w14:paraId="3201CD2C" w14:textId="77777777" w:rsidR="00943148" w:rsidRPr="00AE250E" w:rsidRDefault="00943148" w:rsidP="00943148">
            <w:pPr>
              <w:pStyle w:val="Body-Table"/>
              <w:cnfStyle w:val="000000100000" w:firstRow="0" w:lastRow="0" w:firstColumn="0" w:lastColumn="0" w:oddVBand="0" w:evenVBand="0" w:oddHBand="1" w:evenHBand="0" w:firstRowFirstColumn="0" w:firstRowLastColumn="0" w:lastRowFirstColumn="0" w:lastRowLastColumn="0"/>
            </w:pPr>
          </w:p>
        </w:tc>
      </w:tr>
      <w:tr w:rsidR="00943148" w:rsidRPr="00AE250E" w14:paraId="2B3272C1" w14:textId="77777777">
        <w:tc>
          <w:tcPr>
            <w:cnfStyle w:val="001000000000" w:firstRow="0" w:lastRow="0" w:firstColumn="1" w:lastColumn="0" w:oddVBand="0" w:evenVBand="0" w:oddHBand="0" w:evenHBand="0" w:firstRowFirstColumn="0" w:firstRowLastColumn="0" w:lastRowFirstColumn="0" w:lastRowLastColumn="0"/>
            <w:tcW w:w="5395" w:type="dxa"/>
          </w:tcPr>
          <w:p w14:paraId="1508CA1C" w14:textId="231386F2" w:rsidR="00943148" w:rsidRPr="00AE250E" w:rsidRDefault="00943148" w:rsidP="00943148">
            <w:pPr>
              <w:pStyle w:val="Body-Table"/>
            </w:pPr>
            <w:r>
              <w:t>Final project implementation timeline</w:t>
            </w:r>
          </w:p>
        </w:tc>
        <w:tc>
          <w:tcPr>
            <w:tcW w:w="4685" w:type="dxa"/>
          </w:tcPr>
          <w:p w14:paraId="0D3E543D" w14:textId="77777777" w:rsidR="00943148" w:rsidRPr="00AE250E" w:rsidRDefault="00943148" w:rsidP="00943148">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44CD495F"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77D8A417" w14:textId="77777777" w:rsidR="000028F9" w:rsidRPr="00AE250E" w:rsidRDefault="000028F9" w:rsidP="00B51C0C">
            <w:pPr>
              <w:pStyle w:val="Body-Table"/>
            </w:pPr>
            <w:r w:rsidRPr="00AE250E">
              <w:t>Status (completed, live, other – specify phase)</w:t>
            </w:r>
          </w:p>
        </w:tc>
        <w:tc>
          <w:tcPr>
            <w:tcW w:w="4685" w:type="dxa"/>
          </w:tcPr>
          <w:p w14:paraId="4D1BF686"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551179AE" w14:textId="77777777">
        <w:tc>
          <w:tcPr>
            <w:cnfStyle w:val="001000000000" w:firstRow="0" w:lastRow="0" w:firstColumn="1" w:lastColumn="0" w:oddVBand="0" w:evenVBand="0" w:oddHBand="0" w:evenHBand="0" w:firstRowFirstColumn="0" w:firstRowLastColumn="0" w:lastRowFirstColumn="0" w:lastRowLastColumn="0"/>
            <w:tcW w:w="5395" w:type="dxa"/>
          </w:tcPr>
          <w:p w14:paraId="1284A16C" w14:textId="77777777" w:rsidR="000028F9" w:rsidRPr="00AE250E" w:rsidRDefault="000028F9" w:rsidP="00B51C0C">
            <w:pPr>
              <w:pStyle w:val="Body-Table"/>
            </w:pPr>
            <w:r w:rsidRPr="00AE250E">
              <w:t>Results obtained.</w:t>
            </w:r>
          </w:p>
        </w:tc>
        <w:tc>
          <w:tcPr>
            <w:tcW w:w="4685" w:type="dxa"/>
          </w:tcPr>
          <w:p w14:paraId="053172E5"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3DBD0ABF"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1A75F4C9" w14:textId="77777777" w:rsidR="000028F9" w:rsidRPr="00AE250E" w:rsidRDefault="000028F9" w:rsidP="00B51C0C">
            <w:pPr>
              <w:pStyle w:val="Body-Table"/>
            </w:pPr>
            <w:r w:rsidRPr="00AE250E">
              <w:t>6. Standard Contract Terms</w:t>
            </w:r>
          </w:p>
        </w:tc>
        <w:tc>
          <w:tcPr>
            <w:tcW w:w="4685" w:type="dxa"/>
            <w:shd w:val="clear" w:color="auto" w:fill="D9D9D9" w:themeFill="background1" w:themeFillShade="D9"/>
          </w:tcPr>
          <w:p w14:paraId="3A3C7E10"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14331DA7" w14:textId="77777777">
        <w:trPr>
          <w:trHeight w:val="980"/>
        </w:trPr>
        <w:tc>
          <w:tcPr>
            <w:cnfStyle w:val="001000000000" w:firstRow="0" w:lastRow="0" w:firstColumn="1" w:lastColumn="0" w:oddVBand="0" w:evenVBand="0" w:oddHBand="0" w:evenHBand="0" w:firstRowFirstColumn="0" w:firstRowLastColumn="0" w:lastRowFirstColumn="0" w:lastRowLastColumn="0"/>
            <w:tcW w:w="5395" w:type="dxa"/>
          </w:tcPr>
          <w:p w14:paraId="1852208C" w14:textId="334F96F4" w:rsidR="000028F9" w:rsidRPr="00AE250E" w:rsidRDefault="000028F9" w:rsidP="00B51C0C">
            <w:pPr>
              <w:pStyle w:val="Body-Table"/>
            </w:pPr>
            <w:r w:rsidRPr="00AE250E">
              <w:t>Bidder must affirm agreement with the attached Contract Terms. If not in agreement, written exceptions in accordance with the Evaluation Process section of the Proposal Instructions must be provided with Bidder’s proposal.</w:t>
            </w:r>
            <w:r w:rsidR="00AE250E" w:rsidRPr="00AE250E">
              <w:t xml:space="preserve"> </w:t>
            </w:r>
            <w:r w:rsidRPr="00AE250E">
              <w:t>Any acceptance to the Contract terms confirms your organizations agreement, if awarded a Contract, and thus cannot be further edited or negotiated.</w:t>
            </w:r>
            <w:r w:rsidR="00AE250E" w:rsidRPr="00AE250E">
              <w:t xml:space="preserve"> </w:t>
            </w:r>
            <w:r w:rsidRPr="00AE250E">
              <w:t>Having any further exceptions to the Contract terms, at time of Contract negotiations, may be cause for disqualification.</w:t>
            </w:r>
          </w:p>
        </w:tc>
        <w:tc>
          <w:tcPr>
            <w:tcW w:w="4685" w:type="dxa"/>
          </w:tcPr>
          <w:p w14:paraId="21B76890"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7D26500E" w14:textId="77777777">
        <w:trPr>
          <w:cnfStyle w:val="000000100000" w:firstRow="0" w:lastRow="0" w:firstColumn="0" w:lastColumn="0" w:oddVBand="0" w:evenVBand="0" w:oddHBand="1" w:evenHBand="0" w:firstRowFirstColumn="0" w:firstRowLastColumn="0" w:lastRowFirstColumn="0" w:lastRowLastColumn="0"/>
          <w:trHeight w:val="980"/>
        </w:trPr>
        <w:tc>
          <w:tcPr>
            <w:cnfStyle w:val="001000000000" w:firstRow="0" w:lastRow="0" w:firstColumn="1" w:lastColumn="0" w:oddVBand="0" w:evenVBand="0" w:oddHBand="0" w:evenHBand="0" w:firstRowFirstColumn="0" w:firstRowLastColumn="0" w:lastRowFirstColumn="0" w:lastRowLastColumn="0"/>
            <w:tcW w:w="5395" w:type="dxa"/>
          </w:tcPr>
          <w:p w14:paraId="08055222" w14:textId="77777777" w:rsidR="000028F9" w:rsidRPr="00AE250E" w:rsidRDefault="000028F9" w:rsidP="00B51C0C">
            <w:pPr>
              <w:pStyle w:val="Body-Table"/>
            </w:pPr>
            <w:r w:rsidRPr="00AE250E">
              <w:t>Bidder must include all persons who reviewed or edited the Contract terms, and their applicable role and title within your organization.</w:t>
            </w:r>
          </w:p>
        </w:tc>
        <w:tc>
          <w:tcPr>
            <w:tcW w:w="4685" w:type="dxa"/>
          </w:tcPr>
          <w:p w14:paraId="4F2C9A3F"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3F948F8C" w14:textId="77777777">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41DA1BE0" w14:textId="6458163E" w:rsidR="000028F9" w:rsidRPr="00AE250E" w:rsidRDefault="000028F9" w:rsidP="00B51C0C">
            <w:pPr>
              <w:pStyle w:val="Body-Table"/>
            </w:pPr>
            <w:r w:rsidRPr="00AE250E">
              <w:t xml:space="preserve">7. Insurance Requirements </w:t>
            </w:r>
          </w:p>
        </w:tc>
        <w:tc>
          <w:tcPr>
            <w:tcW w:w="4685" w:type="dxa"/>
            <w:shd w:val="clear" w:color="auto" w:fill="D9D9D9" w:themeFill="background1" w:themeFillShade="D9"/>
          </w:tcPr>
          <w:p w14:paraId="676C44B4"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4571BE42"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4153C5C0" w14:textId="77777777" w:rsidR="000028F9" w:rsidRPr="00AE250E" w:rsidRDefault="000028F9" w:rsidP="00B51C0C">
            <w:pPr>
              <w:pStyle w:val="Body-Table"/>
            </w:pPr>
            <w:r w:rsidRPr="00AE250E">
              <w:t>Bidder must affirm agreement with the attached Schedule C (Insurance Requirements). If not in agreement, written exceptions in accordance with the Evaluation Process section of the Proposal Instructions must be provided with the Bidder’s proposal.</w:t>
            </w:r>
          </w:p>
        </w:tc>
        <w:tc>
          <w:tcPr>
            <w:tcW w:w="4685" w:type="dxa"/>
          </w:tcPr>
          <w:p w14:paraId="45D63310" w14:textId="77777777" w:rsidR="000028F9" w:rsidRPr="00AE250E" w:rsidRDefault="002C3532" w:rsidP="00B51C0C">
            <w:pPr>
              <w:pStyle w:val="Body-Table"/>
              <w:cnfStyle w:val="000000100000" w:firstRow="0" w:lastRow="0" w:firstColumn="0" w:lastColumn="0" w:oddVBand="0" w:evenVBand="0" w:oddHBand="1" w:evenHBand="0" w:firstRowFirstColumn="0" w:firstRowLastColumn="0" w:lastRowFirstColumn="0" w:lastRowLastColumn="0"/>
              <w:rPr>
                <w:rFonts w:cs="Arial"/>
              </w:rPr>
            </w:pPr>
            <w:sdt>
              <w:sdtPr>
                <w:rPr>
                  <w:rFonts w:eastAsia="Calibri" w:cs="Arial"/>
                </w:rPr>
                <w:alias w:val="Y/N"/>
                <w:tag w:val="Y/N"/>
                <w:id w:val="-1903746363"/>
                <w:placeholder>
                  <w:docPart w:val="B77DB41B732A4F51BD9EC6C6113E03A8"/>
                </w:placeholder>
                <w:showingPlcHdr/>
                <w:dropDownList>
                  <w:listItem w:value="Choose an item."/>
                  <w:listItem w:displayText="Yes" w:value="Yes"/>
                  <w:listItem w:displayText="No" w:value="No"/>
                </w:dropDownList>
              </w:sdtPr>
              <w:sdtEndPr/>
              <w:sdtContent>
                <w:r w:rsidR="000028F9" w:rsidRPr="00E14013">
                  <w:rPr>
                    <w:rStyle w:val="PlaceholderText"/>
                    <w:rFonts w:ascii="Aptos" w:hAnsi="Aptos"/>
                    <w:color w:val="000000" w:themeColor="text1"/>
                  </w:rPr>
                  <w:t>Choose an item.</w:t>
                </w:r>
              </w:sdtContent>
            </w:sdt>
          </w:p>
        </w:tc>
      </w:tr>
      <w:tr w:rsidR="000028F9" w:rsidRPr="00AE250E" w14:paraId="32DA7E27" w14:textId="77777777">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379CD4D3" w14:textId="77777777" w:rsidR="000028F9" w:rsidRPr="00AE250E" w:rsidRDefault="000028F9" w:rsidP="00B51C0C">
            <w:pPr>
              <w:pStyle w:val="Body-Table"/>
            </w:pPr>
            <w:r w:rsidRPr="00AE250E">
              <w:t>8. Michigan Economic Impact</w:t>
            </w:r>
          </w:p>
        </w:tc>
        <w:tc>
          <w:tcPr>
            <w:tcW w:w="4685" w:type="dxa"/>
            <w:shd w:val="clear" w:color="auto" w:fill="D9D9D9" w:themeFill="background1" w:themeFillShade="D9"/>
          </w:tcPr>
          <w:p w14:paraId="169D7D3E"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55060D42"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032674B7" w14:textId="77777777" w:rsidR="000028F9" w:rsidRPr="00AE250E" w:rsidRDefault="000028F9" w:rsidP="00B51C0C">
            <w:pPr>
              <w:pStyle w:val="Body-Table"/>
            </w:pPr>
            <w:r w:rsidRPr="00AE250E">
              <w:lastRenderedPageBreak/>
              <w:t>Number of employees currently employed at locations within the State of Michigan.</w:t>
            </w:r>
          </w:p>
        </w:tc>
        <w:tc>
          <w:tcPr>
            <w:tcW w:w="4685" w:type="dxa"/>
          </w:tcPr>
          <w:p w14:paraId="75583C16"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68540367" w14:textId="77777777">
        <w:tc>
          <w:tcPr>
            <w:cnfStyle w:val="001000000000" w:firstRow="0" w:lastRow="0" w:firstColumn="1" w:lastColumn="0" w:oddVBand="0" w:evenVBand="0" w:oddHBand="0" w:evenHBand="0" w:firstRowFirstColumn="0" w:firstRowLastColumn="0" w:lastRowFirstColumn="0" w:lastRowLastColumn="0"/>
            <w:tcW w:w="5395" w:type="dxa"/>
          </w:tcPr>
          <w:p w14:paraId="643771B8" w14:textId="77777777" w:rsidR="000028F9" w:rsidRPr="00AE250E" w:rsidRDefault="000028F9" w:rsidP="00B51C0C">
            <w:pPr>
              <w:pStyle w:val="Body-Table"/>
            </w:pPr>
            <w:r w:rsidRPr="00AE250E">
              <w:t>Number of additional employees to be employed at locations within the State of Michigan if awarded this Contract (if any)</w:t>
            </w:r>
          </w:p>
        </w:tc>
        <w:tc>
          <w:tcPr>
            <w:tcW w:w="4685" w:type="dxa"/>
          </w:tcPr>
          <w:p w14:paraId="3E128A64"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77DAAAED"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7A1387E4" w14:textId="77777777" w:rsidR="000028F9" w:rsidRPr="00AE250E" w:rsidRDefault="000028F9" w:rsidP="00B51C0C">
            <w:pPr>
              <w:pStyle w:val="Body-Table"/>
            </w:pPr>
            <w:r w:rsidRPr="00AE250E">
              <w:t>Minimum wage paid to employees employed at locations within the State of Michigan.</w:t>
            </w:r>
          </w:p>
        </w:tc>
        <w:tc>
          <w:tcPr>
            <w:tcW w:w="4685" w:type="dxa"/>
          </w:tcPr>
          <w:p w14:paraId="5A51313C"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697ADB8E" w14:textId="77777777">
        <w:tc>
          <w:tcPr>
            <w:cnfStyle w:val="001000000000" w:firstRow="0" w:lastRow="0" w:firstColumn="1" w:lastColumn="0" w:oddVBand="0" w:evenVBand="0" w:oddHBand="0" w:evenHBand="0" w:firstRowFirstColumn="0" w:firstRowLastColumn="0" w:lastRowFirstColumn="0" w:lastRowLastColumn="0"/>
            <w:tcW w:w="5395" w:type="dxa"/>
          </w:tcPr>
          <w:p w14:paraId="1ADC4807" w14:textId="77777777" w:rsidR="000028F9" w:rsidRPr="00AE250E" w:rsidRDefault="000028F9" w:rsidP="00B51C0C">
            <w:pPr>
              <w:pStyle w:val="Body-Table"/>
            </w:pPr>
            <w:r w:rsidRPr="00AE250E">
              <w:t>Average wage paid to employees employed at locations within the State of Michigan.</w:t>
            </w:r>
          </w:p>
        </w:tc>
        <w:tc>
          <w:tcPr>
            <w:tcW w:w="4685" w:type="dxa"/>
          </w:tcPr>
          <w:p w14:paraId="0FC3E6D3"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62B147E0"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2945CB8D" w14:textId="77777777" w:rsidR="000028F9" w:rsidRPr="00AE250E" w:rsidRDefault="000028F9" w:rsidP="00B51C0C">
            <w:pPr>
              <w:pStyle w:val="Body-Table"/>
            </w:pPr>
            <w:r w:rsidRPr="00AE250E">
              <w:t>Percentage of employees employed at locations within the State of Michigan that are covered by employer-provided health insurance.</w:t>
            </w:r>
          </w:p>
        </w:tc>
        <w:tc>
          <w:tcPr>
            <w:tcW w:w="4685" w:type="dxa"/>
          </w:tcPr>
          <w:p w14:paraId="759EA873"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26675BF0" w14:textId="77777777">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461F3F35" w14:textId="77777777" w:rsidR="000028F9" w:rsidRPr="00AE250E" w:rsidRDefault="000028F9" w:rsidP="00B51C0C">
            <w:pPr>
              <w:pStyle w:val="Body-Table"/>
            </w:pPr>
            <w:bookmarkStart w:id="19" w:name="_Hlk69458073"/>
            <w:r w:rsidRPr="00AE250E">
              <w:rPr>
                <w:bCs w:val="0"/>
              </w:rPr>
              <w:t>9. Labor, Antidiscrimination</w:t>
            </w:r>
            <w:r w:rsidRPr="00AE250E">
              <w:t xml:space="preserve"> and Environmental Laws Compliance</w:t>
            </w:r>
          </w:p>
        </w:tc>
        <w:tc>
          <w:tcPr>
            <w:tcW w:w="4685" w:type="dxa"/>
            <w:shd w:val="clear" w:color="auto" w:fill="D9D9D9" w:themeFill="background1" w:themeFillShade="D9"/>
          </w:tcPr>
          <w:p w14:paraId="37C89E22"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7462E6B1"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663EDB01" w14:textId="77777777" w:rsidR="000028F9" w:rsidRPr="00AE250E" w:rsidRDefault="000028F9" w:rsidP="00B51C0C">
            <w:pPr>
              <w:pStyle w:val="Body-Table"/>
            </w:pPr>
            <w:r w:rsidRPr="00AE250E">
              <w:t>Bidder must disclose any violations of state or federal labor, antidiscrimination and employment laws and regulations received within the past five years.</w:t>
            </w:r>
          </w:p>
        </w:tc>
        <w:tc>
          <w:tcPr>
            <w:tcW w:w="4685" w:type="dxa"/>
            <w:shd w:val="clear" w:color="auto" w:fill="FFFFFF" w:themeFill="background1"/>
          </w:tcPr>
          <w:p w14:paraId="1464A6E2"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4B17DCA0" w14:textId="77777777">
        <w:tc>
          <w:tcPr>
            <w:cnfStyle w:val="001000000000" w:firstRow="0" w:lastRow="0" w:firstColumn="1" w:lastColumn="0" w:oddVBand="0" w:evenVBand="0" w:oddHBand="0" w:evenHBand="0" w:firstRowFirstColumn="0" w:firstRowLastColumn="0" w:lastRowFirstColumn="0" w:lastRowLastColumn="0"/>
            <w:tcW w:w="5395" w:type="dxa"/>
          </w:tcPr>
          <w:p w14:paraId="11391628" w14:textId="77777777" w:rsidR="000028F9" w:rsidRPr="00AE250E" w:rsidRDefault="000028F9" w:rsidP="00B51C0C">
            <w:pPr>
              <w:pStyle w:val="Body-Table"/>
            </w:pPr>
            <w:r w:rsidRPr="00AE250E">
              <w:t>Bidder must disclose any violations of state or federal environmental laws and regulations received within the past five years.</w:t>
            </w:r>
          </w:p>
        </w:tc>
        <w:tc>
          <w:tcPr>
            <w:tcW w:w="4685" w:type="dxa"/>
            <w:shd w:val="clear" w:color="auto" w:fill="FFFFFF" w:themeFill="background1"/>
          </w:tcPr>
          <w:p w14:paraId="5613A7C4"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bookmarkEnd w:id="19"/>
      <w:tr w:rsidR="000028F9" w:rsidRPr="00AE250E" w14:paraId="1DF24C47"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07B23297" w14:textId="1D2C4BC1" w:rsidR="000028F9" w:rsidRPr="00AE250E" w:rsidRDefault="000028F9" w:rsidP="00B51C0C">
            <w:pPr>
              <w:pStyle w:val="Body-Table"/>
            </w:pPr>
            <w:r w:rsidRPr="00AE250E">
              <w:t>1</w:t>
            </w:r>
            <w:r w:rsidR="001E310E">
              <w:t>0</w:t>
            </w:r>
            <w:r w:rsidRPr="00AE250E">
              <w:t>. Other</w:t>
            </w:r>
          </w:p>
        </w:tc>
        <w:tc>
          <w:tcPr>
            <w:tcW w:w="4685" w:type="dxa"/>
            <w:shd w:val="clear" w:color="auto" w:fill="D9D9D9" w:themeFill="background1" w:themeFillShade="D9"/>
          </w:tcPr>
          <w:p w14:paraId="5A4B8320" w14:textId="77777777" w:rsidR="000028F9" w:rsidRPr="00AE250E" w:rsidRDefault="000028F9" w:rsidP="00B51C0C">
            <w:pPr>
              <w:pStyle w:val="Body-Table"/>
              <w:cnfStyle w:val="000000100000" w:firstRow="0" w:lastRow="0" w:firstColumn="0" w:lastColumn="0" w:oddVBand="0" w:evenVBand="0" w:oddHBand="1" w:evenHBand="0" w:firstRowFirstColumn="0" w:firstRowLastColumn="0" w:lastRowFirstColumn="0" w:lastRowLastColumn="0"/>
            </w:pPr>
          </w:p>
        </w:tc>
      </w:tr>
      <w:tr w:rsidR="000028F9" w:rsidRPr="00AE250E" w14:paraId="4D207CB5" w14:textId="77777777">
        <w:tc>
          <w:tcPr>
            <w:cnfStyle w:val="001000000000" w:firstRow="0" w:lastRow="0" w:firstColumn="1" w:lastColumn="0" w:oddVBand="0" w:evenVBand="0" w:oddHBand="0" w:evenHBand="0" w:firstRowFirstColumn="0" w:firstRowLastColumn="0" w:lastRowFirstColumn="0" w:lastRowLastColumn="0"/>
            <w:tcW w:w="5395" w:type="dxa"/>
          </w:tcPr>
          <w:p w14:paraId="7364F79D" w14:textId="77777777" w:rsidR="000028F9" w:rsidRPr="00AE250E" w:rsidRDefault="000028F9" w:rsidP="00B51C0C">
            <w:pPr>
              <w:pStyle w:val="Body-Table"/>
            </w:pPr>
            <w:bookmarkStart w:id="20" w:name="_Hlk73443754"/>
            <w:r w:rsidRPr="00AE250E">
              <w:t>Classification of Employees. I certify that the company has properly classified its employees in accordance with federal/state labor and employment laws.</w:t>
            </w:r>
          </w:p>
        </w:tc>
        <w:tc>
          <w:tcPr>
            <w:tcW w:w="4685" w:type="dxa"/>
          </w:tcPr>
          <w:p w14:paraId="037C283E" w14:textId="77777777" w:rsidR="000028F9" w:rsidRPr="00AE250E" w:rsidRDefault="002C3532" w:rsidP="00B51C0C">
            <w:pPr>
              <w:pStyle w:val="Body-Table"/>
              <w:cnfStyle w:val="000000000000" w:firstRow="0" w:lastRow="0" w:firstColumn="0" w:lastColumn="0" w:oddVBand="0" w:evenVBand="0" w:oddHBand="0" w:evenHBand="0" w:firstRowFirstColumn="0" w:firstRowLastColumn="0" w:lastRowFirstColumn="0" w:lastRowLastColumn="0"/>
              <w:rPr>
                <w:rFonts w:cs="Arial"/>
              </w:rPr>
            </w:pPr>
            <w:sdt>
              <w:sdtPr>
                <w:rPr>
                  <w:rFonts w:eastAsia="Calibri" w:cs="Arial"/>
                </w:rPr>
                <w:alias w:val="Y/N"/>
                <w:tag w:val="Y/N"/>
                <w:id w:val="-1005353290"/>
                <w:placeholder>
                  <w:docPart w:val="AB6909141BAD436DB11DD00BF58F582A"/>
                </w:placeholder>
                <w:showingPlcHdr/>
                <w:dropDownList>
                  <w:listItem w:value="Choose an item."/>
                  <w:listItem w:displayText="Yes" w:value="Yes"/>
                  <w:listItem w:displayText="No" w:value="No"/>
                </w:dropDownList>
              </w:sdtPr>
              <w:sdtEndPr/>
              <w:sdtContent>
                <w:r w:rsidR="000028F9" w:rsidRPr="00E14013">
                  <w:rPr>
                    <w:rStyle w:val="PlaceholderText"/>
                    <w:rFonts w:ascii="Aptos" w:hAnsi="Aptos"/>
                    <w:color w:val="000000" w:themeColor="text1"/>
                  </w:rPr>
                  <w:t>Choose an item.</w:t>
                </w:r>
              </w:sdtContent>
            </w:sdt>
          </w:p>
        </w:tc>
      </w:tr>
      <w:bookmarkEnd w:id="20"/>
      <w:tr w:rsidR="000028F9" w:rsidRPr="00AE250E" w14:paraId="19890089"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725D0FB5" w14:textId="77777777" w:rsidR="000028F9" w:rsidRPr="00AE250E" w:rsidRDefault="000028F9" w:rsidP="00B51C0C">
            <w:pPr>
              <w:pStyle w:val="Body-Table"/>
            </w:pPr>
            <w:r w:rsidRPr="00AE250E">
              <w:t>Abusive Labor Practices. The Contractor certifies that it will not furnish any Deliverable that was produced fully or partially by forced labor, forced or indentured child labor, or indentured servitude.</w:t>
            </w:r>
          </w:p>
        </w:tc>
        <w:tc>
          <w:tcPr>
            <w:tcW w:w="4685" w:type="dxa"/>
          </w:tcPr>
          <w:p w14:paraId="7730786E" w14:textId="77777777" w:rsidR="000028F9" w:rsidRPr="00AE250E" w:rsidRDefault="002C3532" w:rsidP="00B51C0C">
            <w:pPr>
              <w:pStyle w:val="Body-Table"/>
              <w:cnfStyle w:val="000000100000" w:firstRow="0" w:lastRow="0" w:firstColumn="0" w:lastColumn="0" w:oddVBand="0" w:evenVBand="0" w:oddHBand="1" w:evenHBand="0" w:firstRowFirstColumn="0" w:firstRowLastColumn="0" w:lastRowFirstColumn="0" w:lastRowLastColumn="0"/>
              <w:rPr>
                <w:rFonts w:cs="Arial"/>
              </w:rPr>
            </w:pPr>
            <w:sdt>
              <w:sdtPr>
                <w:rPr>
                  <w:rFonts w:eastAsia="Calibri" w:cs="Arial"/>
                </w:rPr>
                <w:alias w:val="Y/N"/>
                <w:tag w:val="Y/N"/>
                <w:id w:val="553046408"/>
                <w:placeholder>
                  <w:docPart w:val="85A250F000704F8CB876827523BE9053"/>
                </w:placeholder>
                <w:showingPlcHdr/>
                <w:dropDownList>
                  <w:listItem w:value="Choose an item."/>
                  <w:listItem w:displayText="Yes" w:value="Yes"/>
                  <w:listItem w:displayText="No" w:value="No"/>
                </w:dropDownList>
              </w:sdtPr>
              <w:sdtEndPr/>
              <w:sdtContent>
                <w:r w:rsidR="000028F9" w:rsidRPr="00E14013">
                  <w:rPr>
                    <w:rStyle w:val="PlaceholderText"/>
                    <w:rFonts w:ascii="Aptos" w:hAnsi="Aptos"/>
                    <w:color w:val="000000" w:themeColor="text1"/>
                  </w:rPr>
                  <w:t>Choose an item.</w:t>
                </w:r>
              </w:sdtContent>
            </w:sdt>
          </w:p>
        </w:tc>
      </w:tr>
      <w:tr w:rsidR="000028F9" w:rsidRPr="00AE250E" w14:paraId="1265C530" w14:textId="77777777">
        <w:tc>
          <w:tcPr>
            <w:cnfStyle w:val="001000000000" w:firstRow="0" w:lastRow="0" w:firstColumn="1" w:lastColumn="0" w:oddVBand="0" w:evenVBand="0" w:oddHBand="0" w:evenHBand="0" w:firstRowFirstColumn="0" w:firstRowLastColumn="0" w:lastRowFirstColumn="0" w:lastRowLastColumn="0"/>
            <w:tcW w:w="5395" w:type="dxa"/>
          </w:tcPr>
          <w:p w14:paraId="37E642E4" w14:textId="77777777" w:rsidR="000028F9" w:rsidRPr="00AE250E" w:rsidRDefault="000028F9" w:rsidP="00B51C0C">
            <w:pPr>
              <w:pStyle w:val="Body-Table"/>
            </w:pPr>
            <w:r w:rsidRPr="00AE250E">
              <w:t xml:space="preserve">Certification of Michigan Business- Public Act 431 of 1984, Sec. 268.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income generated in, or attributed to the State of Michigan. I certify that the </w:t>
            </w:r>
            <w:r w:rsidRPr="00AE250E">
              <w:lastRenderedPageBreak/>
              <w:t>company has, pursuant to the provisions of Sec 268 of Public Act 431 of 1984, withheld Michigan Income Tax from compensation paid to the company’s owners and remitted the tax to the Michigan Department of Treasury.</w:t>
            </w:r>
          </w:p>
        </w:tc>
        <w:tc>
          <w:tcPr>
            <w:tcW w:w="4685" w:type="dxa"/>
          </w:tcPr>
          <w:p w14:paraId="17A0E45F" w14:textId="77777777" w:rsidR="000028F9" w:rsidRPr="00AE250E" w:rsidRDefault="002C3532" w:rsidP="00B51C0C">
            <w:pPr>
              <w:pStyle w:val="Body-Table"/>
              <w:cnfStyle w:val="000000000000" w:firstRow="0" w:lastRow="0" w:firstColumn="0" w:lastColumn="0" w:oddVBand="0" w:evenVBand="0" w:oddHBand="0" w:evenHBand="0" w:firstRowFirstColumn="0" w:firstRowLastColumn="0" w:lastRowFirstColumn="0" w:lastRowLastColumn="0"/>
              <w:rPr>
                <w:rFonts w:cs="Arial"/>
              </w:rPr>
            </w:pPr>
            <w:sdt>
              <w:sdtPr>
                <w:rPr>
                  <w:rFonts w:eastAsia="Calibri" w:cs="Arial"/>
                </w:rPr>
                <w:alias w:val="Y/N"/>
                <w:tag w:val="Y/N"/>
                <w:id w:val="317693027"/>
                <w:placeholder>
                  <w:docPart w:val="761C2D8423414745926E5D197E993CDB"/>
                </w:placeholder>
                <w:showingPlcHdr/>
                <w:dropDownList>
                  <w:listItem w:value="Choose an item."/>
                  <w:listItem w:displayText="Yes" w:value="Yes"/>
                  <w:listItem w:displayText="No" w:value="No"/>
                </w:dropDownList>
              </w:sdtPr>
              <w:sdtEndPr/>
              <w:sdtContent>
                <w:r w:rsidR="000028F9" w:rsidRPr="00E14013">
                  <w:rPr>
                    <w:rStyle w:val="PlaceholderText"/>
                    <w:rFonts w:ascii="Aptos" w:hAnsi="Aptos"/>
                    <w:color w:val="000000" w:themeColor="text1"/>
                  </w:rPr>
                  <w:t>Choose an item.</w:t>
                </w:r>
              </w:sdtContent>
            </w:sdt>
          </w:p>
        </w:tc>
      </w:tr>
      <w:tr w:rsidR="000028F9" w:rsidRPr="00AE250E" w14:paraId="4D93BAC9"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654A9083" w14:textId="77777777" w:rsidR="000028F9" w:rsidRPr="00AE250E" w:rsidRDefault="000028F9" w:rsidP="00B51C0C">
            <w:pPr>
              <w:pStyle w:val="Body-Table"/>
            </w:pPr>
            <w:r w:rsidRPr="00AE250E">
              <w:t>Iran Linked Business- Public Act 517 of 2012. I certify that the Company is not an Iran-Linked business as defined by Public Act 517 of 2012.</w:t>
            </w:r>
          </w:p>
        </w:tc>
        <w:tc>
          <w:tcPr>
            <w:tcW w:w="4685" w:type="dxa"/>
          </w:tcPr>
          <w:p w14:paraId="7896D5C4" w14:textId="77777777" w:rsidR="000028F9" w:rsidRPr="00AE250E" w:rsidRDefault="002C3532" w:rsidP="00B51C0C">
            <w:pPr>
              <w:pStyle w:val="Body-Table"/>
              <w:cnfStyle w:val="000000100000" w:firstRow="0" w:lastRow="0" w:firstColumn="0" w:lastColumn="0" w:oddVBand="0" w:evenVBand="0" w:oddHBand="1" w:evenHBand="0" w:firstRowFirstColumn="0" w:firstRowLastColumn="0" w:lastRowFirstColumn="0" w:lastRowLastColumn="0"/>
              <w:rPr>
                <w:rFonts w:cs="Arial"/>
              </w:rPr>
            </w:pPr>
            <w:sdt>
              <w:sdtPr>
                <w:rPr>
                  <w:rFonts w:eastAsia="Calibri" w:cs="Arial"/>
                </w:rPr>
                <w:alias w:val="Y/N"/>
                <w:tag w:val="Y/N"/>
                <w:id w:val="843912951"/>
                <w:placeholder>
                  <w:docPart w:val="0377EAA3F31C45DC8FE6B87924529BA6"/>
                </w:placeholder>
                <w:showingPlcHdr/>
                <w:dropDownList>
                  <w:listItem w:value="Choose an item."/>
                  <w:listItem w:displayText="Yes" w:value="Yes"/>
                  <w:listItem w:displayText="No" w:value="No"/>
                </w:dropDownList>
              </w:sdtPr>
              <w:sdtEndPr/>
              <w:sdtContent>
                <w:r w:rsidR="000028F9" w:rsidRPr="00E14013">
                  <w:rPr>
                    <w:rStyle w:val="PlaceholderText"/>
                    <w:rFonts w:ascii="Aptos" w:hAnsi="Aptos"/>
                    <w:color w:val="000000" w:themeColor="text1"/>
                  </w:rPr>
                  <w:t>Choose an item.</w:t>
                </w:r>
              </w:sdtContent>
            </w:sdt>
          </w:p>
        </w:tc>
      </w:tr>
      <w:tr w:rsidR="000028F9" w:rsidRPr="00AE250E" w14:paraId="46BDBE6C" w14:textId="77777777">
        <w:tc>
          <w:tcPr>
            <w:cnfStyle w:val="001000000000" w:firstRow="0" w:lastRow="0" w:firstColumn="1" w:lastColumn="0" w:oddVBand="0" w:evenVBand="0" w:oddHBand="0" w:evenHBand="0" w:firstRowFirstColumn="0" w:firstRowLastColumn="0" w:lastRowFirstColumn="0" w:lastRowLastColumn="0"/>
            <w:tcW w:w="5395" w:type="dxa"/>
          </w:tcPr>
          <w:p w14:paraId="37719127" w14:textId="77777777" w:rsidR="000028F9" w:rsidRPr="00AE250E" w:rsidRDefault="000028F9" w:rsidP="00B51C0C">
            <w:pPr>
              <w:pStyle w:val="Body-Table"/>
            </w:pPr>
            <w:r w:rsidRPr="00AE250E">
              <w:t>Clean Corporate Citizen. I certify that the Company is a Clean Corporate Citizen as defined by the Environmental Protection Act, 1994 PA 451.</w:t>
            </w:r>
          </w:p>
        </w:tc>
        <w:tc>
          <w:tcPr>
            <w:tcW w:w="4685" w:type="dxa"/>
          </w:tcPr>
          <w:p w14:paraId="1ADA60BC" w14:textId="77777777" w:rsidR="000028F9" w:rsidRPr="00AE250E" w:rsidRDefault="002C3532" w:rsidP="00B51C0C">
            <w:pPr>
              <w:pStyle w:val="Body-Table"/>
              <w:cnfStyle w:val="000000000000" w:firstRow="0" w:lastRow="0" w:firstColumn="0" w:lastColumn="0" w:oddVBand="0" w:evenVBand="0" w:oddHBand="0" w:evenHBand="0" w:firstRowFirstColumn="0" w:firstRowLastColumn="0" w:lastRowFirstColumn="0" w:lastRowLastColumn="0"/>
              <w:rPr>
                <w:rFonts w:cs="Arial"/>
              </w:rPr>
            </w:pPr>
            <w:sdt>
              <w:sdtPr>
                <w:rPr>
                  <w:rFonts w:eastAsia="Calibri" w:cs="Arial"/>
                </w:rPr>
                <w:alias w:val="Y/N"/>
                <w:tag w:val="Y/N"/>
                <w:id w:val="-470519067"/>
                <w:placeholder>
                  <w:docPart w:val="71C1C3572F9F40B18F62BF9EF59107E8"/>
                </w:placeholder>
                <w:showingPlcHdr/>
                <w:dropDownList>
                  <w:listItem w:value="Choose an item."/>
                  <w:listItem w:displayText="Yes" w:value="Yes"/>
                  <w:listItem w:displayText="No" w:value="No"/>
                </w:dropDownList>
              </w:sdtPr>
              <w:sdtEndPr/>
              <w:sdtContent>
                <w:r w:rsidR="000028F9" w:rsidRPr="00E14013">
                  <w:rPr>
                    <w:rStyle w:val="PlaceholderText"/>
                    <w:rFonts w:ascii="Aptos" w:hAnsi="Aptos"/>
                    <w:color w:val="000000" w:themeColor="text1"/>
                  </w:rPr>
                  <w:t>Choose an item.</w:t>
                </w:r>
              </w:sdtContent>
            </w:sdt>
          </w:p>
        </w:tc>
      </w:tr>
      <w:tr w:rsidR="000028F9" w:rsidRPr="00AE250E" w14:paraId="128906E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783F22ED" w14:textId="77777777" w:rsidR="000028F9" w:rsidRPr="00AE250E" w:rsidRDefault="000028F9" w:rsidP="00B51C0C">
            <w:pPr>
              <w:pStyle w:val="Body-Table"/>
            </w:pPr>
            <w:r w:rsidRPr="00AE250E">
              <w:t>Convict Labor. The Contractor certifies that if using convict labor, it is complying with all applicable state and federal laws and policies.</w:t>
            </w:r>
          </w:p>
        </w:tc>
        <w:tc>
          <w:tcPr>
            <w:tcW w:w="4685" w:type="dxa"/>
          </w:tcPr>
          <w:p w14:paraId="292BDB4E" w14:textId="77777777" w:rsidR="000028F9" w:rsidRPr="00AE250E" w:rsidRDefault="002C3532" w:rsidP="00B51C0C">
            <w:pPr>
              <w:pStyle w:val="Body-Table"/>
              <w:cnfStyle w:val="000000100000" w:firstRow="0" w:lastRow="0" w:firstColumn="0" w:lastColumn="0" w:oddVBand="0" w:evenVBand="0" w:oddHBand="1" w:evenHBand="0" w:firstRowFirstColumn="0" w:firstRowLastColumn="0" w:lastRowFirstColumn="0" w:lastRowLastColumn="0"/>
              <w:rPr>
                <w:rFonts w:cs="Arial"/>
              </w:rPr>
            </w:pPr>
            <w:sdt>
              <w:sdtPr>
                <w:rPr>
                  <w:rFonts w:eastAsia="Calibri" w:cs="Arial"/>
                </w:rPr>
                <w:alias w:val="Y/N"/>
                <w:tag w:val="Y/N"/>
                <w:id w:val="247165978"/>
                <w:placeholder>
                  <w:docPart w:val="4B9CD83F4CE34366B1252DD7A1FCFC8F"/>
                </w:placeholder>
                <w:showingPlcHdr/>
                <w:dropDownList>
                  <w:listItem w:value="Choose an item."/>
                  <w:listItem w:displayText="Yes" w:value="Yes"/>
                  <w:listItem w:displayText="No" w:value="No"/>
                </w:dropDownList>
              </w:sdtPr>
              <w:sdtEndPr/>
              <w:sdtContent>
                <w:r w:rsidR="000028F9" w:rsidRPr="00E14013">
                  <w:rPr>
                    <w:rStyle w:val="PlaceholderText"/>
                    <w:rFonts w:ascii="Aptos" w:hAnsi="Aptos"/>
                    <w:color w:val="000000" w:themeColor="text1"/>
                  </w:rPr>
                  <w:t>Choose an item.</w:t>
                </w:r>
              </w:sdtContent>
            </w:sdt>
          </w:p>
        </w:tc>
      </w:tr>
      <w:tr w:rsidR="000028F9" w:rsidRPr="00AE250E" w14:paraId="05E07002" w14:textId="77777777">
        <w:tc>
          <w:tcPr>
            <w:cnfStyle w:val="001000000000" w:firstRow="0" w:lastRow="0" w:firstColumn="1" w:lastColumn="0" w:oddVBand="0" w:evenVBand="0" w:oddHBand="0" w:evenHBand="0" w:firstRowFirstColumn="0" w:firstRowLastColumn="0" w:lastRowFirstColumn="0" w:lastRowLastColumn="0"/>
            <w:tcW w:w="5395" w:type="dxa"/>
          </w:tcPr>
          <w:p w14:paraId="2DDA4494" w14:textId="77777777" w:rsidR="000028F9" w:rsidRPr="00AE250E" w:rsidRDefault="000028F9" w:rsidP="00B51C0C">
            <w:pPr>
              <w:pStyle w:val="Body-Table"/>
            </w:pPr>
            <w:r w:rsidRPr="00AE250E">
              <w:t>SOM Debt/Tax Payment. All SOM tax/debts. I certify that all applicable State of Michigan taxes are paid, and that no outstanding debt is owed to the State of Michigan.</w:t>
            </w:r>
          </w:p>
        </w:tc>
        <w:tc>
          <w:tcPr>
            <w:tcW w:w="4685" w:type="dxa"/>
          </w:tcPr>
          <w:p w14:paraId="29859CE3" w14:textId="77777777" w:rsidR="000028F9" w:rsidRPr="00AE250E" w:rsidRDefault="002C3532" w:rsidP="00B51C0C">
            <w:pPr>
              <w:pStyle w:val="Body-Table"/>
              <w:cnfStyle w:val="000000000000" w:firstRow="0" w:lastRow="0" w:firstColumn="0" w:lastColumn="0" w:oddVBand="0" w:evenVBand="0" w:oddHBand="0" w:evenHBand="0" w:firstRowFirstColumn="0" w:firstRowLastColumn="0" w:lastRowFirstColumn="0" w:lastRowLastColumn="0"/>
              <w:rPr>
                <w:rFonts w:cs="Arial"/>
              </w:rPr>
            </w:pPr>
            <w:sdt>
              <w:sdtPr>
                <w:rPr>
                  <w:rFonts w:eastAsia="Calibri" w:cs="Arial"/>
                </w:rPr>
                <w:alias w:val="Y/N"/>
                <w:tag w:val="Y/N"/>
                <w:id w:val="-2140103140"/>
                <w:placeholder>
                  <w:docPart w:val="B395681384144306B3F9F9FE9CCA8632"/>
                </w:placeholder>
                <w:showingPlcHdr/>
                <w:dropDownList>
                  <w:listItem w:value="Choose an item."/>
                  <w:listItem w:displayText="Yes" w:value="Yes"/>
                  <w:listItem w:displayText="No" w:value="No"/>
                </w:dropDownList>
              </w:sdtPr>
              <w:sdtEndPr/>
              <w:sdtContent>
                <w:r w:rsidR="000028F9" w:rsidRPr="00E14013">
                  <w:rPr>
                    <w:rStyle w:val="PlaceholderText"/>
                    <w:rFonts w:ascii="Aptos" w:hAnsi="Aptos"/>
                    <w:color w:val="000000" w:themeColor="text1"/>
                  </w:rPr>
                  <w:t>Choose an item.</w:t>
                </w:r>
              </w:sdtContent>
            </w:sdt>
          </w:p>
        </w:tc>
      </w:tr>
      <w:tr w:rsidR="000028F9" w:rsidRPr="00AE250E" w14:paraId="0044E7F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0E35B168" w14:textId="77777777" w:rsidR="000028F9" w:rsidRPr="00AE250E" w:rsidRDefault="000028F9" w:rsidP="00B51C0C">
            <w:pPr>
              <w:pStyle w:val="Body-Table"/>
            </w:pPr>
            <w:r w:rsidRPr="00AE250E">
              <w:t>Authorization to Verify Information Provided by Vendor. I authorize the State to verify that all information provided in this registration, in bidding and contracting documents, and any attachments or supplement documents and processes are accurate.</w:t>
            </w:r>
          </w:p>
        </w:tc>
        <w:tc>
          <w:tcPr>
            <w:tcW w:w="4685" w:type="dxa"/>
          </w:tcPr>
          <w:p w14:paraId="3CE38A7E" w14:textId="77777777" w:rsidR="000028F9" w:rsidRPr="00AE250E" w:rsidRDefault="002C3532" w:rsidP="00B51C0C">
            <w:pPr>
              <w:pStyle w:val="Body-Table"/>
              <w:cnfStyle w:val="000000100000" w:firstRow="0" w:lastRow="0" w:firstColumn="0" w:lastColumn="0" w:oddVBand="0" w:evenVBand="0" w:oddHBand="1" w:evenHBand="0" w:firstRowFirstColumn="0" w:firstRowLastColumn="0" w:lastRowFirstColumn="0" w:lastRowLastColumn="0"/>
              <w:rPr>
                <w:rFonts w:cs="Arial"/>
              </w:rPr>
            </w:pPr>
            <w:sdt>
              <w:sdtPr>
                <w:rPr>
                  <w:rFonts w:eastAsia="Calibri" w:cs="Arial"/>
                </w:rPr>
                <w:alias w:val="Y/N"/>
                <w:tag w:val="Y/N"/>
                <w:id w:val="72016185"/>
                <w:placeholder>
                  <w:docPart w:val="BED3BCC40A744F249109FD7E77B140F9"/>
                </w:placeholder>
                <w:showingPlcHdr/>
                <w:dropDownList>
                  <w:listItem w:value="Choose an item."/>
                  <w:listItem w:displayText="Yes" w:value="Yes"/>
                  <w:listItem w:displayText="No" w:value="No"/>
                </w:dropDownList>
              </w:sdtPr>
              <w:sdtEndPr/>
              <w:sdtContent>
                <w:r w:rsidR="000028F9" w:rsidRPr="00E14013">
                  <w:rPr>
                    <w:rStyle w:val="PlaceholderText"/>
                    <w:rFonts w:ascii="Aptos" w:hAnsi="Aptos"/>
                    <w:color w:val="000000" w:themeColor="text1"/>
                  </w:rPr>
                  <w:t>Choose an item.</w:t>
                </w:r>
              </w:sdtContent>
            </w:sdt>
          </w:p>
        </w:tc>
      </w:tr>
      <w:tr w:rsidR="000028F9" w:rsidRPr="00AE250E" w14:paraId="7032821B" w14:textId="77777777">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6E834FDC" w14:textId="37D3EF16" w:rsidR="000028F9" w:rsidRPr="00AE250E" w:rsidRDefault="000028F9" w:rsidP="00B51C0C">
            <w:pPr>
              <w:pStyle w:val="Body-Table"/>
            </w:pPr>
            <w:bookmarkStart w:id="21" w:name="_Hlk90552085"/>
            <w:r w:rsidRPr="00AE250E">
              <w:t>1</w:t>
            </w:r>
            <w:r w:rsidR="001E310E">
              <w:t>1</w:t>
            </w:r>
            <w:r w:rsidRPr="00AE250E">
              <w:t>. Response to State Requests</w:t>
            </w:r>
          </w:p>
        </w:tc>
        <w:tc>
          <w:tcPr>
            <w:tcW w:w="4685" w:type="dxa"/>
            <w:shd w:val="clear" w:color="auto" w:fill="D9D9D9" w:themeFill="background1" w:themeFillShade="D9"/>
          </w:tcPr>
          <w:p w14:paraId="3E9B8B0F" w14:textId="77777777" w:rsidR="000028F9" w:rsidRPr="00AE250E" w:rsidRDefault="000028F9" w:rsidP="00B51C0C">
            <w:pPr>
              <w:pStyle w:val="Body-Table"/>
              <w:cnfStyle w:val="000000000000" w:firstRow="0" w:lastRow="0" w:firstColumn="0" w:lastColumn="0" w:oddVBand="0" w:evenVBand="0" w:oddHBand="0" w:evenHBand="0" w:firstRowFirstColumn="0" w:firstRowLastColumn="0" w:lastRowFirstColumn="0" w:lastRowLastColumn="0"/>
            </w:pPr>
          </w:p>
        </w:tc>
      </w:tr>
      <w:tr w:rsidR="000028F9" w:rsidRPr="00AE250E" w14:paraId="3AEB08C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5CB646D5" w14:textId="77777777" w:rsidR="000028F9" w:rsidRPr="00AE250E" w:rsidRDefault="000028F9" w:rsidP="00B51C0C">
            <w:pPr>
              <w:pStyle w:val="Body-Table"/>
            </w:pPr>
            <w:r w:rsidRPr="00AE250E">
              <w:t>Bidder agrees to respond, by established deadlines, to all requests from the State including but not limited to, clarification requests, notices of deficiency, and proposed changes to Contract Terms.</w:t>
            </w:r>
          </w:p>
        </w:tc>
        <w:tc>
          <w:tcPr>
            <w:tcW w:w="4685" w:type="dxa"/>
          </w:tcPr>
          <w:p w14:paraId="57C8517D" w14:textId="77777777" w:rsidR="000028F9" w:rsidRPr="00AE250E" w:rsidRDefault="002C3532" w:rsidP="00B51C0C">
            <w:pPr>
              <w:pStyle w:val="Body-Table"/>
              <w:cnfStyle w:val="000000100000" w:firstRow="0" w:lastRow="0" w:firstColumn="0" w:lastColumn="0" w:oddVBand="0" w:evenVBand="0" w:oddHBand="1" w:evenHBand="0" w:firstRowFirstColumn="0" w:firstRowLastColumn="0" w:lastRowFirstColumn="0" w:lastRowLastColumn="0"/>
              <w:rPr>
                <w:rFonts w:cs="Arial"/>
              </w:rPr>
            </w:pPr>
            <w:sdt>
              <w:sdtPr>
                <w:rPr>
                  <w:rFonts w:eastAsia="Calibri" w:cs="Arial"/>
                </w:rPr>
                <w:alias w:val="Y/N"/>
                <w:tag w:val="Y/N"/>
                <w:id w:val="1379051084"/>
                <w:placeholder>
                  <w:docPart w:val="E38BFDC25EEA4DE7B190B34F195A38C5"/>
                </w:placeholder>
                <w:showingPlcHdr/>
                <w:dropDownList>
                  <w:listItem w:value="Choose an item."/>
                  <w:listItem w:displayText="Yes" w:value="Yes"/>
                  <w:listItem w:displayText="No" w:value="No"/>
                </w:dropDownList>
              </w:sdtPr>
              <w:sdtEndPr/>
              <w:sdtContent>
                <w:r w:rsidR="000028F9" w:rsidRPr="00E14013">
                  <w:rPr>
                    <w:rStyle w:val="PlaceholderText"/>
                    <w:rFonts w:ascii="Aptos" w:hAnsi="Aptos"/>
                    <w:color w:val="000000" w:themeColor="text1"/>
                  </w:rPr>
                  <w:t>Choose an item.</w:t>
                </w:r>
              </w:sdtContent>
            </w:sdt>
          </w:p>
        </w:tc>
      </w:tr>
      <w:bookmarkEnd w:id="21"/>
    </w:tbl>
    <w:p w14:paraId="65BC37AB" w14:textId="77777777" w:rsidR="000028F9" w:rsidRPr="00B47A41" w:rsidRDefault="000028F9" w:rsidP="00AE250E"/>
    <w:p w14:paraId="00B08D9E" w14:textId="77777777" w:rsidR="000028F9" w:rsidRPr="00B47A41" w:rsidRDefault="000028F9" w:rsidP="00AE250E">
      <w:pPr>
        <w:sectPr w:rsidR="000028F9" w:rsidRPr="00B47A41" w:rsidSect="00BB2824">
          <w:pgSz w:w="12240" w:h="15840"/>
          <w:pgMar w:top="1440" w:right="1440" w:bottom="1440" w:left="1440" w:header="720" w:footer="0" w:gutter="0"/>
          <w:cols w:space="720"/>
          <w:docGrid w:linePitch="360"/>
        </w:sectPr>
      </w:pPr>
    </w:p>
    <w:p w14:paraId="1035887E" w14:textId="4A799EFD" w:rsidR="000028F9" w:rsidRPr="00B47A41" w:rsidRDefault="000028F9" w:rsidP="0063784E">
      <w:pPr>
        <w:pStyle w:val="Heading1"/>
      </w:pPr>
      <w:r w:rsidRPr="00B47A41">
        <w:lastRenderedPageBreak/>
        <w:t>A</w:t>
      </w:r>
      <w:r w:rsidR="00A3342F">
        <w:t>t</w:t>
      </w:r>
      <w:r w:rsidR="00285ECA">
        <w:t>tachment</w:t>
      </w:r>
      <w:r w:rsidRPr="00B47A41">
        <w:t xml:space="preserve"> 1, R</w:t>
      </w:r>
      <w:r w:rsidR="00285ECA">
        <w:t>esume</w:t>
      </w:r>
      <w:r w:rsidRPr="00B47A41">
        <w:t xml:space="preserve"> T</w:t>
      </w:r>
      <w:r w:rsidR="00285ECA">
        <w:t>emplates</w:t>
      </w:r>
    </w:p>
    <w:p w14:paraId="70C2160D" w14:textId="37511BD3" w:rsidR="000028F9" w:rsidRPr="00B47A41" w:rsidRDefault="000028F9" w:rsidP="00D7427E">
      <w:r w:rsidRPr="00B47A41">
        <w:t xml:space="preserve">The Contractor must </w:t>
      </w:r>
      <w:r w:rsidR="00404D0D">
        <w:t xml:space="preserve">complete </w:t>
      </w:r>
      <w:r w:rsidRPr="00B47A41">
        <w:t>the Résumé Template</w:t>
      </w:r>
      <w:r w:rsidR="00AF6154">
        <w:t>(s)</w:t>
      </w:r>
      <w:r w:rsidRPr="00B47A41">
        <w:t xml:space="preserve"> provided in this attachment</w:t>
      </w:r>
      <w:r w:rsidR="00404D0D">
        <w:t xml:space="preserve"> below</w:t>
      </w:r>
      <w:r w:rsidRPr="00B47A41">
        <w:t>. Résumés for personnel should not exceed four (4) pages each in length.</w:t>
      </w:r>
    </w:p>
    <w:p w14:paraId="5FA0CA31" w14:textId="1F920EC7" w:rsidR="000028F9" w:rsidRPr="00B47A41" w:rsidRDefault="000028F9" w:rsidP="00D7427E">
      <w:r w:rsidRPr="00B47A41">
        <w:t>Résumés for personnel must include relevant skills, experience, and references.</w:t>
      </w:r>
    </w:p>
    <w:p w14:paraId="753AFD0B" w14:textId="07427A76" w:rsidR="000028F9" w:rsidRPr="00B47A41" w:rsidRDefault="000028F9" w:rsidP="00D7427E">
      <w:r w:rsidRPr="00B47A41">
        <w:t>It is acceptable for one person to fill multiple key positions for this project.</w:t>
      </w:r>
      <w:r w:rsidR="00AE250E">
        <w:t xml:space="preserve"> </w:t>
      </w:r>
      <w:r w:rsidRPr="00B47A41">
        <w:t>However, a résumé template must be completed for each position to demonstrate that the required skills and experience are met and the proposal must demonstrate that the individual is assigned to the project for sufficient hours to meet the requirements of all roles for which they have been designated.</w:t>
      </w:r>
    </w:p>
    <w:p w14:paraId="75DF97F6" w14:textId="77777777" w:rsidR="000028F9" w:rsidRPr="00B47A41" w:rsidRDefault="000028F9" w:rsidP="00D7427E">
      <w:r w:rsidRPr="00B47A41">
        <w:t>The State may evaluate such criteria as time spent by the personnel directly supporting similar solutions, and comparable size, scope and complexity of implementations accomplished.</w:t>
      </w:r>
    </w:p>
    <w:p w14:paraId="100FF2A0" w14:textId="1DE68E97" w:rsidR="00D7427E" w:rsidRDefault="000028F9" w:rsidP="00D7427E">
      <w:r w:rsidRPr="00B47A41">
        <w:t xml:space="preserve">The Contractor must submit a Letter of Commitment for key personnel who will be assigned to the Contract, signed by the identified resource, stating their commitment to work for the Contractor on this project contingent on award of the bid. If the identified personnel are currently assigned to another State project the Contractor must provide a letter signed by the </w:t>
      </w:r>
      <w:r w:rsidR="0057597B">
        <w:t>State</w:t>
      </w:r>
      <w:r w:rsidR="004E35AC">
        <w:t xml:space="preserve"> project lead</w:t>
      </w:r>
      <w:r w:rsidR="00565FBB">
        <w:t xml:space="preserve"> either </w:t>
      </w:r>
      <w:r w:rsidRPr="00B47A41">
        <w:t>releasing the individual from the other project upon execution of the Contract</w:t>
      </w:r>
      <w:r w:rsidR="004E65BB">
        <w:t xml:space="preserve"> or explaining how the individual will meet the needs of both </w:t>
      </w:r>
      <w:r w:rsidR="00A25EDA">
        <w:t>c</w:t>
      </w:r>
      <w:r w:rsidR="004E65BB">
        <w:t>ontracts</w:t>
      </w:r>
      <w:r w:rsidR="00A25EDA">
        <w:t>.</w:t>
      </w:r>
    </w:p>
    <w:p w14:paraId="592B826D" w14:textId="77777777" w:rsidR="00D7427E" w:rsidRDefault="00D7427E">
      <w:pPr>
        <w:spacing w:before="0" w:after="160" w:line="259" w:lineRule="auto"/>
      </w:pPr>
      <w:r>
        <w:br w:type="page"/>
      </w:r>
    </w:p>
    <w:p w14:paraId="1B5395CF" w14:textId="4EDB968D" w:rsidR="000028F9" w:rsidRPr="00D7427E" w:rsidRDefault="000028F9" w:rsidP="00AE250E">
      <w:pPr>
        <w:rPr>
          <w:b/>
          <w:bCs/>
        </w:rPr>
      </w:pPr>
      <w:r w:rsidRPr="00D7427E">
        <w:rPr>
          <w:b/>
          <w:bCs/>
        </w:rPr>
        <w:lastRenderedPageBreak/>
        <w:t>Contractor Project Manager</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39"/>
        <w:gridCol w:w="4711"/>
      </w:tblGrid>
      <w:tr w:rsidR="000028F9" w:rsidRPr="00B47A41" w14:paraId="3ED5C940" w14:textId="77777777">
        <w:trPr>
          <w:trHeight w:val="440"/>
        </w:trPr>
        <w:tc>
          <w:tcPr>
            <w:tcW w:w="2481" w:type="pct"/>
            <w:vAlign w:val="center"/>
          </w:tcPr>
          <w:p w14:paraId="4C445028" w14:textId="77777777" w:rsidR="000028F9" w:rsidRPr="00B47A41" w:rsidRDefault="000028F9" w:rsidP="00B51C0C">
            <w:pPr>
              <w:pStyle w:val="Body-Table"/>
            </w:pPr>
            <w:r w:rsidRPr="00B47A41">
              <w:t>Proposed Resource Name:</w:t>
            </w:r>
          </w:p>
        </w:tc>
        <w:tc>
          <w:tcPr>
            <w:tcW w:w="2519" w:type="pct"/>
            <w:vAlign w:val="center"/>
          </w:tcPr>
          <w:p w14:paraId="73C3EFDC" w14:textId="77777777" w:rsidR="000028F9" w:rsidRPr="00B47A41" w:rsidRDefault="000028F9" w:rsidP="00B51C0C">
            <w:pPr>
              <w:pStyle w:val="Body-Table"/>
            </w:pPr>
          </w:p>
        </w:tc>
      </w:tr>
      <w:tr w:rsidR="000028F9" w:rsidRPr="00B47A41" w14:paraId="0C8431F1" w14:textId="77777777">
        <w:trPr>
          <w:trHeight w:val="350"/>
        </w:trPr>
        <w:tc>
          <w:tcPr>
            <w:tcW w:w="2481" w:type="pct"/>
            <w:vAlign w:val="center"/>
          </w:tcPr>
          <w:p w14:paraId="2A967FAE" w14:textId="77777777" w:rsidR="000028F9" w:rsidRPr="00B47A41" w:rsidRDefault="000028F9" w:rsidP="00B51C0C">
            <w:pPr>
              <w:pStyle w:val="Body-Table"/>
              <w:rPr>
                <w:i/>
              </w:rPr>
            </w:pPr>
            <w:r w:rsidRPr="00B47A41">
              <w:t>Proposed Classification:</w:t>
            </w:r>
          </w:p>
        </w:tc>
        <w:tc>
          <w:tcPr>
            <w:tcW w:w="2519" w:type="pct"/>
            <w:vAlign w:val="center"/>
          </w:tcPr>
          <w:p w14:paraId="6AAD1179" w14:textId="77777777" w:rsidR="000028F9" w:rsidRPr="00F92D5B" w:rsidRDefault="000028F9" w:rsidP="00B51C0C">
            <w:pPr>
              <w:pStyle w:val="Body-Table"/>
            </w:pPr>
            <w:r w:rsidRPr="00F92D5B">
              <w:t>Contractor Project Manager</w:t>
            </w:r>
          </w:p>
        </w:tc>
      </w:tr>
      <w:tr w:rsidR="000028F9" w:rsidRPr="00B47A41" w14:paraId="1723A053" w14:textId="77777777">
        <w:trPr>
          <w:trHeight w:val="819"/>
        </w:trPr>
        <w:tc>
          <w:tcPr>
            <w:tcW w:w="2481" w:type="pct"/>
            <w:vAlign w:val="center"/>
          </w:tcPr>
          <w:p w14:paraId="467C9C01" w14:textId="77777777" w:rsidR="000028F9" w:rsidRPr="00B47A41" w:rsidRDefault="000028F9" w:rsidP="00B51C0C">
            <w:pPr>
              <w:pStyle w:val="Body-Table"/>
            </w:pPr>
            <w:r w:rsidRPr="00B47A41">
              <w:t>If resource is associated with a subcontractor provide name of company:</w:t>
            </w:r>
          </w:p>
        </w:tc>
        <w:tc>
          <w:tcPr>
            <w:tcW w:w="2519" w:type="pct"/>
            <w:vAlign w:val="center"/>
          </w:tcPr>
          <w:p w14:paraId="3579A7B5" w14:textId="77777777" w:rsidR="000028F9" w:rsidRPr="00B47A41" w:rsidRDefault="000028F9" w:rsidP="00B51C0C">
            <w:pPr>
              <w:pStyle w:val="Body-Table"/>
            </w:pPr>
          </w:p>
        </w:tc>
      </w:tr>
      <w:tr w:rsidR="000028F9" w:rsidRPr="00B47A41" w14:paraId="2FC05703" w14:textId="77777777">
        <w:trPr>
          <w:trHeight w:val="551"/>
        </w:trPr>
        <w:tc>
          <w:tcPr>
            <w:tcW w:w="2481" w:type="pct"/>
            <w:vAlign w:val="center"/>
          </w:tcPr>
          <w:p w14:paraId="4CCA5443" w14:textId="77777777" w:rsidR="000028F9" w:rsidRPr="00B47A41" w:rsidRDefault="000028F9" w:rsidP="00B51C0C">
            <w:pPr>
              <w:pStyle w:val="Body-Table"/>
            </w:pPr>
            <w:r w:rsidRPr="00B47A41">
              <w:t>Percentage of time resource will be allocated to project:</w:t>
            </w:r>
          </w:p>
        </w:tc>
        <w:tc>
          <w:tcPr>
            <w:tcW w:w="2519" w:type="pct"/>
            <w:vAlign w:val="center"/>
          </w:tcPr>
          <w:p w14:paraId="090F6C74" w14:textId="77777777" w:rsidR="000028F9" w:rsidRPr="00B47A41" w:rsidRDefault="000028F9" w:rsidP="00B51C0C">
            <w:pPr>
              <w:pStyle w:val="Body-Table"/>
            </w:pPr>
          </w:p>
        </w:tc>
      </w:tr>
      <w:tr w:rsidR="000028F9" w:rsidRPr="00B47A41" w14:paraId="1F62D24A" w14:textId="77777777">
        <w:trPr>
          <w:trHeight w:val="551"/>
        </w:trPr>
        <w:tc>
          <w:tcPr>
            <w:tcW w:w="2481" w:type="pct"/>
            <w:vAlign w:val="center"/>
          </w:tcPr>
          <w:p w14:paraId="00D6E2C3" w14:textId="0E3AB3E8" w:rsidR="000028F9" w:rsidRPr="00B47A41" w:rsidRDefault="000028F9" w:rsidP="00B51C0C">
            <w:pPr>
              <w:pStyle w:val="Body-Table"/>
            </w:pPr>
            <w:r w:rsidRPr="00B47A41">
              <w:t>Contractor list the skills and experience that qualify the individual for the duties and responsibilities on this project for the proposed role.</w:t>
            </w:r>
            <w:r w:rsidR="00AE250E">
              <w:t xml:space="preserve"> </w:t>
            </w:r>
            <w:r w:rsidRPr="00B47A41">
              <w:t>Provide the name of the project(s) and the year(s) the experience was obtained.</w:t>
            </w:r>
          </w:p>
        </w:tc>
        <w:tc>
          <w:tcPr>
            <w:tcW w:w="2519" w:type="pct"/>
            <w:vAlign w:val="center"/>
          </w:tcPr>
          <w:p w14:paraId="4EC6100E" w14:textId="77777777" w:rsidR="000028F9" w:rsidRPr="00B47A41" w:rsidRDefault="000028F9" w:rsidP="00B51C0C">
            <w:pPr>
              <w:pStyle w:val="Body-Table"/>
            </w:pPr>
          </w:p>
        </w:tc>
      </w:tr>
    </w:tbl>
    <w:p w14:paraId="443629C1" w14:textId="77777777" w:rsidR="000028F9" w:rsidRPr="00B47A41" w:rsidRDefault="000028F9" w:rsidP="00AE250E">
      <w:r w:rsidRPr="00B47A41">
        <w:t>The experience requirements are restated as follows: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24"/>
        <w:gridCol w:w="6326"/>
      </w:tblGrid>
      <w:tr w:rsidR="000028F9" w:rsidRPr="00B47A41" w14:paraId="70B85D9B" w14:textId="77777777">
        <w:trPr>
          <w:tblHeader/>
        </w:trPr>
        <w:tc>
          <w:tcPr>
            <w:tcW w:w="1617" w:type="pct"/>
            <w:shd w:val="clear" w:color="auto" w:fill="8EAADB" w:themeFill="accent1" w:themeFillTint="99"/>
            <w:tcMar>
              <w:top w:w="29" w:type="dxa"/>
              <w:left w:w="115" w:type="dxa"/>
              <w:right w:w="115" w:type="dxa"/>
            </w:tcMar>
          </w:tcPr>
          <w:p w14:paraId="4FEB32DA" w14:textId="77777777" w:rsidR="000028F9" w:rsidRPr="00B47A41" w:rsidRDefault="000028F9" w:rsidP="00AD4EC1">
            <w:pPr>
              <w:pStyle w:val="Header-Table"/>
            </w:pPr>
            <w:r w:rsidRPr="00B47A41">
              <w:t>Required Skills</w:t>
            </w:r>
          </w:p>
        </w:tc>
        <w:tc>
          <w:tcPr>
            <w:tcW w:w="3383" w:type="pct"/>
            <w:shd w:val="clear" w:color="auto" w:fill="8EAADB" w:themeFill="accent1" w:themeFillTint="99"/>
            <w:tcMar>
              <w:top w:w="29" w:type="dxa"/>
              <w:left w:w="115" w:type="dxa"/>
              <w:right w:w="115" w:type="dxa"/>
            </w:tcMar>
          </w:tcPr>
          <w:p w14:paraId="0D0AC1C5" w14:textId="77777777" w:rsidR="000028F9" w:rsidRPr="00B47A41" w:rsidRDefault="000028F9" w:rsidP="00AD4EC1">
            <w:pPr>
              <w:pStyle w:val="Header-Table"/>
            </w:pPr>
            <w:r w:rsidRPr="00B47A41">
              <w:t>Bidder’s Response</w:t>
            </w:r>
          </w:p>
        </w:tc>
      </w:tr>
      <w:tr w:rsidR="000028F9" w:rsidRPr="00B47A41" w14:paraId="7986D5FB" w14:textId="77777777">
        <w:tc>
          <w:tcPr>
            <w:tcW w:w="1617" w:type="pct"/>
            <w:tcMar>
              <w:top w:w="29" w:type="dxa"/>
              <w:left w:w="115" w:type="dxa"/>
              <w:right w:w="115" w:type="dxa"/>
            </w:tcMar>
          </w:tcPr>
          <w:p w14:paraId="6BEC089B" w14:textId="77777777" w:rsidR="000028F9" w:rsidRPr="00B47A41" w:rsidRDefault="000028F9" w:rsidP="00AE250E">
            <w:pPr>
              <w:rPr>
                <w:i/>
              </w:rPr>
            </w:pPr>
            <w:r w:rsidRPr="00B47A41">
              <w:t>5 years of experience managing projects of similar size and scope of this solicitation.</w:t>
            </w:r>
          </w:p>
        </w:tc>
        <w:tc>
          <w:tcPr>
            <w:tcW w:w="3383" w:type="pct"/>
            <w:tcMar>
              <w:top w:w="29" w:type="dxa"/>
              <w:left w:w="115" w:type="dxa"/>
              <w:right w:w="115" w:type="dxa"/>
            </w:tcMar>
          </w:tcPr>
          <w:p w14:paraId="5913018B" w14:textId="6D5ACFFB" w:rsidR="000028F9" w:rsidRPr="00B47A41" w:rsidRDefault="000028F9" w:rsidP="00AE250E">
            <w:r w:rsidRPr="00B47A41">
              <w:t>Does resource have this required skill:</w:t>
            </w:r>
            <w:r w:rsidR="00AE250E">
              <w:t xml:space="preserve"> </w:t>
            </w:r>
            <w:r w:rsidRPr="00B47A41">
              <w:t xml:space="preserve">Yes </w:t>
            </w:r>
            <w:r w:rsidRPr="00B47A41">
              <w:rPr>
                <w:rFonts w:eastAsia="Wingdings"/>
              </w:rPr>
              <w:t>¨</w:t>
            </w:r>
            <w:r w:rsidR="00AE250E">
              <w:t xml:space="preserve"> </w:t>
            </w:r>
            <w:r w:rsidRPr="00B47A41">
              <w:t>or</w:t>
            </w:r>
            <w:r w:rsidR="00AE250E">
              <w:t xml:space="preserve"> </w:t>
            </w:r>
            <w:r w:rsidRPr="00B47A41">
              <w:t xml:space="preserve">No </w:t>
            </w:r>
            <w:r w:rsidRPr="00B47A41">
              <w:rPr>
                <w:rFonts w:eastAsia="Wingdings"/>
              </w:rPr>
              <w:t>¨</w:t>
            </w:r>
          </w:p>
          <w:p w14:paraId="2C0F3CB6" w14:textId="77777777" w:rsidR="000028F9" w:rsidRPr="00B47A41" w:rsidRDefault="000028F9" w:rsidP="00AE250E">
            <w:pPr>
              <w:rPr>
                <w:i/>
              </w:rPr>
            </w:pPr>
            <w:r w:rsidRPr="00B47A41">
              <w:t>Description of skills and experience:</w:t>
            </w:r>
          </w:p>
          <w:p w14:paraId="3052F4D1" w14:textId="13A9DAB4" w:rsidR="000028F9" w:rsidRPr="00B47A41" w:rsidRDefault="000028F9" w:rsidP="00961432">
            <w:r w:rsidRPr="00B47A41">
              <w:t>Name of project(s) and year(s) experience was obtained:</w:t>
            </w:r>
          </w:p>
        </w:tc>
      </w:tr>
      <w:tr w:rsidR="000028F9" w:rsidRPr="00B47A41" w14:paraId="73781010" w14:textId="77777777">
        <w:tc>
          <w:tcPr>
            <w:tcW w:w="1617" w:type="pct"/>
            <w:tcMar>
              <w:top w:w="29" w:type="dxa"/>
              <w:left w:w="115" w:type="dxa"/>
              <w:right w:w="115" w:type="dxa"/>
            </w:tcMar>
          </w:tcPr>
          <w:p w14:paraId="44CBF924" w14:textId="77777777" w:rsidR="000028F9" w:rsidRPr="00B47A41" w:rsidRDefault="000028F9" w:rsidP="00AE250E">
            <w:r w:rsidRPr="00B47A41">
              <w:t>5 years of experience facilitating meetings w/ clients &amp; stakeholders</w:t>
            </w:r>
          </w:p>
        </w:tc>
        <w:tc>
          <w:tcPr>
            <w:tcW w:w="3383" w:type="pct"/>
            <w:tcMar>
              <w:top w:w="29" w:type="dxa"/>
              <w:left w:w="115" w:type="dxa"/>
              <w:right w:w="115" w:type="dxa"/>
            </w:tcMar>
          </w:tcPr>
          <w:p w14:paraId="6021B6C3" w14:textId="140FC6E6" w:rsidR="000028F9" w:rsidRPr="00B47A41" w:rsidRDefault="000028F9" w:rsidP="00AE250E">
            <w:r w:rsidRPr="00B47A41">
              <w:t>Does resource have this required skill:</w:t>
            </w:r>
            <w:r w:rsidR="00AE250E">
              <w:t xml:space="preserve"> </w:t>
            </w:r>
            <w:r w:rsidRPr="00B47A41">
              <w:t xml:space="preserve">Yes </w:t>
            </w:r>
            <w:r w:rsidRPr="00B47A41">
              <w:rPr>
                <w:rFonts w:eastAsia="Wingdings"/>
              </w:rPr>
              <w:t>¨</w:t>
            </w:r>
            <w:r w:rsidR="00AE250E">
              <w:t xml:space="preserve"> </w:t>
            </w:r>
            <w:r w:rsidRPr="00B47A41">
              <w:t>or</w:t>
            </w:r>
            <w:r w:rsidR="00AE250E">
              <w:t xml:space="preserve"> </w:t>
            </w:r>
            <w:r w:rsidRPr="00B47A41">
              <w:t xml:space="preserve">No </w:t>
            </w:r>
            <w:r w:rsidRPr="00B47A41">
              <w:rPr>
                <w:rFonts w:eastAsia="Wingdings"/>
              </w:rPr>
              <w:t>¨</w:t>
            </w:r>
          </w:p>
          <w:p w14:paraId="63E8073B" w14:textId="77777777" w:rsidR="000028F9" w:rsidRPr="00B47A41" w:rsidRDefault="000028F9" w:rsidP="00AE250E">
            <w:r w:rsidRPr="00B47A41">
              <w:t>Description of skills and experience:</w:t>
            </w:r>
          </w:p>
          <w:p w14:paraId="50980802" w14:textId="63674EE0" w:rsidR="000028F9" w:rsidRPr="00B47A41" w:rsidRDefault="000028F9" w:rsidP="00961432">
            <w:r w:rsidRPr="00B47A41">
              <w:t>Name of project(s) and year(s) experience was obtained:</w:t>
            </w:r>
          </w:p>
        </w:tc>
      </w:tr>
      <w:tr w:rsidR="000028F9" w:rsidRPr="00B47A41" w14:paraId="29173A04" w14:textId="77777777">
        <w:tc>
          <w:tcPr>
            <w:tcW w:w="1617" w:type="pct"/>
            <w:tcMar>
              <w:top w:w="29" w:type="dxa"/>
              <w:left w:w="115" w:type="dxa"/>
              <w:right w:w="115" w:type="dxa"/>
            </w:tcMar>
          </w:tcPr>
          <w:p w14:paraId="600D1FC2" w14:textId="77777777" w:rsidR="000028F9" w:rsidRPr="00B47A41" w:rsidRDefault="000028F9" w:rsidP="00AE250E">
            <w:r w:rsidRPr="00B47A41">
              <w:t xml:space="preserve">Excellent communication and organization skills required </w:t>
            </w:r>
          </w:p>
          <w:p w14:paraId="7265D03A" w14:textId="77777777" w:rsidR="000028F9" w:rsidRPr="00B47A41" w:rsidRDefault="000028F9" w:rsidP="00AE250E">
            <w:r w:rsidRPr="00B47A41">
              <w:t>Ability to motivate and guide staff to ensure accurate, efficient, and timely delivery of service</w:t>
            </w:r>
          </w:p>
        </w:tc>
        <w:tc>
          <w:tcPr>
            <w:tcW w:w="3383" w:type="pct"/>
            <w:tcMar>
              <w:top w:w="29" w:type="dxa"/>
              <w:left w:w="115" w:type="dxa"/>
              <w:right w:w="115" w:type="dxa"/>
            </w:tcMar>
          </w:tcPr>
          <w:p w14:paraId="46F23163" w14:textId="3E1BDAC1" w:rsidR="000028F9" w:rsidRPr="00B47A41" w:rsidRDefault="000028F9" w:rsidP="00AE250E">
            <w:r w:rsidRPr="00B47A41">
              <w:t>Does resource have this required skill:</w:t>
            </w:r>
            <w:r w:rsidR="00AE250E">
              <w:t xml:space="preserve"> </w:t>
            </w:r>
            <w:r w:rsidRPr="00B47A41">
              <w:t xml:space="preserve">Yes </w:t>
            </w:r>
            <w:r w:rsidRPr="00B47A41">
              <w:rPr>
                <w:rFonts w:eastAsia="Wingdings"/>
              </w:rPr>
              <w:t>¨</w:t>
            </w:r>
            <w:r w:rsidR="00AE250E">
              <w:t xml:space="preserve"> </w:t>
            </w:r>
            <w:r w:rsidRPr="00B47A41">
              <w:t>or</w:t>
            </w:r>
            <w:r w:rsidR="00AE250E">
              <w:t xml:space="preserve"> </w:t>
            </w:r>
            <w:r w:rsidRPr="00B47A41">
              <w:t xml:space="preserve">No </w:t>
            </w:r>
            <w:r w:rsidRPr="00B47A41">
              <w:rPr>
                <w:rFonts w:eastAsia="Wingdings"/>
              </w:rPr>
              <w:t>¨</w:t>
            </w:r>
          </w:p>
          <w:p w14:paraId="2327A9E3" w14:textId="77777777" w:rsidR="000028F9" w:rsidRPr="00B47A41" w:rsidRDefault="000028F9" w:rsidP="00AE250E">
            <w:r w:rsidRPr="00B47A41">
              <w:t>Description of skills and experience:</w:t>
            </w:r>
          </w:p>
          <w:p w14:paraId="6638B8D2" w14:textId="77777777" w:rsidR="000028F9" w:rsidRPr="00B47A41" w:rsidRDefault="000028F9" w:rsidP="00AE250E">
            <w:r w:rsidRPr="00B47A41">
              <w:t>Name of project(s) and year(s) experience was obtained:</w:t>
            </w:r>
          </w:p>
        </w:tc>
      </w:tr>
      <w:tr w:rsidR="000028F9" w:rsidRPr="00B47A41" w14:paraId="20F1666B" w14:textId="77777777">
        <w:tc>
          <w:tcPr>
            <w:tcW w:w="1617" w:type="pct"/>
            <w:tcMar>
              <w:top w:w="29" w:type="dxa"/>
              <w:left w:w="115" w:type="dxa"/>
              <w:right w:w="115" w:type="dxa"/>
            </w:tcMar>
          </w:tcPr>
          <w:p w14:paraId="7B196A3D" w14:textId="77777777" w:rsidR="000028F9" w:rsidRPr="00B47A41" w:rsidRDefault="000028F9" w:rsidP="00AE250E">
            <w:r w:rsidRPr="00B47A41">
              <w:t xml:space="preserve">Education: Bachelor’s degree </w:t>
            </w:r>
          </w:p>
          <w:p w14:paraId="190DAE9B" w14:textId="77777777" w:rsidR="000028F9" w:rsidRPr="00B47A41" w:rsidRDefault="000028F9" w:rsidP="00AE250E">
            <w:r w:rsidRPr="00B47A41">
              <w:t>Certification: Project Management Professional or Scrum Certification</w:t>
            </w:r>
          </w:p>
        </w:tc>
        <w:tc>
          <w:tcPr>
            <w:tcW w:w="3383" w:type="pct"/>
            <w:tcMar>
              <w:top w:w="29" w:type="dxa"/>
              <w:left w:w="115" w:type="dxa"/>
              <w:right w:w="115" w:type="dxa"/>
            </w:tcMar>
          </w:tcPr>
          <w:p w14:paraId="5122039C" w14:textId="087EB77A" w:rsidR="000028F9" w:rsidRPr="00B47A41" w:rsidRDefault="000028F9" w:rsidP="00961432">
            <w:r w:rsidRPr="00B47A41">
              <w:t>List your degree and the conferring institution:</w:t>
            </w:r>
          </w:p>
        </w:tc>
      </w:tr>
    </w:tbl>
    <w:p w14:paraId="6AF5AB39" w14:textId="36FC7B15" w:rsidR="000028F9" w:rsidRPr="00B47A41" w:rsidRDefault="000028F9" w:rsidP="00AE250E">
      <w:r w:rsidRPr="00B47A41">
        <w:lastRenderedPageBreak/>
        <w:t>List client references for work performed to meet the requirements stated above, and all projects the proposed resource has worked on in the last three (3) years.</w:t>
      </w:r>
      <w:r w:rsidR="00AE250E">
        <w:t xml:space="preserve"> </w:t>
      </w:r>
      <w:r w:rsidRPr="00B47A41">
        <w:t>A minimum of three (3) references are required.</w:t>
      </w:r>
      <w:r w:rsidR="00AE250E">
        <w:t xml:space="preserve"> </w:t>
      </w:r>
      <w:r w:rsidRPr="00B47A41">
        <w:t>By submission of this information, the Contractor and identified key person authorize the State of Michigan to contact references and previous employers provided to verify the accuracy of the information.</w:t>
      </w:r>
      <w:r w:rsidR="00AE250E">
        <w:t xml:space="preserve"> </w:t>
      </w:r>
      <w:r w:rsidRPr="00B47A41">
        <w:t>Provide the identified information for each:</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24"/>
        <w:gridCol w:w="6326"/>
      </w:tblGrid>
      <w:tr w:rsidR="000028F9" w:rsidRPr="00B47A41" w14:paraId="449422E5" w14:textId="77777777">
        <w:tc>
          <w:tcPr>
            <w:tcW w:w="1617" w:type="pct"/>
          </w:tcPr>
          <w:p w14:paraId="104E47AD" w14:textId="77777777" w:rsidR="000028F9" w:rsidRPr="00B47A41" w:rsidRDefault="000028F9" w:rsidP="00B51C0C">
            <w:pPr>
              <w:pStyle w:val="Body-Table"/>
              <w:rPr>
                <w:i/>
              </w:rPr>
            </w:pPr>
            <w:r w:rsidRPr="00B47A41">
              <w:t xml:space="preserve">Start Date: </w:t>
            </w:r>
          </w:p>
        </w:tc>
        <w:tc>
          <w:tcPr>
            <w:tcW w:w="3383" w:type="pct"/>
          </w:tcPr>
          <w:p w14:paraId="26206A20" w14:textId="77777777" w:rsidR="000028F9" w:rsidRPr="00B47A41" w:rsidRDefault="000028F9" w:rsidP="00B51C0C">
            <w:pPr>
              <w:pStyle w:val="Body-Table"/>
              <w:rPr>
                <w:i/>
              </w:rPr>
            </w:pPr>
            <w:r w:rsidRPr="00B47A41">
              <w:t xml:space="preserve">End Date: </w:t>
            </w:r>
          </w:p>
        </w:tc>
      </w:tr>
      <w:tr w:rsidR="000028F9" w:rsidRPr="00B47A41" w14:paraId="0D4C28FB" w14:textId="77777777">
        <w:tc>
          <w:tcPr>
            <w:tcW w:w="5000" w:type="pct"/>
            <w:gridSpan w:val="2"/>
          </w:tcPr>
          <w:p w14:paraId="020B79CC" w14:textId="77777777" w:rsidR="000028F9" w:rsidRPr="00B47A41" w:rsidRDefault="000028F9" w:rsidP="00B51C0C">
            <w:pPr>
              <w:pStyle w:val="Body-Table"/>
              <w:rPr>
                <w:i/>
              </w:rPr>
            </w:pPr>
            <w:r w:rsidRPr="00B47A41">
              <w:t xml:space="preserve">Client/Project: </w:t>
            </w:r>
          </w:p>
        </w:tc>
      </w:tr>
      <w:tr w:rsidR="000028F9" w:rsidRPr="00B47A41" w14:paraId="77362D55" w14:textId="77777777">
        <w:tc>
          <w:tcPr>
            <w:tcW w:w="5000" w:type="pct"/>
            <w:gridSpan w:val="2"/>
          </w:tcPr>
          <w:p w14:paraId="3DCCDC8F" w14:textId="77777777" w:rsidR="000028F9" w:rsidRPr="00B47A41" w:rsidRDefault="000028F9" w:rsidP="00B51C0C">
            <w:pPr>
              <w:pStyle w:val="Body-Table"/>
              <w:rPr>
                <w:i/>
              </w:rPr>
            </w:pPr>
            <w:r w:rsidRPr="00B47A41">
              <w:t xml:space="preserve">Employer: </w:t>
            </w:r>
          </w:p>
        </w:tc>
      </w:tr>
      <w:tr w:rsidR="000028F9" w:rsidRPr="00B47A41" w14:paraId="6FE3E4B0" w14:textId="77777777">
        <w:tc>
          <w:tcPr>
            <w:tcW w:w="5000" w:type="pct"/>
            <w:gridSpan w:val="2"/>
          </w:tcPr>
          <w:p w14:paraId="74760D29" w14:textId="77777777" w:rsidR="000028F9" w:rsidRPr="00B47A41" w:rsidRDefault="000028F9" w:rsidP="00B51C0C">
            <w:pPr>
              <w:pStyle w:val="Body-Table"/>
              <w:rPr>
                <w:i/>
              </w:rPr>
            </w:pPr>
            <w:r w:rsidRPr="00B47A41">
              <w:t xml:space="preserve">Title/Percentage of time: </w:t>
            </w:r>
          </w:p>
        </w:tc>
      </w:tr>
      <w:tr w:rsidR="000028F9" w:rsidRPr="00B47A41" w14:paraId="0494A9D5" w14:textId="77777777">
        <w:tc>
          <w:tcPr>
            <w:tcW w:w="5000" w:type="pct"/>
            <w:gridSpan w:val="2"/>
          </w:tcPr>
          <w:p w14:paraId="14C92B73" w14:textId="77777777" w:rsidR="000028F9" w:rsidRPr="00B47A41" w:rsidRDefault="000028F9" w:rsidP="00B51C0C">
            <w:pPr>
              <w:pStyle w:val="Body-Table"/>
              <w:rPr>
                <w:i/>
              </w:rPr>
            </w:pPr>
            <w:r w:rsidRPr="00B47A41">
              <w:t xml:space="preserve">Description: </w:t>
            </w:r>
          </w:p>
        </w:tc>
      </w:tr>
    </w:tbl>
    <w:p w14:paraId="5643F5B1" w14:textId="77777777" w:rsidR="000028F9" w:rsidRPr="00B47A41" w:rsidRDefault="000028F9" w:rsidP="00AE250E"/>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24"/>
        <w:gridCol w:w="6326"/>
      </w:tblGrid>
      <w:tr w:rsidR="000028F9" w:rsidRPr="00B47A41" w14:paraId="2AAE308E" w14:textId="77777777">
        <w:tc>
          <w:tcPr>
            <w:tcW w:w="1617" w:type="pct"/>
          </w:tcPr>
          <w:p w14:paraId="083572AD" w14:textId="77777777" w:rsidR="000028F9" w:rsidRPr="00B47A41" w:rsidRDefault="000028F9" w:rsidP="00B51C0C">
            <w:pPr>
              <w:pStyle w:val="Body-Table"/>
              <w:rPr>
                <w:i/>
              </w:rPr>
            </w:pPr>
            <w:r w:rsidRPr="00B47A41">
              <w:t xml:space="preserve">Start Date: </w:t>
            </w:r>
          </w:p>
        </w:tc>
        <w:tc>
          <w:tcPr>
            <w:tcW w:w="3383" w:type="pct"/>
          </w:tcPr>
          <w:p w14:paraId="057D157E" w14:textId="77777777" w:rsidR="000028F9" w:rsidRPr="00B47A41" w:rsidRDefault="000028F9" w:rsidP="00B51C0C">
            <w:pPr>
              <w:pStyle w:val="Body-Table"/>
              <w:rPr>
                <w:i/>
              </w:rPr>
            </w:pPr>
            <w:r w:rsidRPr="00B47A41">
              <w:t xml:space="preserve">End Date: </w:t>
            </w:r>
          </w:p>
        </w:tc>
      </w:tr>
      <w:tr w:rsidR="000028F9" w:rsidRPr="00B47A41" w14:paraId="7382F56E" w14:textId="77777777">
        <w:tc>
          <w:tcPr>
            <w:tcW w:w="5000" w:type="pct"/>
            <w:gridSpan w:val="2"/>
          </w:tcPr>
          <w:p w14:paraId="778990BF" w14:textId="77777777" w:rsidR="000028F9" w:rsidRPr="00B47A41" w:rsidRDefault="000028F9" w:rsidP="00B51C0C">
            <w:pPr>
              <w:pStyle w:val="Body-Table"/>
              <w:rPr>
                <w:i/>
              </w:rPr>
            </w:pPr>
            <w:r w:rsidRPr="00B47A41">
              <w:t xml:space="preserve">Client/Project: </w:t>
            </w:r>
          </w:p>
        </w:tc>
      </w:tr>
      <w:tr w:rsidR="000028F9" w:rsidRPr="00B47A41" w14:paraId="00A548DB" w14:textId="77777777">
        <w:tc>
          <w:tcPr>
            <w:tcW w:w="5000" w:type="pct"/>
            <w:gridSpan w:val="2"/>
          </w:tcPr>
          <w:p w14:paraId="020E7B85" w14:textId="77777777" w:rsidR="000028F9" w:rsidRPr="00B47A41" w:rsidRDefault="000028F9" w:rsidP="00B51C0C">
            <w:pPr>
              <w:pStyle w:val="Body-Table"/>
              <w:rPr>
                <w:i/>
              </w:rPr>
            </w:pPr>
            <w:r w:rsidRPr="00B47A41">
              <w:t xml:space="preserve">Employer: </w:t>
            </w:r>
          </w:p>
        </w:tc>
      </w:tr>
      <w:tr w:rsidR="000028F9" w:rsidRPr="00B47A41" w14:paraId="799419D8" w14:textId="77777777">
        <w:tc>
          <w:tcPr>
            <w:tcW w:w="5000" w:type="pct"/>
            <w:gridSpan w:val="2"/>
          </w:tcPr>
          <w:p w14:paraId="5FE89B21" w14:textId="77777777" w:rsidR="000028F9" w:rsidRPr="00B47A41" w:rsidRDefault="000028F9" w:rsidP="00B51C0C">
            <w:pPr>
              <w:pStyle w:val="Body-Table"/>
              <w:rPr>
                <w:i/>
              </w:rPr>
            </w:pPr>
            <w:r w:rsidRPr="00B47A41">
              <w:t xml:space="preserve">Title/Percentage of time: </w:t>
            </w:r>
          </w:p>
        </w:tc>
      </w:tr>
      <w:tr w:rsidR="000028F9" w:rsidRPr="00B47A41" w14:paraId="28E80418" w14:textId="77777777">
        <w:tc>
          <w:tcPr>
            <w:tcW w:w="5000" w:type="pct"/>
            <w:gridSpan w:val="2"/>
          </w:tcPr>
          <w:p w14:paraId="41B070E6" w14:textId="77777777" w:rsidR="000028F9" w:rsidRPr="00B47A41" w:rsidRDefault="000028F9" w:rsidP="00B51C0C">
            <w:pPr>
              <w:pStyle w:val="Body-Table"/>
              <w:rPr>
                <w:i/>
              </w:rPr>
            </w:pPr>
            <w:r w:rsidRPr="00B47A41">
              <w:t xml:space="preserve">Description: </w:t>
            </w:r>
          </w:p>
        </w:tc>
      </w:tr>
    </w:tbl>
    <w:p w14:paraId="67F1CCB5" w14:textId="77777777" w:rsidR="000028F9" w:rsidRPr="00B47A41" w:rsidRDefault="000028F9" w:rsidP="00AE250E"/>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24"/>
        <w:gridCol w:w="6326"/>
      </w:tblGrid>
      <w:tr w:rsidR="000028F9" w:rsidRPr="00B47A41" w14:paraId="240B5E71" w14:textId="77777777">
        <w:tc>
          <w:tcPr>
            <w:tcW w:w="1617" w:type="pct"/>
          </w:tcPr>
          <w:p w14:paraId="42471A3D" w14:textId="77777777" w:rsidR="000028F9" w:rsidRPr="00B47A41" w:rsidRDefault="000028F9" w:rsidP="00B51C0C">
            <w:pPr>
              <w:pStyle w:val="Body-Table"/>
              <w:rPr>
                <w:i/>
              </w:rPr>
            </w:pPr>
            <w:r w:rsidRPr="00B47A41">
              <w:t xml:space="preserve">Start Date: </w:t>
            </w:r>
          </w:p>
        </w:tc>
        <w:tc>
          <w:tcPr>
            <w:tcW w:w="3383" w:type="pct"/>
          </w:tcPr>
          <w:p w14:paraId="3CC671DF" w14:textId="77777777" w:rsidR="000028F9" w:rsidRPr="00B47A41" w:rsidRDefault="000028F9" w:rsidP="00B51C0C">
            <w:pPr>
              <w:pStyle w:val="Body-Table"/>
              <w:rPr>
                <w:i/>
              </w:rPr>
            </w:pPr>
            <w:r w:rsidRPr="00B47A41">
              <w:t xml:space="preserve">End Date: </w:t>
            </w:r>
          </w:p>
        </w:tc>
      </w:tr>
      <w:tr w:rsidR="000028F9" w:rsidRPr="00B47A41" w14:paraId="300140AC" w14:textId="77777777">
        <w:tc>
          <w:tcPr>
            <w:tcW w:w="5000" w:type="pct"/>
            <w:gridSpan w:val="2"/>
          </w:tcPr>
          <w:p w14:paraId="6332D423" w14:textId="77777777" w:rsidR="000028F9" w:rsidRPr="00B47A41" w:rsidRDefault="000028F9" w:rsidP="00B51C0C">
            <w:pPr>
              <w:pStyle w:val="Body-Table"/>
              <w:rPr>
                <w:i/>
              </w:rPr>
            </w:pPr>
            <w:r w:rsidRPr="00B47A41">
              <w:t xml:space="preserve">Client/Project: </w:t>
            </w:r>
          </w:p>
        </w:tc>
      </w:tr>
      <w:tr w:rsidR="000028F9" w:rsidRPr="00B47A41" w14:paraId="0D4E2DAB" w14:textId="77777777">
        <w:tc>
          <w:tcPr>
            <w:tcW w:w="5000" w:type="pct"/>
            <w:gridSpan w:val="2"/>
          </w:tcPr>
          <w:p w14:paraId="3B1AC6EC" w14:textId="77777777" w:rsidR="000028F9" w:rsidRPr="00B47A41" w:rsidRDefault="000028F9" w:rsidP="00B51C0C">
            <w:pPr>
              <w:pStyle w:val="Body-Table"/>
              <w:rPr>
                <w:i/>
              </w:rPr>
            </w:pPr>
            <w:r w:rsidRPr="00B47A41">
              <w:t xml:space="preserve">Employer: </w:t>
            </w:r>
          </w:p>
        </w:tc>
      </w:tr>
      <w:tr w:rsidR="000028F9" w:rsidRPr="00B47A41" w14:paraId="674F407B" w14:textId="77777777">
        <w:tc>
          <w:tcPr>
            <w:tcW w:w="5000" w:type="pct"/>
            <w:gridSpan w:val="2"/>
          </w:tcPr>
          <w:p w14:paraId="0B3ABC1C" w14:textId="77777777" w:rsidR="000028F9" w:rsidRPr="00B47A41" w:rsidRDefault="000028F9" w:rsidP="00B51C0C">
            <w:pPr>
              <w:pStyle w:val="Body-Table"/>
              <w:rPr>
                <w:i/>
              </w:rPr>
            </w:pPr>
            <w:r w:rsidRPr="00B47A41">
              <w:t xml:space="preserve">Title/Percentage of time: </w:t>
            </w:r>
          </w:p>
        </w:tc>
      </w:tr>
      <w:tr w:rsidR="000028F9" w:rsidRPr="00B47A41" w14:paraId="7DF9FC8F" w14:textId="77777777">
        <w:tc>
          <w:tcPr>
            <w:tcW w:w="5000" w:type="pct"/>
            <w:gridSpan w:val="2"/>
          </w:tcPr>
          <w:p w14:paraId="6669A55E" w14:textId="77777777" w:rsidR="000028F9" w:rsidRPr="00B47A41" w:rsidRDefault="000028F9" w:rsidP="00B51C0C">
            <w:pPr>
              <w:pStyle w:val="Body-Table"/>
              <w:rPr>
                <w:i/>
              </w:rPr>
            </w:pPr>
            <w:r w:rsidRPr="00B47A41">
              <w:t xml:space="preserve">Description: </w:t>
            </w:r>
          </w:p>
        </w:tc>
      </w:tr>
    </w:tbl>
    <w:p w14:paraId="0D1C3470" w14:textId="77777777" w:rsidR="000028F9" w:rsidRPr="00B47A41" w:rsidRDefault="000028F9" w:rsidP="00AE250E">
      <w:r w:rsidRPr="00B47A41">
        <w:t>EDUCATION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24"/>
        <w:gridCol w:w="4219"/>
        <w:gridCol w:w="2107"/>
      </w:tblGrid>
      <w:tr w:rsidR="000028F9" w:rsidRPr="00B47A41" w14:paraId="3CC013B1" w14:textId="77777777">
        <w:trPr>
          <w:cantSplit/>
        </w:trPr>
        <w:tc>
          <w:tcPr>
            <w:tcW w:w="5000" w:type="pct"/>
            <w:gridSpan w:val="3"/>
            <w:tcBorders>
              <w:top w:val="single" w:sz="4" w:space="0" w:color="auto"/>
              <w:left w:val="single" w:sz="4" w:space="0" w:color="auto"/>
              <w:bottom w:val="single" w:sz="4" w:space="0" w:color="auto"/>
              <w:right w:val="single" w:sz="4" w:space="0" w:color="auto"/>
            </w:tcBorders>
          </w:tcPr>
          <w:p w14:paraId="0E1452FB" w14:textId="77777777" w:rsidR="000028F9" w:rsidRPr="00B47A41" w:rsidRDefault="000028F9" w:rsidP="00B51C0C">
            <w:pPr>
              <w:pStyle w:val="Body-Table"/>
            </w:pPr>
            <w:r w:rsidRPr="00B47A41">
              <w:t>Education</w:t>
            </w:r>
          </w:p>
        </w:tc>
      </w:tr>
      <w:tr w:rsidR="000028F9" w:rsidRPr="00B47A41" w14:paraId="1D15D46E" w14:textId="77777777">
        <w:tc>
          <w:tcPr>
            <w:tcW w:w="1617" w:type="pct"/>
            <w:tcBorders>
              <w:top w:val="single" w:sz="4" w:space="0" w:color="auto"/>
              <w:left w:val="single" w:sz="4" w:space="0" w:color="auto"/>
              <w:bottom w:val="single" w:sz="4" w:space="0" w:color="auto"/>
              <w:right w:val="single" w:sz="4" w:space="0" w:color="auto"/>
            </w:tcBorders>
          </w:tcPr>
          <w:p w14:paraId="2FC04318" w14:textId="77777777" w:rsidR="000028F9" w:rsidRPr="00B47A41" w:rsidRDefault="000028F9" w:rsidP="00B51C0C">
            <w:pPr>
              <w:pStyle w:val="Body-Table"/>
            </w:pPr>
            <w:r w:rsidRPr="00B47A41">
              <w:t>Degree (i.e. PhD, Master’s, Bachelors)</w:t>
            </w:r>
          </w:p>
        </w:tc>
        <w:tc>
          <w:tcPr>
            <w:tcW w:w="2256" w:type="pct"/>
            <w:tcBorders>
              <w:top w:val="single" w:sz="4" w:space="0" w:color="auto"/>
              <w:left w:val="single" w:sz="4" w:space="0" w:color="auto"/>
              <w:bottom w:val="single" w:sz="4" w:space="0" w:color="auto"/>
              <w:right w:val="single" w:sz="4" w:space="0" w:color="auto"/>
            </w:tcBorders>
          </w:tcPr>
          <w:p w14:paraId="7DDAC8BB" w14:textId="77777777" w:rsidR="000028F9" w:rsidRPr="00B47A41" w:rsidRDefault="000028F9" w:rsidP="00B51C0C">
            <w:pPr>
              <w:pStyle w:val="Body-Table"/>
            </w:pPr>
          </w:p>
        </w:tc>
        <w:tc>
          <w:tcPr>
            <w:tcW w:w="1128" w:type="pct"/>
            <w:tcBorders>
              <w:top w:val="single" w:sz="4" w:space="0" w:color="auto"/>
              <w:left w:val="single" w:sz="4" w:space="0" w:color="auto"/>
              <w:bottom w:val="single" w:sz="4" w:space="0" w:color="auto"/>
              <w:right w:val="single" w:sz="4" w:space="0" w:color="auto"/>
            </w:tcBorders>
          </w:tcPr>
          <w:p w14:paraId="4D53A60B" w14:textId="77777777" w:rsidR="000028F9" w:rsidRPr="00B47A41" w:rsidRDefault="000028F9" w:rsidP="00B51C0C">
            <w:pPr>
              <w:pStyle w:val="Body-Table"/>
              <w:rPr>
                <w:i/>
              </w:rPr>
            </w:pPr>
            <w:r w:rsidRPr="00B47A41">
              <w:t>Year Completed:</w:t>
            </w:r>
          </w:p>
        </w:tc>
      </w:tr>
      <w:tr w:rsidR="000028F9" w:rsidRPr="00B47A41" w14:paraId="6E4FABE3" w14:textId="77777777">
        <w:tc>
          <w:tcPr>
            <w:tcW w:w="1617" w:type="pct"/>
            <w:tcBorders>
              <w:top w:val="single" w:sz="4" w:space="0" w:color="auto"/>
              <w:left w:val="single" w:sz="4" w:space="0" w:color="auto"/>
              <w:bottom w:val="single" w:sz="4" w:space="0" w:color="auto"/>
              <w:right w:val="single" w:sz="4" w:space="0" w:color="auto"/>
            </w:tcBorders>
          </w:tcPr>
          <w:p w14:paraId="69835108" w14:textId="77777777" w:rsidR="000028F9" w:rsidRPr="00B47A41" w:rsidRDefault="000028F9" w:rsidP="00B51C0C">
            <w:pPr>
              <w:pStyle w:val="Body-Table"/>
            </w:pPr>
            <w:r w:rsidRPr="00B47A41">
              <w:t>Program</w:t>
            </w:r>
          </w:p>
        </w:tc>
        <w:tc>
          <w:tcPr>
            <w:tcW w:w="2256" w:type="pct"/>
            <w:tcBorders>
              <w:top w:val="single" w:sz="4" w:space="0" w:color="auto"/>
              <w:left w:val="single" w:sz="4" w:space="0" w:color="auto"/>
              <w:bottom w:val="single" w:sz="4" w:space="0" w:color="auto"/>
              <w:right w:val="single" w:sz="4" w:space="0" w:color="auto"/>
            </w:tcBorders>
          </w:tcPr>
          <w:p w14:paraId="6DC88E46" w14:textId="77777777" w:rsidR="000028F9" w:rsidRPr="00B47A41" w:rsidRDefault="000028F9" w:rsidP="00B51C0C">
            <w:pPr>
              <w:pStyle w:val="Body-Table"/>
              <w:rPr>
                <w:i/>
              </w:rPr>
            </w:pPr>
            <w:r w:rsidRPr="00B47A41">
              <w:t>Major(s) area of study:</w:t>
            </w:r>
          </w:p>
        </w:tc>
        <w:tc>
          <w:tcPr>
            <w:tcW w:w="1128" w:type="pct"/>
            <w:tcBorders>
              <w:top w:val="single" w:sz="4" w:space="0" w:color="auto"/>
              <w:left w:val="single" w:sz="4" w:space="0" w:color="auto"/>
              <w:bottom w:val="single" w:sz="4" w:space="0" w:color="auto"/>
              <w:right w:val="single" w:sz="4" w:space="0" w:color="auto"/>
            </w:tcBorders>
          </w:tcPr>
          <w:p w14:paraId="420702A0" w14:textId="77777777" w:rsidR="000028F9" w:rsidRPr="00B47A41" w:rsidRDefault="000028F9" w:rsidP="00B51C0C">
            <w:pPr>
              <w:pStyle w:val="Body-Table"/>
            </w:pPr>
            <w:r w:rsidRPr="00B47A41">
              <w:t>Minor area of study:</w:t>
            </w:r>
          </w:p>
          <w:p w14:paraId="21FC7CE2" w14:textId="77777777" w:rsidR="000028F9" w:rsidRPr="00B47A41" w:rsidRDefault="000028F9" w:rsidP="00B51C0C">
            <w:pPr>
              <w:pStyle w:val="Body-Table"/>
            </w:pPr>
          </w:p>
        </w:tc>
      </w:tr>
      <w:tr w:rsidR="000028F9" w:rsidRPr="00B47A41" w14:paraId="77C5A617" w14:textId="77777777">
        <w:tc>
          <w:tcPr>
            <w:tcW w:w="1617" w:type="pct"/>
            <w:tcBorders>
              <w:top w:val="single" w:sz="4" w:space="0" w:color="auto"/>
              <w:left w:val="single" w:sz="4" w:space="0" w:color="auto"/>
              <w:bottom w:val="single" w:sz="4" w:space="0" w:color="auto"/>
              <w:right w:val="single" w:sz="4" w:space="0" w:color="auto"/>
            </w:tcBorders>
          </w:tcPr>
          <w:p w14:paraId="01820FBE" w14:textId="77777777" w:rsidR="000028F9" w:rsidRPr="00B47A41" w:rsidRDefault="000028F9" w:rsidP="00B51C0C">
            <w:pPr>
              <w:pStyle w:val="Body-Table"/>
            </w:pPr>
            <w:r w:rsidRPr="00B47A41">
              <w:t>University</w:t>
            </w:r>
          </w:p>
        </w:tc>
        <w:tc>
          <w:tcPr>
            <w:tcW w:w="3383" w:type="pct"/>
            <w:gridSpan w:val="2"/>
            <w:tcBorders>
              <w:top w:val="single" w:sz="4" w:space="0" w:color="auto"/>
              <w:left w:val="single" w:sz="4" w:space="0" w:color="auto"/>
              <w:bottom w:val="single" w:sz="4" w:space="0" w:color="auto"/>
              <w:right w:val="single" w:sz="4" w:space="0" w:color="auto"/>
            </w:tcBorders>
          </w:tcPr>
          <w:p w14:paraId="75A28B44" w14:textId="77777777" w:rsidR="000028F9" w:rsidRPr="00B47A41" w:rsidRDefault="000028F9" w:rsidP="00B51C0C">
            <w:pPr>
              <w:pStyle w:val="Body-Table"/>
            </w:pPr>
          </w:p>
        </w:tc>
      </w:tr>
    </w:tbl>
    <w:p w14:paraId="7481A56E" w14:textId="77777777" w:rsidR="000028F9" w:rsidRPr="00B47A41" w:rsidRDefault="000028F9" w:rsidP="00AE250E"/>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24"/>
        <w:gridCol w:w="4219"/>
        <w:gridCol w:w="2107"/>
      </w:tblGrid>
      <w:tr w:rsidR="000028F9" w:rsidRPr="00B47A41" w14:paraId="210073AE" w14:textId="77777777">
        <w:trPr>
          <w:cantSplit/>
        </w:trPr>
        <w:tc>
          <w:tcPr>
            <w:tcW w:w="5000" w:type="pct"/>
            <w:gridSpan w:val="3"/>
            <w:tcBorders>
              <w:top w:val="single" w:sz="4" w:space="0" w:color="auto"/>
              <w:left w:val="single" w:sz="4" w:space="0" w:color="auto"/>
              <w:bottom w:val="single" w:sz="4" w:space="0" w:color="auto"/>
              <w:right w:val="single" w:sz="4" w:space="0" w:color="auto"/>
            </w:tcBorders>
          </w:tcPr>
          <w:p w14:paraId="2CB46E83" w14:textId="77777777" w:rsidR="000028F9" w:rsidRPr="00B47A41" w:rsidRDefault="000028F9" w:rsidP="00B51C0C">
            <w:pPr>
              <w:pStyle w:val="Body-Table"/>
            </w:pPr>
            <w:r w:rsidRPr="00B47A41">
              <w:t>Additional Education</w:t>
            </w:r>
          </w:p>
        </w:tc>
      </w:tr>
      <w:tr w:rsidR="000028F9" w:rsidRPr="00B47A41" w14:paraId="3AED6893" w14:textId="77777777">
        <w:tc>
          <w:tcPr>
            <w:tcW w:w="1617" w:type="pct"/>
            <w:tcBorders>
              <w:top w:val="single" w:sz="4" w:space="0" w:color="auto"/>
              <w:left w:val="single" w:sz="4" w:space="0" w:color="auto"/>
              <w:bottom w:val="single" w:sz="4" w:space="0" w:color="auto"/>
              <w:right w:val="single" w:sz="4" w:space="0" w:color="auto"/>
            </w:tcBorders>
          </w:tcPr>
          <w:p w14:paraId="296296C1" w14:textId="77777777" w:rsidR="000028F9" w:rsidRPr="00B47A41" w:rsidRDefault="000028F9" w:rsidP="00B51C0C">
            <w:pPr>
              <w:pStyle w:val="Body-Table"/>
            </w:pPr>
            <w:r w:rsidRPr="00B47A41">
              <w:lastRenderedPageBreak/>
              <w:t>Degree (i.e. PhD, Master’s, Bachelors)</w:t>
            </w:r>
          </w:p>
        </w:tc>
        <w:tc>
          <w:tcPr>
            <w:tcW w:w="2256" w:type="pct"/>
            <w:tcBorders>
              <w:top w:val="single" w:sz="4" w:space="0" w:color="auto"/>
              <w:left w:val="single" w:sz="4" w:space="0" w:color="auto"/>
              <w:bottom w:val="single" w:sz="4" w:space="0" w:color="auto"/>
              <w:right w:val="single" w:sz="4" w:space="0" w:color="auto"/>
            </w:tcBorders>
          </w:tcPr>
          <w:p w14:paraId="463E3AF6" w14:textId="77777777" w:rsidR="000028F9" w:rsidRPr="00B47A41" w:rsidRDefault="000028F9" w:rsidP="00B51C0C">
            <w:pPr>
              <w:pStyle w:val="Body-Table"/>
            </w:pPr>
          </w:p>
        </w:tc>
        <w:tc>
          <w:tcPr>
            <w:tcW w:w="1128" w:type="pct"/>
            <w:tcBorders>
              <w:top w:val="single" w:sz="4" w:space="0" w:color="auto"/>
              <w:left w:val="single" w:sz="4" w:space="0" w:color="auto"/>
              <w:bottom w:val="single" w:sz="4" w:space="0" w:color="auto"/>
              <w:right w:val="single" w:sz="4" w:space="0" w:color="auto"/>
            </w:tcBorders>
          </w:tcPr>
          <w:p w14:paraId="5C68C8D5" w14:textId="77777777" w:rsidR="000028F9" w:rsidRPr="00B47A41" w:rsidRDefault="000028F9" w:rsidP="00B51C0C">
            <w:pPr>
              <w:pStyle w:val="Body-Table"/>
              <w:rPr>
                <w:i/>
              </w:rPr>
            </w:pPr>
            <w:r w:rsidRPr="00B47A41">
              <w:t>Year Completed:</w:t>
            </w:r>
          </w:p>
        </w:tc>
      </w:tr>
      <w:tr w:rsidR="000028F9" w:rsidRPr="00B47A41" w14:paraId="32AAFDA6" w14:textId="77777777">
        <w:tc>
          <w:tcPr>
            <w:tcW w:w="1617" w:type="pct"/>
            <w:tcBorders>
              <w:top w:val="single" w:sz="4" w:space="0" w:color="auto"/>
              <w:left w:val="single" w:sz="4" w:space="0" w:color="auto"/>
              <w:bottom w:val="single" w:sz="4" w:space="0" w:color="auto"/>
              <w:right w:val="single" w:sz="4" w:space="0" w:color="auto"/>
            </w:tcBorders>
          </w:tcPr>
          <w:p w14:paraId="40D19709" w14:textId="77777777" w:rsidR="000028F9" w:rsidRPr="00B47A41" w:rsidRDefault="000028F9" w:rsidP="00B51C0C">
            <w:pPr>
              <w:pStyle w:val="Body-Table"/>
            </w:pPr>
            <w:r w:rsidRPr="00B47A41">
              <w:t>Program</w:t>
            </w:r>
          </w:p>
        </w:tc>
        <w:tc>
          <w:tcPr>
            <w:tcW w:w="2256" w:type="pct"/>
            <w:tcBorders>
              <w:top w:val="single" w:sz="4" w:space="0" w:color="auto"/>
              <w:left w:val="single" w:sz="4" w:space="0" w:color="auto"/>
              <w:bottom w:val="single" w:sz="4" w:space="0" w:color="auto"/>
              <w:right w:val="single" w:sz="4" w:space="0" w:color="auto"/>
            </w:tcBorders>
          </w:tcPr>
          <w:p w14:paraId="439C009F" w14:textId="77777777" w:rsidR="000028F9" w:rsidRPr="00B47A41" w:rsidRDefault="000028F9" w:rsidP="00B51C0C">
            <w:pPr>
              <w:pStyle w:val="Body-Table"/>
            </w:pPr>
            <w:r w:rsidRPr="00B47A41">
              <w:t>Major(s) area of study:</w:t>
            </w:r>
          </w:p>
          <w:p w14:paraId="52D0B11F" w14:textId="77777777" w:rsidR="000028F9" w:rsidRPr="00B47A41" w:rsidRDefault="000028F9" w:rsidP="00B51C0C">
            <w:pPr>
              <w:pStyle w:val="Body-Table"/>
            </w:pPr>
          </w:p>
        </w:tc>
        <w:tc>
          <w:tcPr>
            <w:tcW w:w="1128" w:type="pct"/>
            <w:tcBorders>
              <w:top w:val="single" w:sz="4" w:space="0" w:color="auto"/>
              <w:left w:val="single" w:sz="4" w:space="0" w:color="auto"/>
              <w:bottom w:val="single" w:sz="4" w:space="0" w:color="auto"/>
              <w:right w:val="single" w:sz="4" w:space="0" w:color="auto"/>
            </w:tcBorders>
          </w:tcPr>
          <w:p w14:paraId="2B27D88A" w14:textId="77777777" w:rsidR="000028F9" w:rsidRPr="00B47A41" w:rsidRDefault="000028F9" w:rsidP="00B51C0C">
            <w:pPr>
              <w:pStyle w:val="Body-Table"/>
            </w:pPr>
            <w:r w:rsidRPr="00B47A41">
              <w:t xml:space="preserve">Minor area of study: </w:t>
            </w:r>
          </w:p>
        </w:tc>
      </w:tr>
      <w:tr w:rsidR="000028F9" w:rsidRPr="00B47A41" w14:paraId="2B7C0D2E" w14:textId="77777777">
        <w:tc>
          <w:tcPr>
            <w:tcW w:w="1617" w:type="pct"/>
            <w:tcBorders>
              <w:top w:val="single" w:sz="4" w:space="0" w:color="auto"/>
              <w:left w:val="single" w:sz="4" w:space="0" w:color="auto"/>
              <w:bottom w:val="single" w:sz="4" w:space="0" w:color="auto"/>
              <w:right w:val="single" w:sz="4" w:space="0" w:color="auto"/>
            </w:tcBorders>
          </w:tcPr>
          <w:p w14:paraId="64D1A923" w14:textId="77777777" w:rsidR="000028F9" w:rsidRPr="00B47A41" w:rsidRDefault="000028F9" w:rsidP="00B51C0C">
            <w:pPr>
              <w:pStyle w:val="Body-Table"/>
            </w:pPr>
            <w:r w:rsidRPr="00B47A41">
              <w:t>University</w:t>
            </w:r>
          </w:p>
        </w:tc>
        <w:tc>
          <w:tcPr>
            <w:tcW w:w="3383" w:type="pct"/>
            <w:gridSpan w:val="2"/>
            <w:tcBorders>
              <w:top w:val="single" w:sz="4" w:space="0" w:color="auto"/>
              <w:left w:val="single" w:sz="4" w:space="0" w:color="auto"/>
              <w:bottom w:val="single" w:sz="4" w:space="0" w:color="auto"/>
              <w:right w:val="single" w:sz="4" w:space="0" w:color="auto"/>
            </w:tcBorders>
          </w:tcPr>
          <w:p w14:paraId="5A5289C4" w14:textId="77777777" w:rsidR="000028F9" w:rsidRPr="00B47A41" w:rsidRDefault="000028F9" w:rsidP="00B51C0C">
            <w:pPr>
              <w:pStyle w:val="Body-Table"/>
            </w:pPr>
          </w:p>
        </w:tc>
      </w:tr>
    </w:tbl>
    <w:p w14:paraId="4981B06D" w14:textId="77777777" w:rsidR="000028F9" w:rsidRPr="00B47A41" w:rsidRDefault="000028F9" w:rsidP="00AE250E">
      <w:r w:rsidRPr="00B47A41">
        <w:rPr>
          <w:b/>
        </w:rPr>
        <w:t>TRAINING</w:t>
      </w:r>
      <w:r w:rsidRPr="00B47A41">
        <w:t xml:space="preserve"> – Provide any relevant technical or professional training related to the role resource will be providing on this project.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24"/>
        <w:gridCol w:w="6326"/>
      </w:tblGrid>
      <w:tr w:rsidR="000028F9" w:rsidRPr="00B47A41" w14:paraId="44E1044A" w14:textId="77777777">
        <w:trPr>
          <w:cantSplit/>
        </w:trPr>
        <w:tc>
          <w:tcPr>
            <w:tcW w:w="5000" w:type="pct"/>
            <w:gridSpan w:val="2"/>
            <w:tcBorders>
              <w:top w:val="single" w:sz="4" w:space="0" w:color="auto"/>
              <w:left w:val="single" w:sz="4" w:space="0" w:color="auto"/>
              <w:bottom w:val="single" w:sz="4" w:space="0" w:color="auto"/>
              <w:right w:val="single" w:sz="4" w:space="0" w:color="auto"/>
            </w:tcBorders>
          </w:tcPr>
          <w:p w14:paraId="0D8F1338" w14:textId="77777777" w:rsidR="000028F9" w:rsidRPr="00B47A41" w:rsidRDefault="000028F9" w:rsidP="00B51C0C">
            <w:pPr>
              <w:pStyle w:val="Body-Table"/>
            </w:pPr>
            <w:r w:rsidRPr="00B47A41">
              <w:t>Technical or Professional Training</w:t>
            </w:r>
          </w:p>
        </w:tc>
      </w:tr>
      <w:tr w:rsidR="000028F9" w:rsidRPr="00B47A41" w14:paraId="457F2481" w14:textId="77777777">
        <w:tc>
          <w:tcPr>
            <w:tcW w:w="1617" w:type="pct"/>
            <w:tcBorders>
              <w:top w:val="single" w:sz="4" w:space="0" w:color="auto"/>
              <w:left w:val="single" w:sz="4" w:space="0" w:color="auto"/>
              <w:bottom w:val="single" w:sz="4" w:space="0" w:color="auto"/>
              <w:right w:val="single" w:sz="4" w:space="0" w:color="auto"/>
            </w:tcBorders>
          </w:tcPr>
          <w:p w14:paraId="076E6686" w14:textId="77777777" w:rsidR="000028F9" w:rsidRPr="00B47A41" w:rsidRDefault="000028F9" w:rsidP="00B51C0C">
            <w:pPr>
              <w:pStyle w:val="Body-Table"/>
            </w:pPr>
            <w:r w:rsidRPr="00B47A41">
              <w:t>Course Name</w:t>
            </w:r>
          </w:p>
        </w:tc>
        <w:tc>
          <w:tcPr>
            <w:tcW w:w="3383" w:type="pct"/>
            <w:tcBorders>
              <w:top w:val="single" w:sz="4" w:space="0" w:color="auto"/>
              <w:left w:val="single" w:sz="4" w:space="0" w:color="auto"/>
              <w:bottom w:val="single" w:sz="4" w:space="0" w:color="auto"/>
              <w:right w:val="single" w:sz="4" w:space="0" w:color="auto"/>
            </w:tcBorders>
          </w:tcPr>
          <w:p w14:paraId="315FDBC7" w14:textId="77777777" w:rsidR="000028F9" w:rsidRPr="00B47A41" w:rsidRDefault="000028F9" w:rsidP="00B51C0C">
            <w:pPr>
              <w:pStyle w:val="Body-Table"/>
            </w:pPr>
          </w:p>
        </w:tc>
      </w:tr>
      <w:tr w:rsidR="000028F9" w:rsidRPr="00B47A41" w14:paraId="08DB5608" w14:textId="77777777">
        <w:tc>
          <w:tcPr>
            <w:tcW w:w="1617" w:type="pct"/>
            <w:tcBorders>
              <w:top w:val="single" w:sz="4" w:space="0" w:color="auto"/>
              <w:left w:val="single" w:sz="4" w:space="0" w:color="auto"/>
              <w:bottom w:val="single" w:sz="4" w:space="0" w:color="auto"/>
              <w:right w:val="single" w:sz="4" w:space="0" w:color="auto"/>
            </w:tcBorders>
          </w:tcPr>
          <w:p w14:paraId="39A84015" w14:textId="77777777" w:rsidR="000028F9" w:rsidRPr="00B47A41" w:rsidRDefault="000028F9" w:rsidP="00B51C0C">
            <w:pPr>
              <w:pStyle w:val="Body-Table"/>
            </w:pPr>
            <w:r w:rsidRPr="00B47A41">
              <w:t>Topic</w:t>
            </w:r>
          </w:p>
        </w:tc>
        <w:tc>
          <w:tcPr>
            <w:tcW w:w="3383" w:type="pct"/>
            <w:tcBorders>
              <w:top w:val="single" w:sz="4" w:space="0" w:color="auto"/>
              <w:left w:val="single" w:sz="4" w:space="0" w:color="auto"/>
              <w:bottom w:val="single" w:sz="4" w:space="0" w:color="auto"/>
              <w:right w:val="single" w:sz="4" w:space="0" w:color="auto"/>
            </w:tcBorders>
          </w:tcPr>
          <w:p w14:paraId="06AF2998" w14:textId="77777777" w:rsidR="000028F9" w:rsidRPr="00B47A41" w:rsidRDefault="000028F9" w:rsidP="00B51C0C">
            <w:pPr>
              <w:pStyle w:val="Body-Table"/>
            </w:pPr>
            <w:r w:rsidRPr="00B47A41">
              <w:t>(include credit hours if applicable)</w:t>
            </w:r>
          </w:p>
        </w:tc>
      </w:tr>
      <w:tr w:rsidR="000028F9" w:rsidRPr="00B47A41" w14:paraId="737ABFEB" w14:textId="77777777">
        <w:tc>
          <w:tcPr>
            <w:tcW w:w="1617" w:type="pct"/>
            <w:tcBorders>
              <w:top w:val="single" w:sz="4" w:space="0" w:color="auto"/>
              <w:left w:val="single" w:sz="4" w:space="0" w:color="auto"/>
              <w:bottom w:val="single" w:sz="4" w:space="0" w:color="auto"/>
              <w:right w:val="single" w:sz="4" w:space="0" w:color="auto"/>
            </w:tcBorders>
          </w:tcPr>
          <w:p w14:paraId="61803204" w14:textId="77777777" w:rsidR="000028F9" w:rsidRPr="00B47A41" w:rsidRDefault="000028F9" w:rsidP="00B51C0C">
            <w:pPr>
              <w:pStyle w:val="Body-Table"/>
            </w:pPr>
            <w:r w:rsidRPr="00B47A41">
              <w:t>Date taken</w:t>
            </w:r>
          </w:p>
        </w:tc>
        <w:tc>
          <w:tcPr>
            <w:tcW w:w="3383" w:type="pct"/>
            <w:tcBorders>
              <w:top w:val="single" w:sz="4" w:space="0" w:color="auto"/>
              <w:left w:val="single" w:sz="4" w:space="0" w:color="auto"/>
              <w:bottom w:val="single" w:sz="4" w:space="0" w:color="auto"/>
              <w:right w:val="single" w:sz="4" w:space="0" w:color="auto"/>
            </w:tcBorders>
          </w:tcPr>
          <w:p w14:paraId="0E0BBDBD" w14:textId="77777777" w:rsidR="000028F9" w:rsidRPr="00B47A41" w:rsidRDefault="000028F9" w:rsidP="00B51C0C">
            <w:pPr>
              <w:pStyle w:val="Body-Table"/>
            </w:pPr>
          </w:p>
        </w:tc>
      </w:tr>
    </w:tbl>
    <w:p w14:paraId="4721866B" w14:textId="77777777" w:rsidR="000028F9" w:rsidRPr="00B47A41" w:rsidRDefault="000028F9" w:rsidP="00AE250E"/>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24"/>
        <w:gridCol w:w="6326"/>
      </w:tblGrid>
      <w:tr w:rsidR="000028F9" w:rsidRPr="00B47A41" w14:paraId="510AEC72" w14:textId="77777777">
        <w:trPr>
          <w:cantSplit/>
        </w:trPr>
        <w:tc>
          <w:tcPr>
            <w:tcW w:w="5000" w:type="pct"/>
            <w:gridSpan w:val="2"/>
            <w:tcBorders>
              <w:top w:val="single" w:sz="4" w:space="0" w:color="auto"/>
              <w:left w:val="single" w:sz="4" w:space="0" w:color="auto"/>
              <w:bottom w:val="single" w:sz="4" w:space="0" w:color="auto"/>
              <w:right w:val="single" w:sz="4" w:space="0" w:color="auto"/>
            </w:tcBorders>
          </w:tcPr>
          <w:p w14:paraId="6C2E8E03" w14:textId="45EEB2E4" w:rsidR="000028F9" w:rsidRPr="00B47A41" w:rsidRDefault="00AD5C23" w:rsidP="00AE250E">
            <w:r>
              <w:t>Certifications/Affiliations</w:t>
            </w:r>
          </w:p>
        </w:tc>
      </w:tr>
      <w:tr w:rsidR="000028F9" w:rsidRPr="00B47A41" w14:paraId="1E4037C9" w14:textId="77777777">
        <w:tc>
          <w:tcPr>
            <w:tcW w:w="1617" w:type="pct"/>
            <w:tcBorders>
              <w:top w:val="single" w:sz="4" w:space="0" w:color="auto"/>
              <w:left w:val="single" w:sz="4" w:space="0" w:color="auto"/>
              <w:bottom w:val="single" w:sz="4" w:space="0" w:color="auto"/>
              <w:right w:val="single" w:sz="4" w:space="0" w:color="auto"/>
            </w:tcBorders>
          </w:tcPr>
          <w:p w14:paraId="2B1DA5DC" w14:textId="5BED8C63" w:rsidR="000028F9" w:rsidRPr="00B47A41" w:rsidRDefault="00AD5C23" w:rsidP="00AE250E">
            <w:r>
              <w:t>Name</w:t>
            </w:r>
          </w:p>
        </w:tc>
        <w:tc>
          <w:tcPr>
            <w:tcW w:w="3383" w:type="pct"/>
            <w:tcBorders>
              <w:top w:val="single" w:sz="4" w:space="0" w:color="auto"/>
              <w:left w:val="single" w:sz="4" w:space="0" w:color="auto"/>
              <w:bottom w:val="single" w:sz="4" w:space="0" w:color="auto"/>
              <w:right w:val="single" w:sz="4" w:space="0" w:color="auto"/>
            </w:tcBorders>
          </w:tcPr>
          <w:p w14:paraId="2B70B799" w14:textId="77777777" w:rsidR="000028F9" w:rsidRPr="00B47A41" w:rsidRDefault="000028F9" w:rsidP="00AE250E"/>
        </w:tc>
      </w:tr>
      <w:tr w:rsidR="000028F9" w:rsidRPr="00B47A41" w14:paraId="1C026AEB" w14:textId="77777777">
        <w:tc>
          <w:tcPr>
            <w:tcW w:w="1617" w:type="pct"/>
            <w:tcBorders>
              <w:top w:val="single" w:sz="4" w:space="0" w:color="auto"/>
              <w:left w:val="single" w:sz="4" w:space="0" w:color="auto"/>
              <w:bottom w:val="single" w:sz="4" w:space="0" w:color="auto"/>
              <w:right w:val="single" w:sz="4" w:space="0" w:color="auto"/>
            </w:tcBorders>
          </w:tcPr>
          <w:p w14:paraId="20A8CD46" w14:textId="5032869C" w:rsidR="000028F9" w:rsidRPr="00B47A41" w:rsidRDefault="00AD5C23" w:rsidP="00AE250E">
            <w:r>
              <w:t>Topic/Description</w:t>
            </w:r>
          </w:p>
        </w:tc>
        <w:tc>
          <w:tcPr>
            <w:tcW w:w="3383" w:type="pct"/>
            <w:tcBorders>
              <w:top w:val="single" w:sz="4" w:space="0" w:color="auto"/>
              <w:left w:val="single" w:sz="4" w:space="0" w:color="auto"/>
              <w:bottom w:val="single" w:sz="4" w:space="0" w:color="auto"/>
              <w:right w:val="single" w:sz="4" w:space="0" w:color="auto"/>
            </w:tcBorders>
          </w:tcPr>
          <w:p w14:paraId="06D7B333" w14:textId="77777777" w:rsidR="000028F9" w:rsidRPr="00B47A41" w:rsidRDefault="000028F9" w:rsidP="00AE250E"/>
        </w:tc>
      </w:tr>
      <w:tr w:rsidR="000028F9" w:rsidRPr="00B47A41" w14:paraId="22AAAEDD" w14:textId="77777777">
        <w:tc>
          <w:tcPr>
            <w:tcW w:w="1617" w:type="pct"/>
            <w:tcBorders>
              <w:top w:val="single" w:sz="4" w:space="0" w:color="auto"/>
              <w:left w:val="single" w:sz="4" w:space="0" w:color="auto"/>
              <w:bottom w:val="single" w:sz="4" w:space="0" w:color="auto"/>
              <w:right w:val="single" w:sz="4" w:space="0" w:color="auto"/>
            </w:tcBorders>
          </w:tcPr>
          <w:p w14:paraId="23CC8679" w14:textId="79542611" w:rsidR="000028F9" w:rsidRPr="00B47A41" w:rsidRDefault="00AD5C23" w:rsidP="00AE250E">
            <w:r>
              <w:t>Date completed</w:t>
            </w:r>
          </w:p>
        </w:tc>
        <w:tc>
          <w:tcPr>
            <w:tcW w:w="3383" w:type="pct"/>
            <w:tcBorders>
              <w:top w:val="single" w:sz="4" w:space="0" w:color="auto"/>
              <w:left w:val="single" w:sz="4" w:space="0" w:color="auto"/>
              <w:bottom w:val="single" w:sz="4" w:space="0" w:color="auto"/>
              <w:right w:val="single" w:sz="4" w:space="0" w:color="auto"/>
            </w:tcBorders>
          </w:tcPr>
          <w:p w14:paraId="784FA645" w14:textId="77777777" w:rsidR="000028F9" w:rsidRPr="00B47A41" w:rsidRDefault="000028F9" w:rsidP="00AE250E"/>
        </w:tc>
      </w:tr>
    </w:tbl>
    <w:p w14:paraId="09030943" w14:textId="77777777" w:rsidR="000028F9" w:rsidRPr="00B47A41" w:rsidRDefault="000028F9" w:rsidP="00AE250E"/>
    <w:p w14:paraId="548712ED" w14:textId="77777777" w:rsidR="000028F9" w:rsidRPr="00B47A41" w:rsidRDefault="000028F9" w:rsidP="00AE250E">
      <w:pPr>
        <w:sectPr w:rsidR="000028F9" w:rsidRPr="00B47A41" w:rsidSect="00BB2824">
          <w:pgSz w:w="12240" w:h="15840"/>
          <w:pgMar w:top="1440" w:right="1440" w:bottom="1440" w:left="1440" w:header="720" w:footer="720" w:gutter="0"/>
          <w:cols w:space="720"/>
          <w:docGrid w:linePitch="360"/>
        </w:sectPr>
      </w:pPr>
    </w:p>
    <w:p w14:paraId="5CEDE1CB" w14:textId="77777777" w:rsidR="000028F9" w:rsidRPr="0060508E" w:rsidRDefault="000028F9" w:rsidP="00AE250E">
      <w:pPr>
        <w:rPr>
          <w:b/>
          <w:bCs/>
        </w:rPr>
      </w:pPr>
      <w:r w:rsidRPr="0060508E">
        <w:rPr>
          <w:b/>
          <w:bCs/>
        </w:rPr>
        <w:lastRenderedPageBreak/>
        <w:t>Contractor Security Officer</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39"/>
        <w:gridCol w:w="4711"/>
      </w:tblGrid>
      <w:tr w:rsidR="000028F9" w:rsidRPr="00B47A41" w14:paraId="0D5B3D62" w14:textId="77777777">
        <w:trPr>
          <w:trHeight w:val="440"/>
        </w:trPr>
        <w:tc>
          <w:tcPr>
            <w:tcW w:w="2481" w:type="pct"/>
            <w:vAlign w:val="center"/>
          </w:tcPr>
          <w:p w14:paraId="5A5DED47" w14:textId="77777777" w:rsidR="000028F9" w:rsidRPr="00B47A41" w:rsidRDefault="000028F9" w:rsidP="00B51C0C">
            <w:pPr>
              <w:pStyle w:val="Body-Table"/>
            </w:pPr>
            <w:r w:rsidRPr="00B47A41">
              <w:t>Proposed Resource Name:</w:t>
            </w:r>
          </w:p>
        </w:tc>
        <w:tc>
          <w:tcPr>
            <w:tcW w:w="2519" w:type="pct"/>
            <w:vAlign w:val="center"/>
          </w:tcPr>
          <w:p w14:paraId="606492A9" w14:textId="77777777" w:rsidR="000028F9" w:rsidRPr="00B47A41" w:rsidRDefault="000028F9" w:rsidP="00B51C0C">
            <w:pPr>
              <w:pStyle w:val="Body-Table"/>
            </w:pPr>
          </w:p>
        </w:tc>
      </w:tr>
      <w:tr w:rsidR="000028F9" w:rsidRPr="00B47A41" w14:paraId="4101E067" w14:textId="77777777">
        <w:trPr>
          <w:trHeight w:val="350"/>
        </w:trPr>
        <w:tc>
          <w:tcPr>
            <w:tcW w:w="2481" w:type="pct"/>
            <w:vAlign w:val="center"/>
          </w:tcPr>
          <w:p w14:paraId="004E7FDE" w14:textId="77777777" w:rsidR="000028F9" w:rsidRPr="00B47A41" w:rsidRDefault="000028F9" w:rsidP="00B51C0C">
            <w:pPr>
              <w:pStyle w:val="Body-Table"/>
              <w:rPr>
                <w:i/>
              </w:rPr>
            </w:pPr>
            <w:r w:rsidRPr="00B47A41">
              <w:t>Proposed Classification:</w:t>
            </w:r>
          </w:p>
        </w:tc>
        <w:tc>
          <w:tcPr>
            <w:tcW w:w="2519" w:type="pct"/>
            <w:vAlign w:val="center"/>
          </w:tcPr>
          <w:p w14:paraId="5E8C2204" w14:textId="77777777" w:rsidR="000028F9" w:rsidRPr="00B47A41" w:rsidRDefault="000028F9" w:rsidP="00B51C0C">
            <w:pPr>
              <w:pStyle w:val="Body-Table"/>
            </w:pPr>
            <w:r w:rsidRPr="00F92D5B">
              <w:t>Contractor Security Officer</w:t>
            </w:r>
          </w:p>
        </w:tc>
      </w:tr>
      <w:tr w:rsidR="000028F9" w:rsidRPr="00B47A41" w14:paraId="3A3D24C8" w14:textId="77777777">
        <w:trPr>
          <w:trHeight w:val="819"/>
        </w:trPr>
        <w:tc>
          <w:tcPr>
            <w:tcW w:w="2481" w:type="pct"/>
            <w:vAlign w:val="center"/>
          </w:tcPr>
          <w:p w14:paraId="000A9555" w14:textId="77777777" w:rsidR="000028F9" w:rsidRPr="00B47A41" w:rsidRDefault="000028F9" w:rsidP="00B51C0C">
            <w:pPr>
              <w:pStyle w:val="Body-Table"/>
            </w:pPr>
            <w:r w:rsidRPr="00B47A41">
              <w:t>If resource is associated with a subcontractor provide name of company:</w:t>
            </w:r>
          </w:p>
        </w:tc>
        <w:tc>
          <w:tcPr>
            <w:tcW w:w="2519" w:type="pct"/>
            <w:vAlign w:val="center"/>
          </w:tcPr>
          <w:p w14:paraId="310F7D0D" w14:textId="77777777" w:rsidR="000028F9" w:rsidRPr="00B47A41" w:rsidRDefault="000028F9" w:rsidP="00B51C0C">
            <w:pPr>
              <w:pStyle w:val="Body-Table"/>
            </w:pPr>
          </w:p>
        </w:tc>
      </w:tr>
      <w:tr w:rsidR="000028F9" w:rsidRPr="00B47A41" w14:paraId="3430E218" w14:textId="77777777">
        <w:trPr>
          <w:trHeight w:val="551"/>
        </w:trPr>
        <w:tc>
          <w:tcPr>
            <w:tcW w:w="2481" w:type="pct"/>
            <w:vAlign w:val="center"/>
          </w:tcPr>
          <w:p w14:paraId="56B8D197" w14:textId="77777777" w:rsidR="000028F9" w:rsidRPr="00B47A41" w:rsidRDefault="000028F9" w:rsidP="00B51C0C">
            <w:pPr>
              <w:pStyle w:val="Body-Table"/>
            </w:pPr>
            <w:r w:rsidRPr="00B47A41">
              <w:t>Percentage of time resource will be allocated to project:</w:t>
            </w:r>
          </w:p>
        </w:tc>
        <w:tc>
          <w:tcPr>
            <w:tcW w:w="2519" w:type="pct"/>
            <w:vAlign w:val="center"/>
          </w:tcPr>
          <w:p w14:paraId="0B4D6BE5" w14:textId="77777777" w:rsidR="000028F9" w:rsidRPr="00B47A41" w:rsidRDefault="000028F9" w:rsidP="00B51C0C">
            <w:pPr>
              <w:pStyle w:val="Body-Table"/>
            </w:pPr>
          </w:p>
        </w:tc>
      </w:tr>
      <w:tr w:rsidR="000028F9" w:rsidRPr="00B47A41" w14:paraId="71ADB1AE" w14:textId="77777777">
        <w:trPr>
          <w:trHeight w:val="551"/>
        </w:trPr>
        <w:tc>
          <w:tcPr>
            <w:tcW w:w="2481" w:type="pct"/>
            <w:vAlign w:val="center"/>
          </w:tcPr>
          <w:p w14:paraId="525E8B82" w14:textId="264FF4BA" w:rsidR="000028F9" w:rsidRPr="00B47A41" w:rsidRDefault="000028F9" w:rsidP="00B51C0C">
            <w:pPr>
              <w:pStyle w:val="Body-Table"/>
            </w:pPr>
            <w:r w:rsidRPr="00B47A41">
              <w:t>Contractor list the skills and experience that qualify the individual for the duties and responsibilities on this project for the proposed role.</w:t>
            </w:r>
            <w:r w:rsidR="00AE250E">
              <w:t xml:space="preserve"> </w:t>
            </w:r>
            <w:r w:rsidRPr="00B47A41">
              <w:t>Provide the name of the project(s) and the year(s) the experience was obtained.</w:t>
            </w:r>
          </w:p>
        </w:tc>
        <w:tc>
          <w:tcPr>
            <w:tcW w:w="2519" w:type="pct"/>
            <w:vAlign w:val="center"/>
          </w:tcPr>
          <w:p w14:paraId="101ADD6F" w14:textId="77777777" w:rsidR="000028F9" w:rsidRPr="00B47A41" w:rsidRDefault="000028F9" w:rsidP="00B51C0C">
            <w:pPr>
              <w:pStyle w:val="Body-Table"/>
            </w:pPr>
          </w:p>
        </w:tc>
      </w:tr>
    </w:tbl>
    <w:p w14:paraId="4EA6D16D" w14:textId="77777777" w:rsidR="000028F9" w:rsidRPr="00B47A41" w:rsidRDefault="000028F9" w:rsidP="00AE250E">
      <w:r w:rsidRPr="00B47A41">
        <w:t>The experience requirements are restated as follows: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24"/>
        <w:gridCol w:w="6326"/>
      </w:tblGrid>
      <w:tr w:rsidR="000028F9" w:rsidRPr="00B47A41" w14:paraId="6900CFCB" w14:textId="77777777">
        <w:trPr>
          <w:tblHeader/>
        </w:trPr>
        <w:tc>
          <w:tcPr>
            <w:tcW w:w="1617" w:type="pct"/>
            <w:shd w:val="clear" w:color="auto" w:fill="8EAADB" w:themeFill="accent1" w:themeFillTint="99"/>
            <w:tcMar>
              <w:top w:w="29" w:type="dxa"/>
              <w:left w:w="115" w:type="dxa"/>
              <w:right w:w="115" w:type="dxa"/>
            </w:tcMar>
          </w:tcPr>
          <w:p w14:paraId="24F843D5" w14:textId="77777777" w:rsidR="000028F9" w:rsidRPr="00B47A41" w:rsidRDefault="000028F9" w:rsidP="00AD4EC1">
            <w:pPr>
              <w:pStyle w:val="Header-Table"/>
            </w:pPr>
            <w:r w:rsidRPr="00B47A41">
              <w:t>Required Skills</w:t>
            </w:r>
          </w:p>
        </w:tc>
        <w:tc>
          <w:tcPr>
            <w:tcW w:w="3383" w:type="pct"/>
            <w:shd w:val="clear" w:color="auto" w:fill="8EAADB" w:themeFill="accent1" w:themeFillTint="99"/>
            <w:tcMar>
              <w:top w:w="29" w:type="dxa"/>
              <w:left w:w="115" w:type="dxa"/>
              <w:right w:w="115" w:type="dxa"/>
            </w:tcMar>
          </w:tcPr>
          <w:p w14:paraId="634F01B1" w14:textId="77777777" w:rsidR="000028F9" w:rsidRPr="00B47A41" w:rsidRDefault="000028F9" w:rsidP="00AD4EC1">
            <w:pPr>
              <w:pStyle w:val="Header-Table"/>
            </w:pPr>
            <w:r w:rsidRPr="00B47A41">
              <w:t>Bidder’s Response</w:t>
            </w:r>
          </w:p>
        </w:tc>
      </w:tr>
      <w:tr w:rsidR="000028F9" w:rsidRPr="00B47A41" w14:paraId="66F79BB9" w14:textId="77777777">
        <w:tc>
          <w:tcPr>
            <w:tcW w:w="1617" w:type="pct"/>
            <w:tcMar>
              <w:top w:w="29" w:type="dxa"/>
              <w:left w:w="115" w:type="dxa"/>
              <w:right w:w="115" w:type="dxa"/>
            </w:tcMar>
          </w:tcPr>
          <w:p w14:paraId="5F309F8C" w14:textId="77777777" w:rsidR="000028F9" w:rsidRPr="00B47A41" w:rsidRDefault="000028F9" w:rsidP="00B51C0C">
            <w:pPr>
              <w:pStyle w:val="Body-Table"/>
              <w:rPr>
                <w:i/>
              </w:rPr>
            </w:pPr>
            <w:r w:rsidRPr="00B47A41">
              <w:t>5 years of experience managing the security for similar size and scope of this solicitation.</w:t>
            </w:r>
          </w:p>
        </w:tc>
        <w:tc>
          <w:tcPr>
            <w:tcW w:w="3383" w:type="pct"/>
            <w:tcMar>
              <w:top w:w="29" w:type="dxa"/>
              <w:left w:w="115" w:type="dxa"/>
              <w:right w:w="115" w:type="dxa"/>
            </w:tcMar>
          </w:tcPr>
          <w:p w14:paraId="6765A0EA" w14:textId="567C8F74" w:rsidR="000028F9" w:rsidRPr="00B47A41" w:rsidRDefault="000028F9" w:rsidP="00B51C0C">
            <w:pPr>
              <w:pStyle w:val="Body-Table"/>
            </w:pPr>
            <w:r w:rsidRPr="00B47A41">
              <w:t>Does resource have this required skill:</w:t>
            </w:r>
            <w:r w:rsidR="00AE250E">
              <w:t xml:space="preserve"> </w:t>
            </w:r>
            <w:r w:rsidRPr="00B47A41">
              <w:t>Yes</w:t>
            </w:r>
            <w:r w:rsidR="00AE250E">
              <w:t xml:space="preserve"> </w:t>
            </w:r>
            <w:r w:rsidRPr="00B47A41">
              <w:t>or</w:t>
            </w:r>
            <w:r w:rsidR="00AE250E">
              <w:t xml:space="preserve"> </w:t>
            </w:r>
            <w:r w:rsidRPr="00B47A41">
              <w:t>No</w:t>
            </w:r>
          </w:p>
          <w:p w14:paraId="2EF9AFF8" w14:textId="77777777" w:rsidR="000028F9" w:rsidRPr="00B47A41" w:rsidRDefault="000028F9" w:rsidP="00B51C0C">
            <w:pPr>
              <w:pStyle w:val="Body-Table"/>
              <w:rPr>
                <w:i/>
              </w:rPr>
            </w:pPr>
            <w:r w:rsidRPr="00B47A41">
              <w:t>Description of skills and experience:</w:t>
            </w:r>
          </w:p>
          <w:p w14:paraId="099CFF37" w14:textId="07413C1F" w:rsidR="000028F9" w:rsidRPr="00B47A41" w:rsidRDefault="000028F9" w:rsidP="00B51C0C">
            <w:pPr>
              <w:pStyle w:val="Body-Table"/>
            </w:pPr>
            <w:r w:rsidRPr="00B47A41">
              <w:t>Name of project(s) and year(s) experience was obtained:</w:t>
            </w:r>
          </w:p>
        </w:tc>
      </w:tr>
      <w:tr w:rsidR="000028F9" w:rsidRPr="00B47A41" w14:paraId="17E1EC66" w14:textId="77777777">
        <w:tc>
          <w:tcPr>
            <w:tcW w:w="1617" w:type="pct"/>
            <w:tcMar>
              <w:top w:w="29" w:type="dxa"/>
              <w:left w:w="115" w:type="dxa"/>
              <w:right w:w="115" w:type="dxa"/>
            </w:tcMar>
          </w:tcPr>
          <w:p w14:paraId="441DF1A2" w14:textId="77777777" w:rsidR="000028F9" w:rsidRPr="00B47A41" w:rsidRDefault="000028F9" w:rsidP="00B51C0C">
            <w:pPr>
              <w:pStyle w:val="Body-Table"/>
            </w:pPr>
            <w:r w:rsidRPr="00B47A41">
              <w:t>5 years of experience facilitating compliance for clients &amp; stakeholders</w:t>
            </w:r>
          </w:p>
        </w:tc>
        <w:tc>
          <w:tcPr>
            <w:tcW w:w="3383" w:type="pct"/>
            <w:tcMar>
              <w:top w:w="29" w:type="dxa"/>
              <w:left w:w="115" w:type="dxa"/>
              <w:right w:w="115" w:type="dxa"/>
            </w:tcMar>
          </w:tcPr>
          <w:p w14:paraId="4BCB9D22" w14:textId="0015A772" w:rsidR="000028F9" w:rsidRPr="00B47A41" w:rsidRDefault="000028F9" w:rsidP="00B51C0C">
            <w:pPr>
              <w:pStyle w:val="Body-Table"/>
            </w:pPr>
            <w:r w:rsidRPr="00B47A41">
              <w:t>Does resource have this required skill:</w:t>
            </w:r>
            <w:r w:rsidR="00AE250E">
              <w:t xml:space="preserve"> </w:t>
            </w:r>
            <w:r w:rsidRPr="00B47A41">
              <w:t>Yes</w:t>
            </w:r>
            <w:r w:rsidR="00AE250E">
              <w:t xml:space="preserve"> </w:t>
            </w:r>
            <w:r w:rsidRPr="00B47A41">
              <w:t>or</w:t>
            </w:r>
            <w:r w:rsidR="00AE250E">
              <w:t xml:space="preserve"> </w:t>
            </w:r>
            <w:r w:rsidRPr="00B47A41">
              <w:t>No</w:t>
            </w:r>
          </w:p>
          <w:p w14:paraId="11413003" w14:textId="77777777" w:rsidR="000028F9" w:rsidRPr="00B47A41" w:rsidRDefault="000028F9" w:rsidP="00B51C0C">
            <w:pPr>
              <w:pStyle w:val="Body-Table"/>
            </w:pPr>
            <w:r w:rsidRPr="00B47A41">
              <w:t>Description of skills and experience:</w:t>
            </w:r>
          </w:p>
          <w:p w14:paraId="1B7FFB8C" w14:textId="54579510" w:rsidR="000028F9" w:rsidRPr="00B47A41" w:rsidRDefault="000028F9" w:rsidP="00B51C0C">
            <w:pPr>
              <w:pStyle w:val="Body-Table"/>
            </w:pPr>
            <w:r w:rsidRPr="00B47A41">
              <w:t>Name of project(s) and year(s) experience was obtained:</w:t>
            </w:r>
          </w:p>
        </w:tc>
      </w:tr>
      <w:tr w:rsidR="000028F9" w:rsidRPr="00B47A41" w14:paraId="2024D702" w14:textId="77777777">
        <w:tc>
          <w:tcPr>
            <w:tcW w:w="1617" w:type="pct"/>
            <w:tcMar>
              <w:top w:w="29" w:type="dxa"/>
              <w:left w:w="115" w:type="dxa"/>
              <w:right w:w="115" w:type="dxa"/>
            </w:tcMar>
          </w:tcPr>
          <w:p w14:paraId="5136C3EB" w14:textId="77777777" w:rsidR="000028F9" w:rsidRPr="00B47A41" w:rsidRDefault="000028F9" w:rsidP="00B51C0C">
            <w:pPr>
              <w:pStyle w:val="Body-Table"/>
            </w:pPr>
            <w:r w:rsidRPr="00B47A41">
              <w:t xml:space="preserve">Excellent communication and organization skills required </w:t>
            </w:r>
          </w:p>
          <w:p w14:paraId="4F4EB709" w14:textId="77777777" w:rsidR="000028F9" w:rsidRPr="00B47A41" w:rsidRDefault="000028F9" w:rsidP="00B51C0C">
            <w:pPr>
              <w:pStyle w:val="Body-Table"/>
            </w:pPr>
            <w:r w:rsidRPr="00B47A41">
              <w:t>Ability to motivate and guide staff to ensure secure, accurate, efficient, and timely delivery of service</w:t>
            </w:r>
          </w:p>
        </w:tc>
        <w:tc>
          <w:tcPr>
            <w:tcW w:w="3383" w:type="pct"/>
            <w:tcMar>
              <w:top w:w="29" w:type="dxa"/>
              <w:left w:w="115" w:type="dxa"/>
              <w:right w:w="115" w:type="dxa"/>
            </w:tcMar>
          </w:tcPr>
          <w:p w14:paraId="19D0B514" w14:textId="07C4FA74" w:rsidR="000028F9" w:rsidRPr="00B47A41" w:rsidRDefault="000028F9" w:rsidP="00B51C0C">
            <w:pPr>
              <w:pStyle w:val="Body-Table"/>
            </w:pPr>
            <w:r w:rsidRPr="00B47A41">
              <w:t>Does resource have this required skill:</w:t>
            </w:r>
            <w:r w:rsidR="00AE250E">
              <w:t xml:space="preserve"> </w:t>
            </w:r>
            <w:r w:rsidRPr="00B47A41">
              <w:t>Yes</w:t>
            </w:r>
            <w:r w:rsidR="00AE250E">
              <w:t xml:space="preserve"> </w:t>
            </w:r>
            <w:r w:rsidRPr="00B47A41">
              <w:t>or</w:t>
            </w:r>
            <w:r w:rsidR="00AE250E">
              <w:t xml:space="preserve"> </w:t>
            </w:r>
            <w:r w:rsidRPr="00B47A41">
              <w:t>No</w:t>
            </w:r>
          </w:p>
          <w:p w14:paraId="2DB064B1" w14:textId="77777777" w:rsidR="000028F9" w:rsidRPr="00B47A41" w:rsidRDefault="000028F9" w:rsidP="00B51C0C">
            <w:pPr>
              <w:pStyle w:val="Body-Table"/>
            </w:pPr>
            <w:r w:rsidRPr="00B47A41">
              <w:t>Description of skills and experience:</w:t>
            </w:r>
          </w:p>
          <w:p w14:paraId="03B3B49F" w14:textId="77777777" w:rsidR="000028F9" w:rsidRPr="00B47A41" w:rsidRDefault="000028F9" w:rsidP="00B51C0C">
            <w:pPr>
              <w:pStyle w:val="Body-Table"/>
            </w:pPr>
            <w:r w:rsidRPr="00B47A41">
              <w:t>Name of project(s) and year(s) experience was obtained:</w:t>
            </w:r>
          </w:p>
        </w:tc>
      </w:tr>
      <w:tr w:rsidR="000028F9" w:rsidRPr="00B47A41" w14:paraId="515DE780" w14:textId="77777777">
        <w:tc>
          <w:tcPr>
            <w:tcW w:w="1617" w:type="pct"/>
            <w:tcMar>
              <w:top w:w="29" w:type="dxa"/>
              <w:left w:w="115" w:type="dxa"/>
              <w:right w:w="115" w:type="dxa"/>
            </w:tcMar>
          </w:tcPr>
          <w:p w14:paraId="405937C0" w14:textId="77777777" w:rsidR="000028F9" w:rsidRPr="00B47A41" w:rsidRDefault="000028F9" w:rsidP="00B51C0C">
            <w:pPr>
              <w:pStyle w:val="Body-Table"/>
            </w:pPr>
            <w:r w:rsidRPr="00B47A41">
              <w:t xml:space="preserve">Education: Bachelor’s degree </w:t>
            </w:r>
          </w:p>
          <w:p w14:paraId="39BC9A4A" w14:textId="77777777" w:rsidR="000028F9" w:rsidRPr="00B47A41" w:rsidRDefault="000028F9" w:rsidP="00B51C0C">
            <w:pPr>
              <w:pStyle w:val="Body-Table"/>
            </w:pPr>
            <w:r w:rsidRPr="00B47A41">
              <w:t>Certification: Security certifications actively held</w:t>
            </w:r>
          </w:p>
        </w:tc>
        <w:tc>
          <w:tcPr>
            <w:tcW w:w="3383" w:type="pct"/>
            <w:tcMar>
              <w:top w:w="29" w:type="dxa"/>
              <w:left w:w="115" w:type="dxa"/>
              <w:right w:w="115" w:type="dxa"/>
            </w:tcMar>
          </w:tcPr>
          <w:p w14:paraId="40E5F7BD" w14:textId="2C62E9A6" w:rsidR="000028F9" w:rsidRPr="00B47A41" w:rsidRDefault="000028F9" w:rsidP="00B51C0C">
            <w:pPr>
              <w:pStyle w:val="Body-Table"/>
            </w:pPr>
            <w:r w:rsidRPr="00B47A41">
              <w:t>List your degree and the conferring institution and active security certifications:</w:t>
            </w:r>
          </w:p>
        </w:tc>
      </w:tr>
    </w:tbl>
    <w:p w14:paraId="44F8D060" w14:textId="363484B4" w:rsidR="000028F9" w:rsidRPr="00B47A41" w:rsidRDefault="000028F9" w:rsidP="00AE250E">
      <w:r w:rsidRPr="00B47A41">
        <w:t>List client references for work performed to meet the requirements stated above, and all projects the proposed resource has worked on in the last three (3) years.</w:t>
      </w:r>
      <w:r w:rsidR="00AE250E">
        <w:t xml:space="preserve"> </w:t>
      </w:r>
      <w:r w:rsidRPr="00B47A41">
        <w:t>A minimum of three (3) references are required.</w:t>
      </w:r>
      <w:r w:rsidR="00AE250E">
        <w:t xml:space="preserve"> </w:t>
      </w:r>
      <w:r w:rsidRPr="00B47A41">
        <w:t xml:space="preserve">By submission of this information, the Contractor and identified key person authorize </w:t>
      </w:r>
      <w:r w:rsidRPr="00B47A41">
        <w:lastRenderedPageBreak/>
        <w:t>the State of Michigan to contact references and previous employers provided to verify the accuracy of the information.</w:t>
      </w:r>
      <w:r w:rsidR="00AE250E">
        <w:t xml:space="preserve"> </w:t>
      </w:r>
      <w:r w:rsidRPr="00B47A41">
        <w:t>Provide the identified information for each:</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24"/>
        <w:gridCol w:w="6326"/>
      </w:tblGrid>
      <w:tr w:rsidR="000028F9" w:rsidRPr="00B47A41" w14:paraId="2F96A3BF" w14:textId="77777777">
        <w:tc>
          <w:tcPr>
            <w:tcW w:w="1617" w:type="pct"/>
          </w:tcPr>
          <w:p w14:paraId="0622CE34" w14:textId="77777777" w:rsidR="000028F9" w:rsidRPr="00B47A41" w:rsidRDefault="000028F9" w:rsidP="00B51C0C">
            <w:pPr>
              <w:pStyle w:val="Body-Table"/>
              <w:rPr>
                <w:i/>
              </w:rPr>
            </w:pPr>
            <w:r w:rsidRPr="00B47A41">
              <w:t xml:space="preserve">Start Date: </w:t>
            </w:r>
          </w:p>
        </w:tc>
        <w:tc>
          <w:tcPr>
            <w:tcW w:w="3383" w:type="pct"/>
          </w:tcPr>
          <w:p w14:paraId="004D4682" w14:textId="77777777" w:rsidR="000028F9" w:rsidRPr="00B47A41" w:rsidRDefault="000028F9" w:rsidP="00B51C0C">
            <w:pPr>
              <w:pStyle w:val="Body-Table"/>
              <w:rPr>
                <w:i/>
              </w:rPr>
            </w:pPr>
            <w:r w:rsidRPr="00B47A41">
              <w:t xml:space="preserve">End Date: </w:t>
            </w:r>
          </w:p>
        </w:tc>
      </w:tr>
      <w:tr w:rsidR="000028F9" w:rsidRPr="00B47A41" w14:paraId="50ED6A4F" w14:textId="77777777">
        <w:tc>
          <w:tcPr>
            <w:tcW w:w="5000" w:type="pct"/>
            <w:gridSpan w:val="2"/>
          </w:tcPr>
          <w:p w14:paraId="4114AAE8" w14:textId="77777777" w:rsidR="000028F9" w:rsidRPr="00B47A41" w:rsidRDefault="000028F9" w:rsidP="00B51C0C">
            <w:pPr>
              <w:pStyle w:val="Body-Table"/>
              <w:rPr>
                <w:i/>
              </w:rPr>
            </w:pPr>
            <w:r w:rsidRPr="00B47A41">
              <w:t xml:space="preserve">Client/Project: </w:t>
            </w:r>
          </w:p>
        </w:tc>
      </w:tr>
      <w:tr w:rsidR="000028F9" w:rsidRPr="00B47A41" w14:paraId="07B52959" w14:textId="77777777">
        <w:tc>
          <w:tcPr>
            <w:tcW w:w="5000" w:type="pct"/>
            <w:gridSpan w:val="2"/>
          </w:tcPr>
          <w:p w14:paraId="3F144558" w14:textId="77777777" w:rsidR="000028F9" w:rsidRPr="00B47A41" w:rsidRDefault="000028F9" w:rsidP="00B51C0C">
            <w:pPr>
              <w:pStyle w:val="Body-Table"/>
              <w:rPr>
                <w:i/>
              </w:rPr>
            </w:pPr>
            <w:r w:rsidRPr="00B47A41">
              <w:t xml:space="preserve">Employer: </w:t>
            </w:r>
          </w:p>
        </w:tc>
      </w:tr>
      <w:tr w:rsidR="000028F9" w:rsidRPr="00B47A41" w14:paraId="349EAB31" w14:textId="77777777">
        <w:tc>
          <w:tcPr>
            <w:tcW w:w="5000" w:type="pct"/>
            <w:gridSpan w:val="2"/>
          </w:tcPr>
          <w:p w14:paraId="4BFFEFC8" w14:textId="77777777" w:rsidR="000028F9" w:rsidRPr="00B47A41" w:rsidRDefault="000028F9" w:rsidP="00B51C0C">
            <w:pPr>
              <w:pStyle w:val="Body-Table"/>
              <w:rPr>
                <w:i/>
              </w:rPr>
            </w:pPr>
            <w:r w:rsidRPr="00B47A41">
              <w:t xml:space="preserve">Title/Percentage of time: </w:t>
            </w:r>
          </w:p>
        </w:tc>
      </w:tr>
      <w:tr w:rsidR="000028F9" w:rsidRPr="00B47A41" w14:paraId="783BB047" w14:textId="77777777">
        <w:tc>
          <w:tcPr>
            <w:tcW w:w="5000" w:type="pct"/>
            <w:gridSpan w:val="2"/>
          </w:tcPr>
          <w:p w14:paraId="461A40FB" w14:textId="77777777" w:rsidR="000028F9" w:rsidRPr="00B47A41" w:rsidRDefault="000028F9" w:rsidP="00B51C0C">
            <w:pPr>
              <w:pStyle w:val="Body-Table"/>
              <w:rPr>
                <w:i/>
              </w:rPr>
            </w:pPr>
            <w:r w:rsidRPr="00B47A41">
              <w:t xml:space="preserve">Description: </w:t>
            </w:r>
          </w:p>
        </w:tc>
      </w:tr>
    </w:tbl>
    <w:p w14:paraId="24E67E7E" w14:textId="77777777" w:rsidR="000028F9" w:rsidRPr="00B47A41" w:rsidRDefault="000028F9" w:rsidP="00AE250E"/>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24"/>
        <w:gridCol w:w="6326"/>
      </w:tblGrid>
      <w:tr w:rsidR="000028F9" w:rsidRPr="00B47A41" w14:paraId="6EEC6D62" w14:textId="77777777">
        <w:tc>
          <w:tcPr>
            <w:tcW w:w="1617" w:type="pct"/>
          </w:tcPr>
          <w:p w14:paraId="398F746D" w14:textId="77777777" w:rsidR="000028F9" w:rsidRPr="00B47A41" w:rsidRDefault="000028F9" w:rsidP="00B51C0C">
            <w:pPr>
              <w:pStyle w:val="Body-Table"/>
              <w:rPr>
                <w:i/>
              </w:rPr>
            </w:pPr>
            <w:r w:rsidRPr="00B47A41">
              <w:t xml:space="preserve">Start Date: </w:t>
            </w:r>
          </w:p>
        </w:tc>
        <w:tc>
          <w:tcPr>
            <w:tcW w:w="3383" w:type="pct"/>
          </w:tcPr>
          <w:p w14:paraId="4F724C78" w14:textId="77777777" w:rsidR="000028F9" w:rsidRPr="00B47A41" w:rsidRDefault="000028F9" w:rsidP="00B51C0C">
            <w:pPr>
              <w:pStyle w:val="Body-Table"/>
              <w:rPr>
                <w:i/>
              </w:rPr>
            </w:pPr>
            <w:r w:rsidRPr="00B47A41">
              <w:t xml:space="preserve">End Date: </w:t>
            </w:r>
          </w:p>
        </w:tc>
      </w:tr>
      <w:tr w:rsidR="000028F9" w:rsidRPr="00B47A41" w14:paraId="072F39EF" w14:textId="77777777">
        <w:tc>
          <w:tcPr>
            <w:tcW w:w="5000" w:type="pct"/>
            <w:gridSpan w:val="2"/>
          </w:tcPr>
          <w:p w14:paraId="7F2D47FA" w14:textId="77777777" w:rsidR="000028F9" w:rsidRPr="00B47A41" w:rsidRDefault="000028F9" w:rsidP="00B51C0C">
            <w:pPr>
              <w:pStyle w:val="Body-Table"/>
              <w:rPr>
                <w:i/>
              </w:rPr>
            </w:pPr>
            <w:r w:rsidRPr="00B47A41">
              <w:t xml:space="preserve">Client/Project: </w:t>
            </w:r>
          </w:p>
        </w:tc>
      </w:tr>
      <w:tr w:rsidR="000028F9" w:rsidRPr="00B47A41" w14:paraId="38760544" w14:textId="77777777">
        <w:tc>
          <w:tcPr>
            <w:tcW w:w="5000" w:type="pct"/>
            <w:gridSpan w:val="2"/>
          </w:tcPr>
          <w:p w14:paraId="39CE3FE5" w14:textId="77777777" w:rsidR="000028F9" w:rsidRPr="00B47A41" w:rsidRDefault="000028F9" w:rsidP="00B51C0C">
            <w:pPr>
              <w:pStyle w:val="Body-Table"/>
              <w:rPr>
                <w:i/>
              </w:rPr>
            </w:pPr>
            <w:r w:rsidRPr="00B47A41">
              <w:t xml:space="preserve">Employer: </w:t>
            </w:r>
          </w:p>
        </w:tc>
      </w:tr>
      <w:tr w:rsidR="000028F9" w:rsidRPr="00B47A41" w14:paraId="0CAB13F3" w14:textId="77777777">
        <w:tc>
          <w:tcPr>
            <w:tcW w:w="5000" w:type="pct"/>
            <w:gridSpan w:val="2"/>
          </w:tcPr>
          <w:p w14:paraId="22B4C9B6" w14:textId="77777777" w:rsidR="000028F9" w:rsidRPr="00B47A41" w:rsidRDefault="000028F9" w:rsidP="00B51C0C">
            <w:pPr>
              <w:pStyle w:val="Body-Table"/>
              <w:rPr>
                <w:i/>
              </w:rPr>
            </w:pPr>
            <w:r w:rsidRPr="00B47A41">
              <w:t xml:space="preserve">Title/Percentage of time: </w:t>
            </w:r>
          </w:p>
        </w:tc>
      </w:tr>
      <w:tr w:rsidR="000028F9" w:rsidRPr="00B47A41" w14:paraId="35D88D0F" w14:textId="77777777">
        <w:tc>
          <w:tcPr>
            <w:tcW w:w="5000" w:type="pct"/>
            <w:gridSpan w:val="2"/>
          </w:tcPr>
          <w:p w14:paraId="1A291A09" w14:textId="77777777" w:rsidR="000028F9" w:rsidRPr="00B47A41" w:rsidRDefault="000028F9" w:rsidP="00B51C0C">
            <w:pPr>
              <w:pStyle w:val="Body-Table"/>
              <w:rPr>
                <w:i/>
              </w:rPr>
            </w:pPr>
            <w:r w:rsidRPr="00B47A41">
              <w:t xml:space="preserve">Description: </w:t>
            </w:r>
          </w:p>
        </w:tc>
      </w:tr>
    </w:tbl>
    <w:p w14:paraId="4FA83E5B" w14:textId="77777777" w:rsidR="000028F9" w:rsidRPr="00B47A41" w:rsidRDefault="000028F9" w:rsidP="00AE250E"/>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24"/>
        <w:gridCol w:w="6326"/>
      </w:tblGrid>
      <w:tr w:rsidR="000028F9" w:rsidRPr="00B47A41" w14:paraId="4273511C" w14:textId="77777777">
        <w:tc>
          <w:tcPr>
            <w:tcW w:w="1617" w:type="pct"/>
          </w:tcPr>
          <w:p w14:paraId="046D14F6" w14:textId="77777777" w:rsidR="000028F9" w:rsidRPr="00B47A41" w:rsidRDefault="000028F9" w:rsidP="00B51C0C">
            <w:pPr>
              <w:pStyle w:val="Body-Table"/>
              <w:rPr>
                <w:i/>
              </w:rPr>
            </w:pPr>
            <w:r w:rsidRPr="00B47A41">
              <w:t xml:space="preserve">Start Date: </w:t>
            </w:r>
          </w:p>
        </w:tc>
        <w:tc>
          <w:tcPr>
            <w:tcW w:w="3383" w:type="pct"/>
          </w:tcPr>
          <w:p w14:paraId="67C9C40F" w14:textId="77777777" w:rsidR="000028F9" w:rsidRPr="00B47A41" w:rsidRDefault="000028F9" w:rsidP="00B51C0C">
            <w:pPr>
              <w:pStyle w:val="Body-Table"/>
              <w:rPr>
                <w:i/>
              </w:rPr>
            </w:pPr>
            <w:r w:rsidRPr="00B47A41">
              <w:t xml:space="preserve">End Date: </w:t>
            </w:r>
          </w:p>
        </w:tc>
      </w:tr>
      <w:tr w:rsidR="000028F9" w:rsidRPr="00B47A41" w14:paraId="36A8F666" w14:textId="77777777">
        <w:tc>
          <w:tcPr>
            <w:tcW w:w="5000" w:type="pct"/>
            <w:gridSpan w:val="2"/>
          </w:tcPr>
          <w:p w14:paraId="5CFB7AF5" w14:textId="77777777" w:rsidR="000028F9" w:rsidRPr="00B47A41" w:rsidRDefault="000028F9" w:rsidP="00B51C0C">
            <w:pPr>
              <w:pStyle w:val="Body-Table"/>
              <w:rPr>
                <w:i/>
              </w:rPr>
            </w:pPr>
            <w:r w:rsidRPr="00B47A41">
              <w:t xml:space="preserve">Client/Project: </w:t>
            </w:r>
          </w:p>
        </w:tc>
      </w:tr>
      <w:tr w:rsidR="000028F9" w:rsidRPr="00B47A41" w14:paraId="54DA15EE" w14:textId="77777777">
        <w:tc>
          <w:tcPr>
            <w:tcW w:w="5000" w:type="pct"/>
            <w:gridSpan w:val="2"/>
          </w:tcPr>
          <w:p w14:paraId="0B018864" w14:textId="77777777" w:rsidR="000028F9" w:rsidRPr="00B47A41" w:rsidRDefault="000028F9" w:rsidP="00B51C0C">
            <w:pPr>
              <w:pStyle w:val="Body-Table"/>
              <w:rPr>
                <w:i/>
              </w:rPr>
            </w:pPr>
            <w:r w:rsidRPr="00B47A41">
              <w:t xml:space="preserve">Employer: </w:t>
            </w:r>
          </w:p>
        </w:tc>
      </w:tr>
      <w:tr w:rsidR="000028F9" w:rsidRPr="00B47A41" w14:paraId="7C75FC59" w14:textId="77777777">
        <w:tc>
          <w:tcPr>
            <w:tcW w:w="5000" w:type="pct"/>
            <w:gridSpan w:val="2"/>
          </w:tcPr>
          <w:p w14:paraId="4D882EBE" w14:textId="77777777" w:rsidR="000028F9" w:rsidRPr="00B47A41" w:rsidRDefault="000028F9" w:rsidP="00B51C0C">
            <w:pPr>
              <w:pStyle w:val="Body-Table"/>
              <w:rPr>
                <w:i/>
              </w:rPr>
            </w:pPr>
            <w:r w:rsidRPr="00B47A41">
              <w:t xml:space="preserve">Title/Percentage of time: </w:t>
            </w:r>
          </w:p>
        </w:tc>
      </w:tr>
      <w:tr w:rsidR="000028F9" w:rsidRPr="00B47A41" w14:paraId="310097BB" w14:textId="77777777">
        <w:tc>
          <w:tcPr>
            <w:tcW w:w="5000" w:type="pct"/>
            <w:gridSpan w:val="2"/>
          </w:tcPr>
          <w:p w14:paraId="555ECD8E" w14:textId="77777777" w:rsidR="000028F9" w:rsidRPr="00B47A41" w:rsidRDefault="000028F9" w:rsidP="00B51C0C">
            <w:pPr>
              <w:pStyle w:val="Body-Table"/>
              <w:rPr>
                <w:i/>
              </w:rPr>
            </w:pPr>
            <w:r w:rsidRPr="00B47A41">
              <w:t xml:space="preserve">Description: </w:t>
            </w:r>
          </w:p>
        </w:tc>
      </w:tr>
    </w:tbl>
    <w:p w14:paraId="17BC6165" w14:textId="77777777" w:rsidR="000028F9" w:rsidRPr="00B47A41" w:rsidRDefault="000028F9" w:rsidP="00AE250E">
      <w:r w:rsidRPr="00B47A41">
        <w:t>EDUCATION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24"/>
        <w:gridCol w:w="4219"/>
        <w:gridCol w:w="2107"/>
      </w:tblGrid>
      <w:tr w:rsidR="000028F9" w:rsidRPr="00B47A41" w14:paraId="2D78D346" w14:textId="77777777">
        <w:trPr>
          <w:cantSplit/>
        </w:trPr>
        <w:tc>
          <w:tcPr>
            <w:tcW w:w="5000" w:type="pct"/>
            <w:gridSpan w:val="3"/>
            <w:tcBorders>
              <w:top w:val="single" w:sz="4" w:space="0" w:color="auto"/>
              <w:left w:val="single" w:sz="4" w:space="0" w:color="auto"/>
              <w:bottom w:val="single" w:sz="4" w:space="0" w:color="auto"/>
              <w:right w:val="single" w:sz="4" w:space="0" w:color="auto"/>
            </w:tcBorders>
          </w:tcPr>
          <w:p w14:paraId="30F12081" w14:textId="77777777" w:rsidR="000028F9" w:rsidRPr="00B47A41" w:rsidRDefault="000028F9" w:rsidP="00B51C0C">
            <w:pPr>
              <w:pStyle w:val="Body-Table"/>
            </w:pPr>
            <w:r w:rsidRPr="00B47A41">
              <w:t>Education</w:t>
            </w:r>
          </w:p>
        </w:tc>
      </w:tr>
      <w:tr w:rsidR="000028F9" w:rsidRPr="00B47A41" w14:paraId="7FF2CD28" w14:textId="77777777">
        <w:tc>
          <w:tcPr>
            <w:tcW w:w="1617" w:type="pct"/>
            <w:tcBorders>
              <w:top w:val="single" w:sz="4" w:space="0" w:color="auto"/>
              <w:left w:val="single" w:sz="4" w:space="0" w:color="auto"/>
              <w:bottom w:val="single" w:sz="4" w:space="0" w:color="auto"/>
              <w:right w:val="single" w:sz="4" w:space="0" w:color="auto"/>
            </w:tcBorders>
          </w:tcPr>
          <w:p w14:paraId="0F4DF92D" w14:textId="77777777" w:rsidR="000028F9" w:rsidRPr="00B47A41" w:rsidRDefault="000028F9" w:rsidP="00B51C0C">
            <w:pPr>
              <w:pStyle w:val="Body-Table"/>
            </w:pPr>
            <w:r w:rsidRPr="00B47A41">
              <w:t>Degree (i.e. PhD, Master’s, Bachelors)</w:t>
            </w:r>
          </w:p>
        </w:tc>
        <w:tc>
          <w:tcPr>
            <w:tcW w:w="2256" w:type="pct"/>
            <w:tcBorders>
              <w:top w:val="single" w:sz="4" w:space="0" w:color="auto"/>
              <w:left w:val="single" w:sz="4" w:space="0" w:color="auto"/>
              <w:bottom w:val="single" w:sz="4" w:space="0" w:color="auto"/>
              <w:right w:val="single" w:sz="4" w:space="0" w:color="auto"/>
            </w:tcBorders>
          </w:tcPr>
          <w:p w14:paraId="3D5CF788" w14:textId="77777777" w:rsidR="000028F9" w:rsidRPr="00B47A41" w:rsidRDefault="000028F9" w:rsidP="00B51C0C">
            <w:pPr>
              <w:pStyle w:val="Body-Table"/>
            </w:pPr>
          </w:p>
        </w:tc>
        <w:tc>
          <w:tcPr>
            <w:tcW w:w="1128" w:type="pct"/>
            <w:tcBorders>
              <w:top w:val="single" w:sz="4" w:space="0" w:color="auto"/>
              <w:left w:val="single" w:sz="4" w:space="0" w:color="auto"/>
              <w:bottom w:val="single" w:sz="4" w:space="0" w:color="auto"/>
              <w:right w:val="single" w:sz="4" w:space="0" w:color="auto"/>
            </w:tcBorders>
          </w:tcPr>
          <w:p w14:paraId="3291017C" w14:textId="77777777" w:rsidR="000028F9" w:rsidRPr="00B47A41" w:rsidRDefault="000028F9" w:rsidP="00B51C0C">
            <w:pPr>
              <w:pStyle w:val="Body-Table"/>
              <w:rPr>
                <w:i/>
              </w:rPr>
            </w:pPr>
            <w:r w:rsidRPr="00B47A41">
              <w:t>Year Completed:</w:t>
            </w:r>
          </w:p>
        </w:tc>
      </w:tr>
      <w:tr w:rsidR="000028F9" w:rsidRPr="00B47A41" w14:paraId="2843EB96" w14:textId="77777777">
        <w:tc>
          <w:tcPr>
            <w:tcW w:w="1617" w:type="pct"/>
            <w:tcBorders>
              <w:top w:val="single" w:sz="4" w:space="0" w:color="auto"/>
              <w:left w:val="single" w:sz="4" w:space="0" w:color="auto"/>
              <w:bottom w:val="single" w:sz="4" w:space="0" w:color="auto"/>
              <w:right w:val="single" w:sz="4" w:space="0" w:color="auto"/>
            </w:tcBorders>
          </w:tcPr>
          <w:p w14:paraId="20B572F1" w14:textId="77777777" w:rsidR="000028F9" w:rsidRPr="00B47A41" w:rsidRDefault="000028F9" w:rsidP="00B51C0C">
            <w:pPr>
              <w:pStyle w:val="Body-Table"/>
            </w:pPr>
            <w:r w:rsidRPr="00B47A41">
              <w:t>Program</w:t>
            </w:r>
          </w:p>
        </w:tc>
        <w:tc>
          <w:tcPr>
            <w:tcW w:w="2256" w:type="pct"/>
            <w:tcBorders>
              <w:top w:val="single" w:sz="4" w:space="0" w:color="auto"/>
              <w:left w:val="single" w:sz="4" w:space="0" w:color="auto"/>
              <w:bottom w:val="single" w:sz="4" w:space="0" w:color="auto"/>
              <w:right w:val="single" w:sz="4" w:space="0" w:color="auto"/>
            </w:tcBorders>
          </w:tcPr>
          <w:p w14:paraId="6C074151" w14:textId="77777777" w:rsidR="000028F9" w:rsidRPr="00B47A41" w:rsidRDefault="000028F9" w:rsidP="00B51C0C">
            <w:pPr>
              <w:pStyle w:val="Body-Table"/>
              <w:rPr>
                <w:i/>
              </w:rPr>
            </w:pPr>
            <w:r w:rsidRPr="00B47A41">
              <w:t>Major(s) area of study:</w:t>
            </w:r>
          </w:p>
        </w:tc>
        <w:tc>
          <w:tcPr>
            <w:tcW w:w="1128" w:type="pct"/>
            <w:tcBorders>
              <w:top w:val="single" w:sz="4" w:space="0" w:color="auto"/>
              <w:left w:val="single" w:sz="4" w:space="0" w:color="auto"/>
              <w:bottom w:val="single" w:sz="4" w:space="0" w:color="auto"/>
              <w:right w:val="single" w:sz="4" w:space="0" w:color="auto"/>
            </w:tcBorders>
          </w:tcPr>
          <w:p w14:paraId="6D61C259" w14:textId="77777777" w:rsidR="000028F9" w:rsidRPr="00B47A41" w:rsidRDefault="000028F9" w:rsidP="00B51C0C">
            <w:pPr>
              <w:pStyle w:val="Body-Table"/>
            </w:pPr>
            <w:r w:rsidRPr="00B47A41">
              <w:t>Minor area of study:</w:t>
            </w:r>
          </w:p>
          <w:p w14:paraId="5A69CF56" w14:textId="77777777" w:rsidR="000028F9" w:rsidRPr="00B47A41" w:rsidRDefault="000028F9" w:rsidP="00B51C0C">
            <w:pPr>
              <w:pStyle w:val="Body-Table"/>
            </w:pPr>
          </w:p>
        </w:tc>
      </w:tr>
      <w:tr w:rsidR="000028F9" w:rsidRPr="00B47A41" w14:paraId="4A7D87D8" w14:textId="77777777">
        <w:tc>
          <w:tcPr>
            <w:tcW w:w="1617" w:type="pct"/>
            <w:tcBorders>
              <w:top w:val="single" w:sz="4" w:space="0" w:color="auto"/>
              <w:left w:val="single" w:sz="4" w:space="0" w:color="auto"/>
              <w:bottom w:val="single" w:sz="4" w:space="0" w:color="auto"/>
              <w:right w:val="single" w:sz="4" w:space="0" w:color="auto"/>
            </w:tcBorders>
          </w:tcPr>
          <w:p w14:paraId="50B1AF0F" w14:textId="77777777" w:rsidR="000028F9" w:rsidRPr="00B47A41" w:rsidRDefault="000028F9" w:rsidP="00B51C0C">
            <w:pPr>
              <w:pStyle w:val="Body-Table"/>
            </w:pPr>
            <w:r w:rsidRPr="00B47A41">
              <w:t>University</w:t>
            </w:r>
          </w:p>
        </w:tc>
        <w:tc>
          <w:tcPr>
            <w:tcW w:w="3383" w:type="pct"/>
            <w:gridSpan w:val="2"/>
            <w:tcBorders>
              <w:top w:val="single" w:sz="4" w:space="0" w:color="auto"/>
              <w:left w:val="single" w:sz="4" w:space="0" w:color="auto"/>
              <w:bottom w:val="single" w:sz="4" w:space="0" w:color="auto"/>
              <w:right w:val="single" w:sz="4" w:space="0" w:color="auto"/>
            </w:tcBorders>
          </w:tcPr>
          <w:p w14:paraId="4B95BCEC" w14:textId="77777777" w:rsidR="000028F9" w:rsidRPr="00B47A41" w:rsidRDefault="000028F9" w:rsidP="00B51C0C">
            <w:pPr>
              <w:pStyle w:val="Body-Table"/>
            </w:pPr>
          </w:p>
        </w:tc>
      </w:tr>
    </w:tbl>
    <w:p w14:paraId="4CD148B4" w14:textId="77777777" w:rsidR="000028F9" w:rsidRPr="00B47A41" w:rsidRDefault="000028F9" w:rsidP="00AE250E"/>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24"/>
        <w:gridCol w:w="4219"/>
        <w:gridCol w:w="2107"/>
      </w:tblGrid>
      <w:tr w:rsidR="000028F9" w:rsidRPr="00B47A41" w14:paraId="6B928107" w14:textId="77777777">
        <w:trPr>
          <w:cantSplit/>
        </w:trPr>
        <w:tc>
          <w:tcPr>
            <w:tcW w:w="5000" w:type="pct"/>
            <w:gridSpan w:val="3"/>
            <w:tcBorders>
              <w:top w:val="single" w:sz="4" w:space="0" w:color="auto"/>
              <w:left w:val="single" w:sz="4" w:space="0" w:color="auto"/>
              <w:bottom w:val="single" w:sz="4" w:space="0" w:color="auto"/>
              <w:right w:val="single" w:sz="4" w:space="0" w:color="auto"/>
            </w:tcBorders>
          </w:tcPr>
          <w:p w14:paraId="13DEF610" w14:textId="77777777" w:rsidR="000028F9" w:rsidRPr="00B47A41" w:rsidRDefault="000028F9" w:rsidP="00B51C0C">
            <w:pPr>
              <w:pStyle w:val="Body-Table"/>
            </w:pPr>
            <w:r w:rsidRPr="00B47A41">
              <w:t>Additional Education</w:t>
            </w:r>
          </w:p>
        </w:tc>
      </w:tr>
      <w:tr w:rsidR="000028F9" w:rsidRPr="00B47A41" w14:paraId="3CD6B5F4" w14:textId="77777777">
        <w:tc>
          <w:tcPr>
            <w:tcW w:w="1617" w:type="pct"/>
            <w:tcBorders>
              <w:top w:val="single" w:sz="4" w:space="0" w:color="auto"/>
              <w:left w:val="single" w:sz="4" w:space="0" w:color="auto"/>
              <w:bottom w:val="single" w:sz="4" w:space="0" w:color="auto"/>
              <w:right w:val="single" w:sz="4" w:space="0" w:color="auto"/>
            </w:tcBorders>
          </w:tcPr>
          <w:p w14:paraId="6E6CD2BD" w14:textId="77777777" w:rsidR="000028F9" w:rsidRPr="00B47A41" w:rsidRDefault="000028F9" w:rsidP="00AE250E">
            <w:r w:rsidRPr="00B47A41">
              <w:t>Degree (i.e. PhD, Master’s, Bachelors)</w:t>
            </w:r>
          </w:p>
        </w:tc>
        <w:tc>
          <w:tcPr>
            <w:tcW w:w="2256" w:type="pct"/>
            <w:tcBorders>
              <w:top w:val="single" w:sz="4" w:space="0" w:color="auto"/>
              <w:left w:val="single" w:sz="4" w:space="0" w:color="auto"/>
              <w:bottom w:val="single" w:sz="4" w:space="0" w:color="auto"/>
              <w:right w:val="single" w:sz="4" w:space="0" w:color="auto"/>
            </w:tcBorders>
          </w:tcPr>
          <w:p w14:paraId="5FDD9DC3" w14:textId="77777777" w:rsidR="000028F9" w:rsidRPr="00B47A41" w:rsidRDefault="000028F9" w:rsidP="00AE250E"/>
        </w:tc>
        <w:tc>
          <w:tcPr>
            <w:tcW w:w="1128" w:type="pct"/>
            <w:tcBorders>
              <w:top w:val="single" w:sz="4" w:space="0" w:color="auto"/>
              <w:left w:val="single" w:sz="4" w:space="0" w:color="auto"/>
              <w:bottom w:val="single" w:sz="4" w:space="0" w:color="auto"/>
              <w:right w:val="single" w:sz="4" w:space="0" w:color="auto"/>
            </w:tcBorders>
          </w:tcPr>
          <w:p w14:paraId="53FA1A7B" w14:textId="77777777" w:rsidR="000028F9" w:rsidRPr="00B47A41" w:rsidRDefault="000028F9" w:rsidP="00AE250E">
            <w:pPr>
              <w:rPr>
                <w:i/>
              </w:rPr>
            </w:pPr>
            <w:r w:rsidRPr="00B47A41">
              <w:t>Year Completed:</w:t>
            </w:r>
          </w:p>
        </w:tc>
      </w:tr>
      <w:tr w:rsidR="000028F9" w:rsidRPr="00B47A41" w14:paraId="6DD719C4" w14:textId="77777777">
        <w:tc>
          <w:tcPr>
            <w:tcW w:w="1617" w:type="pct"/>
            <w:tcBorders>
              <w:top w:val="single" w:sz="4" w:space="0" w:color="auto"/>
              <w:left w:val="single" w:sz="4" w:space="0" w:color="auto"/>
              <w:bottom w:val="single" w:sz="4" w:space="0" w:color="auto"/>
              <w:right w:val="single" w:sz="4" w:space="0" w:color="auto"/>
            </w:tcBorders>
          </w:tcPr>
          <w:p w14:paraId="140F203E" w14:textId="77777777" w:rsidR="000028F9" w:rsidRPr="00B47A41" w:rsidRDefault="000028F9" w:rsidP="00B51C0C">
            <w:pPr>
              <w:pStyle w:val="Body-Table"/>
            </w:pPr>
            <w:r w:rsidRPr="00B47A41">
              <w:lastRenderedPageBreak/>
              <w:t>Program</w:t>
            </w:r>
          </w:p>
        </w:tc>
        <w:tc>
          <w:tcPr>
            <w:tcW w:w="2256" w:type="pct"/>
            <w:tcBorders>
              <w:top w:val="single" w:sz="4" w:space="0" w:color="auto"/>
              <w:left w:val="single" w:sz="4" w:space="0" w:color="auto"/>
              <w:bottom w:val="single" w:sz="4" w:space="0" w:color="auto"/>
              <w:right w:val="single" w:sz="4" w:space="0" w:color="auto"/>
            </w:tcBorders>
          </w:tcPr>
          <w:p w14:paraId="2354B2C2" w14:textId="77777777" w:rsidR="000028F9" w:rsidRPr="00B47A41" w:rsidRDefault="000028F9" w:rsidP="00B51C0C">
            <w:pPr>
              <w:pStyle w:val="Body-Table"/>
            </w:pPr>
            <w:r w:rsidRPr="00B47A41">
              <w:t>Major(s) area of study:</w:t>
            </w:r>
          </w:p>
          <w:p w14:paraId="035A73DA" w14:textId="77777777" w:rsidR="000028F9" w:rsidRPr="00B47A41" w:rsidRDefault="000028F9" w:rsidP="00B51C0C">
            <w:pPr>
              <w:pStyle w:val="Body-Table"/>
            </w:pPr>
          </w:p>
        </w:tc>
        <w:tc>
          <w:tcPr>
            <w:tcW w:w="1128" w:type="pct"/>
            <w:tcBorders>
              <w:top w:val="single" w:sz="4" w:space="0" w:color="auto"/>
              <w:left w:val="single" w:sz="4" w:space="0" w:color="auto"/>
              <w:bottom w:val="single" w:sz="4" w:space="0" w:color="auto"/>
              <w:right w:val="single" w:sz="4" w:space="0" w:color="auto"/>
            </w:tcBorders>
          </w:tcPr>
          <w:p w14:paraId="401B2E96" w14:textId="77777777" w:rsidR="000028F9" w:rsidRPr="00B47A41" w:rsidRDefault="000028F9" w:rsidP="00B51C0C">
            <w:pPr>
              <w:pStyle w:val="Body-Table"/>
            </w:pPr>
            <w:r w:rsidRPr="00B47A41">
              <w:t xml:space="preserve">Minor area of study: </w:t>
            </w:r>
          </w:p>
        </w:tc>
      </w:tr>
      <w:tr w:rsidR="000028F9" w:rsidRPr="00B47A41" w14:paraId="22EA611B" w14:textId="77777777">
        <w:tc>
          <w:tcPr>
            <w:tcW w:w="1617" w:type="pct"/>
            <w:tcBorders>
              <w:top w:val="single" w:sz="4" w:space="0" w:color="auto"/>
              <w:left w:val="single" w:sz="4" w:space="0" w:color="auto"/>
              <w:bottom w:val="single" w:sz="4" w:space="0" w:color="auto"/>
              <w:right w:val="single" w:sz="4" w:space="0" w:color="auto"/>
            </w:tcBorders>
          </w:tcPr>
          <w:p w14:paraId="700455E8" w14:textId="77777777" w:rsidR="000028F9" w:rsidRPr="00B47A41" w:rsidRDefault="000028F9" w:rsidP="00B51C0C">
            <w:pPr>
              <w:pStyle w:val="Body-Table"/>
            </w:pPr>
            <w:r w:rsidRPr="00B47A41">
              <w:t>University</w:t>
            </w:r>
          </w:p>
        </w:tc>
        <w:tc>
          <w:tcPr>
            <w:tcW w:w="3383" w:type="pct"/>
            <w:gridSpan w:val="2"/>
            <w:tcBorders>
              <w:top w:val="single" w:sz="4" w:space="0" w:color="auto"/>
              <w:left w:val="single" w:sz="4" w:space="0" w:color="auto"/>
              <w:bottom w:val="single" w:sz="4" w:space="0" w:color="auto"/>
              <w:right w:val="single" w:sz="4" w:space="0" w:color="auto"/>
            </w:tcBorders>
          </w:tcPr>
          <w:p w14:paraId="7160A016" w14:textId="77777777" w:rsidR="000028F9" w:rsidRPr="00B47A41" w:rsidRDefault="000028F9" w:rsidP="00B51C0C">
            <w:pPr>
              <w:pStyle w:val="Body-Table"/>
            </w:pPr>
          </w:p>
        </w:tc>
      </w:tr>
    </w:tbl>
    <w:p w14:paraId="4460122F" w14:textId="77777777" w:rsidR="000028F9" w:rsidRPr="00B47A41" w:rsidRDefault="000028F9" w:rsidP="00AE250E">
      <w:r w:rsidRPr="00B47A41">
        <w:rPr>
          <w:b/>
        </w:rPr>
        <w:t>TRAINING</w:t>
      </w:r>
      <w:r w:rsidRPr="00B47A41">
        <w:t xml:space="preserve"> – Provide any relevant technical or professional training related to the role resource will be providing on this project.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24"/>
        <w:gridCol w:w="6326"/>
      </w:tblGrid>
      <w:tr w:rsidR="000028F9" w:rsidRPr="00B47A41" w14:paraId="3F550083" w14:textId="77777777">
        <w:trPr>
          <w:cantSplit/>
        </w:trPr>
        <w:tc>
          <w:tcPr>
            <w:tcW w:w="5000" w:type="pct"/>
            <w:gridSpan w:val="2"/>
            <w:tcBorders>
              <w:top w:val="single" w:sz="4" w:space="0" w:color="auto"/>
              <w:left w:val="single" w:sz="4" w:space="0" w:color="auto"/>
              <w:bottom w:val="single" w:sz="4" w:space="0" w:color="auto"/>
              <w:right w:val="single" w:sz="4" w:space="0" w:color="auto"/>
            </w:tcBorders>
          </w:tcPr>
          <w:p w14:paraId="70CE8F1B" w14:textId="77777777" w:rsidR="000028F9" w:rsidRPr="00B47A41" w:rsidRDefault="000028F9" w:rsidP="00B51C0C">
            <w:pPr>
              <w:pStyle w:val="Body-Table"/>
            </w:pPr>
            <w:r w:rsidRPr="00B47A41">
              <w:t>Technical or Professional Training</w:t>
            </w:r>
          </w:p>
        </w:tc>
      </w:tr>
      <w:tr w:rsidR="000028F9" w:rsidRPr="00B47A41" w14:paraId="7DC63C9A" w14:textId="77777777">
        <w:tc>
          <w:tcPr>
            <w:tcW w:w="1617" w:type="pct"/>
            <w:tcBorders>
              <w:top w:val="single" w:sz="4" w:space="0" w:color="auto"/>
              <w:left w:val="single" w:sz="4" w:space="0" w:color="auto"/>
              <w:bottom w:val="single" w:sz="4" w:space="0" w:color="auto"/>
              <w:right w:val="single" w:sz="4" w:space="0" w:color="auto"/>
            </w:tcBorders>
          </w:tcPr>
          <w:p w14:paraId="3B016540" w14:textId="77777777" w:rsidR="000028F9" w:rsidRPr="00B47A41" w:rsidRDefault="000028F9" w:rsidP="00B51C0C">
            <w:pPr>
              <w:pStyle w:val="Body-Table"/>
            </w:pPr>
            <w:r w:rsidRPr="00B47A41">
              <w:t>Course Name</w:t>
            </w:r>
          </w:p>
        </w:tc>
        <w:tc>
          <w:tcPr>
            <w:tcW w:w="3383" w:type="pct"/>
            <w:tcBorders>
              <w:top w:val="single" w:sz="4" w:space="0" w:color="auto"/>
              <w:left w:val="single" w:sz="4" w:space="0" w:color="auto"/>
              <w:bottom w:val="single" w:sz="4" w:space="0" w:color="auto"/>
              <w:right w:val="single" w:sz="4" w:space="0" w:color="auto"/>
            </w:tcBorders>
          </w:tcPr>
          <w:p w14:paraId="3F9622EA" w14:textId="77777777" w:rsidR="000028F9" w:rsidRPr="00B47A41" w:rsidRDefault="000028F9" w:rsidP="00B51C0C">
            <w:pPr>
              <w:pStyle w:val="Body-Table"/>
            </w:pPr>
          </w:p>
        </w:tc>
      </w:tr>
      <w:tr w:rsidR="000028F9" w:rsidRPr="00B47A41" w14:paraId="30E6A589" w14:textId="77777777">
        <w:tc>
          <w:tcPr>
            <w:tcW w:w="1617" w:type="pct"/>
            <w:tcBorders>
              <w:top w:val="single" w:sz="4" w:space="0" w:color="auto"/>
              <w:left w:val="single" w:sz="4" w:space="0" w:color="auto"/>
              <w:bottom w:val="single" w:sz="4" w:space="0" w:color="auto"/>
              <w:right w:val="single" w:sz="4" w:space="0" w:color="auto"/>
            </w:tcBorders>
          </w:tcPr>
          <w:p w14:paraId="390FD8BB" w14:textId="77777777" w:rsidR="000028F9" w:rsidRPr="00B47A41" w:rsidRDefault="000028F9" w:rsidP="00B51C0C">
            <w:pPr>
              <w:pStyle w:val="Body-Table"/>
            </w:pPr>
            <w:r w:rsidRPr="00B47A41">
              <w:t>Topic</w:t>
            </w:r>
          </w:p>
        </w:tc>
        <w:tc>
          <w:tcPr>
            <w:tcW w:w="3383" w:type="pct"/>
            <w:tcBorders>
              <w:top w:val="single" w:sz="4" w:space="0" w:color="auto"/>
              <w:left w:val="single" w:sz="4" w:space="0" w:color="auto"/>
              <w:bottom w:val="single" w:sz="4" w:space="0" w:color="auto"/>
              <w:right w:val="single" w:sz="4" w:space="0" w:color="auto"/>
            </w:tcBorders>
          </w:tcPr>
          <w:p w14:paraId="2FFA5048" w14:textId="77777777" w:rsidR="000028F9" w:rsidRPr="00B47A41" w:rsidRDefault="000028F9" w:rsidP="00B51C0C">
            <w:pPr>
              <w:pStyle w:val="Body-Table"/>
            </w:pPr>
            <w:r w:rsidRPr="00B47A41">
              <w:t>(include credit hours if applicable)</w:t>
            </w:r>
          </w:p>
        </w:tc>
      </w:tr>
      <w:tr w:rsidR="000028F9" w:rsidRPr="00B47A41" w14:paraId="59F28072" w14:textId="77777777">
        <w:tc>
          <w:tcPr>
            <w:tcW w:w="1617" w:type="pct"/>
            <w:tcBorders>
              <w:top w:val="single" w:sz="4" w:space="0" w:color="auto"/>
              <w:left w:val="single" w:sz="4" w:space="0" w:color="auto"/>
              <w:bottom w:val="single" w:sz="4" w:space="0" w:color="auto"/>
              <w:right w:val="single" w:sz="4" w:space="0" w:color="auto"/>
            </w:tcBorders>
          </w:tcPr>
          <w:p w14:paraId="1B694845" w14:textId="77777777" w:rsidR="000028F9" w:rsidRPr="00B47A41" w:rsidRDefault="000028F9" w:rsidP="00B51C0C">
            <w:pPr>
              <w:pStyle w:val="Body-Table"/>
            </w:pPr>
            <w:r w:rsidRPr="00B47A41">
              <w:t>Date taken</w:t>
            </w:r>
          </w:p>
        </w:tc>
        <w:tc>
          <w:tcPr>
            <w:tcW w:w="3383" w:type="pct"/>
            <w:tcBorders>
              <w:top w:val="single" w:sz="4" w:space="0" w:color="auto"/>
              <w:left w:val="single" w:sz="4" w:space="0" w:color="auto"/>
              <w:bottom w:val="single" w:sz="4" w:space="0" w:color="auto"/>
              <w:right w:val="single" w:sz="4" w:space="0" w:color="auto"/>
            </w:tcBorders>
          </w:tcPr>
          <w:p w14:paraId="31064E31" w14:textId="77777777" w:rsidR="000028F9" w:rsidRPr="00B47A41" w:rsidRDefault="000028F9" w:rsidP="00B51C0C">
            <w:pPr>
              <w:pStyle w:val="Body-Table"/>
            </w:pPr>
          </w:p>
        </w:tc>
      </w:tr>
    </w:tbl>
    <w:p w14:paraId="47367CAA" w14:textId="77777777" w:rsidR="000028F9" w:rsidRPr="00B47A41" w:rsidRDefault="000028F9" w:rsidP="00AE250E"/>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24"/>
        <w:gridCol w:w="6326"/>
      </w:tblGrid>
      <w:tr w:rsidR="000028F9" w:rsidRPr="00B47A41" w14:paraId="516FEE56" w14:textId="77777777">
        <w:trPr>
          <w:cantSplit/>
        </w:trPr>
        <w:tc>
          <w:tcPr>
            <w:tcW w:w="5000" w:type="pct"/>
            <w:gridSpan w:val="2"/>
            <w:tcBorders>
              <w:top w:val="single" w:sz="4" w:space="0" w:color="auto"/>
              <w:left w:val="single" w:sz="4" w:space="0" w:color="auto"/>
              <w:bottom w:val="single" w:sz="4" w:space="0" w:color="auto"/>
              <w:right w:val="single" w:sz="4" w:space="0" w:color="auto"/>
            </w:tcBorders>
          </w:tcPr>
          <w:p w14:paraId="10596B24" w14:textId="77777777" w:rsidR="000028F9" w:rsidRPr="00B47A41" w:rsidRDefault="000028F9" w:rsidP="00B51C0C">
            <w:pPr>
              <w:pStyle w:val="Body-Table"/>
            </w:pPr>
            <w:r w:rsidRPr="00B47A41">
              <w:t>Certifications/Affiliations</w:t>
            </w:r>
          </w:p>
        </w:tc>
      </w:tr>
      <w:tr w:rsidR="000028F9" w:rsidRPr="00B47A41" w14:paraId="03237870" w14:textId="77777777">
        <w:tc>
          <w:tcPr>
            <w:tcW w:w="1617" w:type="pct"/>
            <w:tcBorders>
              <w:top w:val="single" w:sz="4" w:space="0" w:color="auto"/>
              <w:left w:val="single" w:sz="4" w:space="0" w:color="auto"/>
              <w:bottom w:val="single" w:sz="4" w:space="0" w:color="auto"/>
              <w:right w:val="single" w:sz="4" w:space="0" w:color="auto"/>
            </w:tcBorders>
          </w:tcPr>
          <w:p w14:paraId="4E17442A" w14:textId="77777777" w:rsidR="000028F9" w:rsidRPr="00B47A41" w:rsidRDefault="000028F9" w:rsidP="00B51C0C">
            <w:pPr>
              <w:pStyle w:val="Body-Table"/>
            </w:pPr>
            <w:r w:rsidRPr="00B47A41">
              <w:t>Name</w:t>
            </w:r>
          </w:p>
        </w:tc>
        <w:tc>
          <w:tcPr>
            <w:tcW w:w="3383" w:type="pct"/>
            <w:tcBorders>
              <w:top w:val="single" w:sz="4" w:space="0" w:color="auto"/>
              <w:left w:val="single" w:sz="4" w:space="0" w:color="auto"/>
              <w:bottom w:val="single" w:sz="4" w:space="0" w:color="auto"/>
              <w:right w:val="single" w:sz="4" w:space="0" w:color="auto"/>
            </w:tcBorders>
          </w:tcPr>
          <w:p w14:paraId="6D9EE0D0" w14:textId="77777777" w:rsidR="000028F9" w:rsidRPr="00B47A41" w:rsidRDefault="000028F9" w:rsidP="00B51C0C">
            <w:pPr>
              <w:pStyle w:val="Body-Table"/>
            </w:pPr>
          </w:p>
        </w:tc>
      </w:tr>
      <w:tr w:rsidR="000028F9" w:rsidRPr="00B47A41" w14:paraId="28F9C301" w14:textId="77777777">
        <w:tc>
          <w:tcPr>
            <w:tcW w:w="1617" w:type="pct"/>
            <w:tcBorders>
              <w:top w:val="single" w:sz="4" w:space="0" w:color="auto"/>
              <w:left w:val="single" w:sz="4" w:space="0" w:color="auto"/>
              <w:bottom w:val="single" w:sz="4" w:space="0" w:color="auto"/>
              <w:right w:val="single" w:sz="4" w:space="0" w:color="auto"/>
            </w:tcBorders>
          </w:tcPr>
          <w:p w14:paraId="02D01152" w14:textId="77777777" w:rsidR="000028F9" w:rsidRPr="00B47A41" w:rsidRDefault="000028F9" w:rsidP="00B51C0C">
            <w:pPr>
              <w:pStyle w:val="Body-Table"/>
            </w:pPr>
            <w:r w:rsidRPr="00B47A41">
              <w:t>Topic/Description</w:t>
            </w:r>
          </w:p>
        </w:tc>
        <w:tc>
          <w:tcPr>
            <w:tcW w:w="3383" w:type="pct"/>
            <w:tcBorders>
              <w:top w:val="single" w:sz="4" w:space="0" w:color="auto"/>
              <w:left w:val="single" w:sz="4" w:space="0" w:color="auto"/>
              <w:bottom w:val="single" w:sz="4" w:space="0" w:color="auto"/>
              <w:right w:val="single" w:sz="4" w:space="0" w:color="auto"/>
            </w:tcBorders>
          </w:tcPr>
          <w:p w14:paraId="033525DA" w14:textId="77777777" w:rsidR="000028F9" w:rsidRPr="00B47A41" w:rsidRDefault="000028F9" w:rsidP="00B51C0C">
            <w:pPr>
              <w:pStyle w:val="Body-Table"/>
            </w:pPr>
          </w:p>
        </w:tc>
      </w:tr>
      <w:tr w:rsidR="000028F9" w:rsidRPr="00B47A41" w14:paraId="75ED98F7" w14:textId="77777777">
        <w:tc>
          <w:tcPr>
            <w:tcW w:w="1617" w:type="pct"/>
            <w:tcBorders>
              <w:top w:val="single" w:sz="4" w:space="0" w:color="auto"/>
              <w:left w:val="single" w:sz="4" w:space="0" w:color="auto"/>
              <w:bottom w:val="single" w:sz="4" w:space="0" w:color="auto"/>
              <w:right w:val="single" w:sz="4" w:space="0" w:color="auto"/>
            </w:tcBorders>
          </w:tcPr>
          <w:p w14:paraId="10BAD307" w14:textId="77777777" w:rsidR="000028F9" w:rsidRPr="00B47A41" w:rsidRDefault="000028F9" w:rsidP="00B51C0C">
            <w:pPr>
              <w:pStyle w:val="Body-Table"/>
            </w:pPr>
            <w:r w:rsidRPr="00B47A41">
              <w:t>Date completed &amp; current expiration</w:t>
            </w:r>
          </w:p>
        </w:tc>
        <w:tc>
          <w:tcPr>
            <w:tcW w:w="3383" w:type="pct"/>
            <w:tcBorders>
              <w:top w:val="single" w:sz="4" w:space="0" w:color="auto"/>
              <w:left w:val="single" w:sz="4" w:space="0" w:color="auto"/>
              <w:bottom w:val="single" w:sz="4" w:space="0" w:color="auto"/>
              <w:right w:val="single" w:sz="4" w:space="0" w:color="auto"/>
            </w:tcBorders>
          </w:tcPr>
          <w:p w14:paraId="6A3E5FC9" w14:textId="77777777" w:rsidR="000028F9" w:rsidRPr="00B47A41" w:rsidRDefault="000028F9" w:rsidP="00B51C0C">
            <w:pPr>
              <w:pStyle w:val="Body-Table"/>
            </w:pPr>
          </w:p>
        </w:tc>
      </w:tr>
    </w:tbl>
    <w:p w14:paraId="37123650" w14:textId="77777777" w:rsidR="000028F9" w:rsidRPr="00B47A41" w:rsidRDefault="000028F9" w:rsidP="00AE250E"/>
    <w:p w14:paraId="50BA7B32" w14:textId="77777777" w:rsidR="000028F9" w:rsidRPr="00B47A41" w:rsidRDefault="000028F9" w:rsidP="00AE250E">
      <w:pPr>
        <w:sectPr w:rsidR="000028F9" w:rsidRPr="00B47A41" w:rsidSect="00BB2824">
          <w:pgSz w:w="12240" w:h="15840"/>
          <w:pgMar w:top="1440" w:right="1440" w:bottom="1440" w:left="1440" w:header="720" w:footer="720" w:gutter="0"/>
          <w:cols w:space="720"/>
          <w:docGrid w:linePitch="360"/>
        </w:sectPr>
      </w:pPr>
    </w:p>
    <w:p w14:paraId="2C03281B" w14:textId="5640E1E4" w:rsidR="00F46D8D" w:rsidRPr="00D7427E" w:rsidRDefault="00F46D8D" w:rsidP="00F46D8D">
      <w:pPr>
        <w:rPr>
          <w:b/>
          <w:bCs/>
        </w:rPr>
      </w:pPr>
      <w:bookmarkStart w:id="22" w:name="a784030"/>
      <w:bookmarkStart w:id="23" w:name="Section_17_2_Contract_Terms"/>
      <w:bookmarkEnd w:id="22"/>
      <w:bookmarkEnd w:id="23"/>
      <w:r w:rsidRPr="00D7427E">
        <w:rPr>
          <w:b/>
          <w:bCs/>
        </w:rPr>
        <w:lastRenderedPageBreak/>
        <w:t xml:space="preserve">Contractor </w:t>
      </w:r>
      <w:r>
        <w:rPr>
          <w:b/>
          <w:bCs/>
        </w:rPr>
        <w:t xml:space="preserve">Technical Lead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39"/>
        <w:gridCol w:w="4711"/>
      </w:tblGrid>
      <w:tr w:rsidR="00F46D8D" w:rsidRPr="00B47A41" w14:paraId="214C4985" w14:textId="77777777" w:rsidTr="00514969">
        <w:trPr>
          <w:trHeight w:val="440"/>
        </w:trPr>
        <w:tc>
          <w:tcPr>
            <w:tcW w:w="2481" w:type="pct"/>
            <w:vAlign w:val="center"/>
          </w:tcPr>
          <w:p w14:paraId="10266329" w14:textId="77777777" w:rsidR="00F46D8D" w:rsidRPr="00B47A41" w:rsidRDefault="00F46D8D" w:rsidP="00514969">
            <w:pPr>
              <w:pStyle w:val="Body-Table"/>
            </w:pPr>
            <w:r w:rsidRPr="00B47A41">
              <w:t>Proposed Resource Name:</w:t>
            </w:r>
          </w:p>
        </w:tc>
        <w:tc>
          <w:tcPr>
            <w:tcW w:w="2519" w:type="pct"/>
            <w:vAlign w:val="center"/>
          </w:tcPr>
          <w:p w14:paraId="2BB6DD15" w14:textId="77777777" w:rsidR="00F46D8D" w:rsidRPr="00B47A41" w:rsidRDefault="00F46D8D" w:rsidP="00514969">
            <w:pPr>
              <w:pStyle w:val="Body-Table"/>
            </w:pPr>
          </w:p>
        </w:tc>
      </w:tr>
      <w:tr w:rsidR="00F46D8D" w:rsidRPr="00B47A41" w14:paraId="1E5CC8C9" w14:textId="77777777" w:rsidTr="00514969">
        <w:trPr>
          <w:trHeight w:val="350"/>
        </w:trPr>
        <w:tc>
          <w:tcPr>
            <w:tcW w:w="2481" w:type="pct"/>
            <w:vAlign w:val="center"/>
          </w:tcPr>
          <w:p w14:paraId="06AD3375" w14:textId="77777777" w:rsidR="00F46D8D" w:rsidRPr="00B47A41" w:rsidRDefault="00F46D8D" w:rsidP="00514969">
            <w:pPr>
              <w:pStyle w:val="Body-Table"/>
              <w:rPr>
                <w:i/>
              </w:rPr>
            </w:pPr>
            <w:r w:rsidRPr="00B47A41">
              <w:t>Proposed Classification:</w:t>
            </w:r>
          </w:p>
        </w:tc>
        <w:tc>
          <w:tcPr>
            <w:tcW w:w="2519" w:type="pct"/>
            <w:vAlign w:val="center"/>
          </w:tcPr>
          <w:p w14:paraId="3D9BD590" w14:textId="1D0BAC9F" w:rsidR="00F46D8D" w:rsidRPr="00B47A41" w:rsidRDefault="00F46D8D" w:rsidP="00514969">
            <w:pPr>
              <w:pStyle w:val="Body-Table"/>
            </w:pPr>
            <w:r w:rsidRPr="00F92D5B">
              <w:t xml:space="preserve">Contractor Technical Lead </w:t>
            </w:r>
          </w:p>
        </w:tc>
      </w:tr>
      <w:tr w:rsidR="00F46D8D" w:rsidRPr="00B47A41" w14:paraId="68A21E20" w14:textId="77777777" w:rsidTr="00514969">
        <w:trPr>
          <w:trHeight w:val="819"/>
        </w:trPr>
        <w:tc>
          <w:tcPr>
            <w:tcW w:w="2481" w:type="pct"/>
            <w:vAlign w:val="center"/>
          </w:tcPr>
          <w:p w14:paraId="688F87D5" w14:textId="77777777" w:rsidR="00F46D8D" w:rsidRPr="00B47A41" w:rsidRDefault="00F46D8D" w:rsidP="00514969">
            <w:pPr>
              <w:pStyle w:val="Body-Table"/>
            </w:pPr>
            <w:r w:rsidRPr="00B47A41">
              <w:t>If resource is associated with a subcontractor provide name of company:</w:t>
            </w:r>
          </w:p>
        </w:tc>
        <w:tc>
          <w:tcPr>
            <w:tcW w:w="2519" w:type="pct"/>
            <w:vAlign w:val="center"/>
          </w:tcPr>
          <w:p w14:paraId="655AD4C9" w14:textId="77777777" w:rsidR="00F46D8D" w:rsidRPr="00B47A41" w:rsidRDefault="00F46D8D" w:rsidP="00514969">
            <w:pPr>
              <w:pStyle w:val="Body-Table"/>
            </w:pPr>
          </w:p>
        </w:tc>
      </w:tr>
      <w:tr w:rsidR="00F46D8D" w:rsidRPr="00B47A41" w14:paraId="609225EC" w14:textId="77777777" w:rsidTr="00514969">
        <w:trPr>
          <w:trHeight w:val="551"/>
        </w:trPr>
        <w:tc>
          <w:tcPr>
            <w:tcW w:w="2481" w:type="pct"/>
            <w:vAlign w:val="center"/>
          </w:tcPr>
          <w:p w14:paraId="2E6A9C2D" w14:textId="77777777" w:rsidR="00F46D8D" w:rsidRPr="00B47A41" w:rsidRDefault="00F46D8D" w:rsidP="00514969">
            <w:pPr>
              <w:pStyle w:val="Body-Table"/>
            </w:pPr>
            <w:r w:rsidRPr="00B47A41">
              <w:t>Percentage of time resource will be allocated to project:</w:t>
            </w:r>
          </w:p>
        </w:tc>
        <w:tc>
          <w:tcPr>
            <w:tcW w:w="2519" w:type="pct"/>
            <w:vAlign w:val="center"/>
          </w:tcPr>
          <w:p w14:paraId="4AF62910" w14:textId="77777777" w:rsidR="00F46D8D" w:rsidRPr="00B47A41" w:rsidRDefault="00F46D8D" w:rsidP="00514969">
            <w:pPr>
              <w:pStyle w:val="Body-Table"/>
            </w:pPr>
          </w:p>
        </w:tc>
      </w:tr>
      <w:tr w:rsidR="00F46D8D" w:rsidRPr="00B47A41" w14:paraId="2760BE50" w14:textId="77777777" w:rsidTr="00514969">
        <w:trPr>
          <w:trHeight w:val="551"/>
        </w:trPr>
        <w:tc>
          <w:tcPr>
            <w:tcW w:w="2481" w:type="pct"/>
            <w:vAlign w:val="center"/>
          </w:tcPr>
          <w:p w14:paraId="61C5CA24" w14:textId="77777777" w:rsidR="00F46D8D" w:rsidRPr="00B47A41" w:rsidRDefault="00F46D8D" w:rsidP="00514969">
            <w:pPr>
              <w:pStyle w:val="Body-Table"/>
            </w:pPr>
            <w:r w:rsidRPr="00B47A41">
              <w:t>Contractor list the skills and experience that qualify the individual for the duties and responsibilities on this project for the proposed role.</w:t>
            </w:r>
            <w:r>
              <w:t xml:space="preserve"> </w:t>
            </w:r>
            <w:r w:rsidRPr="00B47A41">
              <w:t>Provide the name of the project(s) and the year(s) the experience was obtained.</w:t>
            </w:r>
          </w:p>
        </w:tc>
        <w:tc>
          <w:tcPr>
            <w:tcW w:w="2519" w:type="pct"/>
            <w:vAlign w:val="center"/>
          </w:tcPr>
          <w:p w14:paraId="7BE8A722" w14:textId="77777777" w:rsidR="00F46D8D" w:rsidRPr="00B47A41" w:rsidRDefault="00F46D8D" w:rsidP="00514969">
            <w:pPr>
              <w:pStyle w:val="Body-Table"/>
            </w:pPr>
          </w:p>
        </w:tc>
      </w:tr>
    </w:tbl>
    <w:p w14:paraId="4571B963" w14:textId="77777777" w:rsidR="00F46D8D" w:rsidRPr="00B47A41" w:rsidRDefault="00F46D8D" w:rsidP="00F46D8D">
      <w:r w:rsidRPr="00B47A41">
        <w:t>The experience requirements are restated as follows: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24"/>
        <w:gridCol w:w="6326"/>
      </w:tblGrid>
      <w:tr w:rsidR="00F46D8D" w:rsidRPr="00B47A41" w14:paraId="711383FF" w14:textId="77777777" w:rsidTr="00514969">
        <w:trPr>
          <w:tblHeader/>
        </w:trPr>
        <w:tc>
          <w:tcPr>
            <w:tcW w:w="1617" w:type="pct"/>
            <w:shd w:val="clear" w:color="auto" w:fill="8EAADB" w:themeFill="accent1" w:themeFillTint="99"/>
            <w:tcMar>
              <w:top w:w="29" w:type="dxa"/>
              <w:left w:w="115" w:type="dxa"/>
              <w:right w:w="115" w:type="dxa"/>
            </w:tcMar>
          </w:tcPr>
          <w:p w14:paraId="36E1D8E4" w14:textId="77777777" w:rsidR="00F46D8D" w:rsidRPr="00B47A41" w:rsidRDefault="00F46D8D" w:rsidP="00514969">
            <w:pPr>
              <w:pStyle w:val="Header-Table"/>
            </w:pPr>
            <w:r w:rsidRPr="00B47A41">
              <w:t>Required Skills</w:t>
            </w:r>
          </w:p>
        </w:tc>
        <w:tc>
          <w:tcPr>
            <w:tcW w:w="3383" w:type="pct"/>
            <w:shd w:val="clear" w:color="auto" w:fill="8EAADB" w:themeFill="accent1" w:themeFillTint="99"/>
            <w:tcMar>
              <w:top w:w="29" w:type="dxa"/>
              <w:left w:w="115" w:type="dxa"/>
              <w:right w:w="115" w:type="dxa"/>
            </w:tcMar>
          </w:tcPr>
          <w:p w14:paraId="114A7913" w14:textId="77777777" w:rsidR="00F46D8D" w:rsidRPr="00B47A41" w:rsidRDefault="00F46D8D" w:rsidP="00514969">
            <w:pPr>
              <w:pStyle w:val="Header-Table"/>
            </w:pPr>
            <w:r w:rsidRPr="00B47A41">
              <w:t>Bidder’s Response</w:t>
            </w:r>
          </w:p>
        </w:tc>
      </w:tr>
      <w:tr w:rsidR="00F46D8D" w:rsidRPr="00B47A41" w14:paraId="59A36DCF" w14:textId="77777777" w:rsidTr="00514969">
        <w:tc>
          <w:tcPr>
            <w:tcW w:w="1617" w:type="pct"/>
            <w:tcMar>
              <w:top w:w="29" w:type="dxa"/>
              <w:left w:w="115" w:type="dxa"/>
              <w:right w:w="115" w:type="dxa"/>
            </w:tcMar>
          </w:tcPr>
          <w:p w14:paraId="14BBD363" w14:textId="4A86F0C2" w:rsidR="00F46D8D" w:rsidRPr="00B47A41" w:rsidRDefault="002C78BA" w:rsidP="00514969">
            <w:pPr>
              <w:rPr>
                <w:i/>
              </w:rPr>
            </w:pPr>
            <w:r>
              <w:t>5 years of experience with technical design</w:t>
            </w:r>
            <w:r w:rsidR="00280687">
              <w:t xml:space="preserve"> of applications</w:t>
            </w:r>
            <w:r w:rsidR="009057ED">
              <w:t xml:space="preserve"> of</w:t>
            </w:r>
            <w:r>
              <w:t xml:space="preserve"> similar size and scope of this solicitation.</w:t>
            </w:r>
          </w:p>
        </w:tc>
        <w:tc>
          <w:tcPr>
            <w:tcW w:w="3383" w:type="pct"/>
            <w:tcMar>
              <w:top w:w="29" w:type="dxa"/>
              <w:left w:w="115" w:type="dxa"/>
              <w:right w:w="115" w:type="dxa"/>
            </w:tcMar>
          </w:tcPr>
          <w:p w14:paraId="04A93949" w14:textId="77777777" w:rsidR="00F46D8D" w:rsidRPr="00B47A41" w:rsidRDefault="00F46D8D" w:rsidP="00514969">
            <w:r w:rsidRPr="00B47A41">
              <w:t>Does resource have this required skill:</w:t>
            </w:r>
            <w:r>
              <w:t xml:space="preserve"> </w:t>
            </w:r>
            <w:r w:rsidRPr="00B47A41">
              <w:t xml:space="preserve">Yes </w:t>
            </w:r>
            <w:r w:rsidRPr="00B47A41">
              <w:rPr>
                <w:rFonts w:eastAsia="Wingdings"/>
              </w:rPr>
              <w:t>¨</w:t>
            </w:r>
            <w:r>
              <w:t xml:space="preserve"> </w:t>
            </w:r>
            <w:r w:rsidRPr="00B47A41">
              <w:t>or</w:t>
            </w:r>
            <w:r>
              <w:t xml:space="preserve"> </w:t>
            </w:r>
            <w:r w:rsidRPr="00B47A41">
              <w:t xml:space="preserve">No </w:t>
            </w:r>
            <w:r w:rsidRPr="00B47A41">
              <w:rPr>
                <w:rFonts w:eastAsia="Wingdings"/>
              </w:rPr>
              <w:t>¨</w:t>
            </w:r>
          </w:p>
          <w:p w14:paraId="6B076176" w14:textId="77777777" w:rsidR="00F46D8D" w:rsidRPr="00B47A41" w:rsidRDefault="00F46D8D" w:rsidP="00514969">
            <w:pPr>
              <w:rPr>
                <w:i/>
              </w:rPr>
            </w:pPr>
            <w:r w:rsidRPr="00B47A41">
              <w:t>Description of skills and experience:</w:t>
            </w:r>
          </w:p>
          <w:p w14:paraId="1532D1B3" w14:textId="77777777" w:rsidR="00F46D8D" w:rsidRPr="00B47A41" w:rsidRDefault="00F46D8D" w:rsidP="00514969">
            <w:r w:rsidRPr="00B47A41">
              <w:t>Name of project(s) and year(s) experience was obtained:</w:t>
            </w:r>
          </w:p>
        </w:tc>
      </w:tr>
      <w:tr w:rsidR="00F46D8D" w:rsidRPr="00B47A41" w14:paraId="592DC61D" w14:textId="77777777" w:rsidTr="00514969">
        <w:tc>
          <w:tcPr>
            <w:tcW w:w="1617" w:type="pct"/>
            <w:tcMar>
              <w:top w:w="29" w:type="dxa"/>
              <w:left w:w="115" w:type="dxa"/>
              <w:right w:w="115" w:type="dxa"/>
            </w:tcMar>
          </w:tcPr>
          <w:p w14:paraId="01CA6450" w14:textId="77777777" w:rsidR="00F46D8D" w:rsidRPr="00B47A41" w:rsidRDefault="00F46D8D" w:rsidP="00514969">
            <w:r w:rsidRPr="00B47A41">
              <w:t xml:space="preserve">Excellent communication and organization skills required </w:t>
            </w:r>
          </w:p>
          <w:p w14:paraId="4C76F733" w14:textId="77777777" w:rsidR="00F46D8D" w:rsidRPr="00B47A41" w:rsidRDefault="00F46D8D" w:rsidP="00514969">
            <w:r w:rsidRPr="00B47A41">
              <w:t>Ability to motivate and guide staff to ensure accurate, efficient, and timely delivery of service</w:t>
            </w:r>
          </w:p>
        </w:tc>
        <w:tc>
          <w:tcPr>
            <w:tcW w:w="3383" w:type="pct"/>
            <w:tcMar>
              <w:top w:w="29" w:type="dxa"/>
              <w:left w:w="115" w:type="dxa"/>
              <w:right w:w="115" w:type="dxa"/>
            </w:tcMar>
          </w:tcPr>
          <w:p w14:paraId="0AF64AD5" w14:textId="77777777" w:rsidR="00F46D8D" w:rsidRPr="00B47A41" w:rsidRDefault="00F46D8D" w:rsidP="00514969">
            <w:r w:rsidRPr="00B47A41">
              <w:t>Does resource have this required skill:</w:t>
            </w:r>
            <w:r>
              <w:t xml:space="preserve"> </w:t>
            </w:r>
            <w:r w:rsidRPr="00B47A41">
              <w:t xml:space="preserve">Yes </w:t>
            </w:r>
            <w:r w:rsidRPr="00B47A41">
              <w:rPr>
                <w:rFonts w:eastAsia="Wingdings"/>
              </w:rPr>
              <w:t>¨</w:t>
            </w:r>
            <w:r>
              <w:t xml:space="preserve"> </w:t>
            </w:r>
            <w:r w:rsidRPr="00B47A41">
              <w:t>or</w:t>
            </w:r>
            <w:r>
              <w:t xml:space="preserve"> </w:t>
            </w:r>
            <w:r w:rsidRPr="00B47A41">
              <w:t xml:space="preserve">No </w:t>
            </w:r>
            <w:r w:rsidRPr="00B47A41">
              <w:rPr>
                <w:rFonts w:eastAsia="Wingdings"/>
              </w:rPr>
              <w:t>¨</w:t>
            </w:r>
          </w:p>
          <w:p w14:paraId="25A175B1" w14:textId="77777777" w:rsidR="00F46D8D" w:rsidRPr="00B47A41" w:rsidRDefault="00F46D8D" w:rsidP="00514969">
            <w:r w:rsidRPr="00B47A41">
              <w:t>Description of skills and experience:</w:t>
            </w:r>
          </w:p>
          <w:p w14:paraId="3E2CD680" w14:textId="77777777" w:rsidR="00F46D8D" w:rsidRPr="00B47A41" w:rsidRDefault="00F46D8D" w:rsidP="00514969">
            <w:r w:rsidRPr="00B47A41">
              <w:t>Name of project(s) and year(s) experience was obtained:</w:t>
            </w:r>
          </w:p>
        </w:tc>
      </w:tr>
      <w:tr w:rsidR="00407100" w:rsidRPr="00B47A41" w14:paraId="179244DB" w14:textId="77777777" w:rsidTr="00514969">
        <w:tc>
          <w:tcPr>
            <w:tcW w:w="1617" w:type="pct"/>
            <w:tcMar>
              <w:top w:w="29" w:type="dxa"/>
              <w:left w:w="115" w:type="dxa"/>
              <w:right w:w="115" w:type="dxa"/>
            </w:tcMar>
          </w:tcPr>
          <w:p w14:paraId="00B6F8DF" w14:textId="37E75CED" w:rsidR="00407100" w:rsidRDefault="007103DC" w:rsidP="00407100">
            <w:r>
              <w:t>Technical l</w:t>
            </w:r>
            <w:r w:rsidR="00407100">
              <w:t xml:space="preserve">eadership experience required. </w:t>
            </w:r>
          </w:p>
          <w:p w14:paraId="510C6DB7" w14:textId="499E34F7" w:rsidR="00407100" w:rsidRPr="00B47A41" w:rsidRDefault="00D05E6D" w:rsidP="00407100">
            <w:r>
              <w:t>A</w:t>
            </w:r>
            <w:r w:rsidR="00E97B84" w:rsidRPr="00E97B84">
              <w:t>bility to act as the</w:t>
            </w:r>
            <w:r w:rsidR="00E61BA3">
              <w:t xml:space="preserve"> </w:t>
            </w:r>
            <w:r w:rsidR="00E97B84" w:rsidRPr="00E61BA3">
              <w:t>primary technical liaison</w:t>
            </w:r>
            <w:r w:rsidR="00E61BA3">
              <w:t xml:space="preserve"> </w:t>
            </w:r>
            <w:r w:rsidR="007103DC" w:rsidRPr="007103DC">
              <w:t>aligning solutions with business goals, guiding teams through complex implementations, and providing clear, actionable technical guidance.</w:t>
            </w:r>
          </w:p>
        </w:tc>
        <w:tc>
          <w:tcPr>
            <w:tcW w:w="3383" w:type="pct"/>
            <w:tcMar>
              <w:top w:w="29" w:type="dxa"/>
              <w:left w:w="115" w:type="dxa"/>
              <w:right w:w="115" w:type="dxa"/>
            </w:tcMar>
          </w:tcPr>
          <w:p w14:paraId="0054683E" w14:textId="77777777" w:rsidR="00407100" w:rsidRPr="00B47A41" w:rsidRDefault="00407100" w:rsidP="00407100">
            <w:r w:rsidRPr="00B47A41">
              <w:t>Does resource have this required skill:</w:t>
            </w:r>
            <w:r>
              <w:t xml:space="preserve"> </w:t>
            </w:r>
            <w:r w:rsidRPr="00B47A41">
              <w:t xml:space="preserve">Yes </w:t>
            </w:r>
            <w:r w:rsidRPr="00B47A41">
              <w:rPr>
                <w:rFonts w:eastAsia="Wingdings"/>
              </w:rPr>
              <w:t>¨</w:t>
            </w:r>
            <w:r>
              <w:t xml:space="preserve"> </w:t>
            </w:r>
            <w:r w:rsidRPr="00B47A41">
              <w:t>or</w:t>
            </w:r>
            <w:r>
              <w:t xml:space="preserve"> </w:t>
            </w:r>
            <w:r w:rsidRPr="00B47A41">
              <w:t xml:space="preserve">No </w:t>
            </w:r>
            <w:r w:rsidRPr="00B47A41">
              <w:rPr>
                <w:rFonts w:eastAsia="Wingdings"/>
              </w:rPr>
              <w:t>¨</w:t>
            </w:r>
          </w:p>
          <w:p w14:paraId="412FC31C" w14:textId="77777777" w:rsidR="00407100" w:rsidRPr="00B47A41" w:rsidRDefault="00407100" w:rsidP="00407100">
            <w:r w:rsidRPr="00B47A41">
              <w:t>Description of skills and experience:</w:t>
            </w:r>
          </w:p>
          <w:p w14:paraId="64D9EE27" w14:textId="605CE6A9" w:rsidR="00407100" w:rsidRPr="00B47A41" w:rsidRDefault="00407100" w:rsidP="00407100">
            <w:r w:rsidRPr="00B47A41">
              <w:t>Name of project(s) and year(s) experience was obtained:</w:t>
            </w:r>
          </w:p>
        </w:tc>
      </w:tr>
      <w:tr w:rsidR="00407100" w:rsidRPr="00B47A41" w14:paraId="63FDB69E" w14:textId="77777777" w:rsidTr="00514969">
        <w:tc>
          <w:tcPr>
            <w:tcW w:w="1617" w:type="pct"/>
            <w:tcMar>
              <w:top w:w="29" w:type="dxa"/>
              <w:left w:w="115" w:type="dxa"/>
              <w:right w:w="115" w:type="dxa"/>
            </w:tcMar>
          </w:tcPr>
          <w:p w14:paraId="4C1629AA" w14:textId="77777777" w:rsidR="00407100" w:rsidRPr="00B47A41" w:rsidRDefault="00407100" w:rsidP="00407100">
            <w:r w:rsidRPr="00B47A41">
              <w:lastRenderedPageBreak/>
              <w:t xml:space="preserve">Education: Bachelor’s degree </w:t>
            </w:r>
          </w:p>
          <w:p w14:paraId="09494484" w14:textId="10ED90F8" w:rsidR="00407100" w:rsidRPr="00B47A41" w:rsidRDefault="00407100" w:rsidP="00407100">
            <w:r w:rsidRPr="00B47A41">
              <w:t xml:space="preserve">Certification: </w:t>
            </w:r>
            <w:r>
              <w:t>Certifications actively held</w:t>
            </w:r>
          </w:p>
        </w:tc>
        <w:tc>
          <w:tcPr>
            <w:tcW w:w="3383" w:type="pct"/>
            <w:tcMar>
              <w:top w:w="29" w:type="dxa"/>
              <w:left w:w="115" w:type="dxa"/>
              <w:right w:w="115" w:type="dxa"/>
            </w:tcMar>
          </w:tcPr>
          <w:p w14:paraId="5AD622B1" w14:textId="77777777" w:rsidR="00407100" w:rsidRPr="00B47A41" w:rsidRDefault="00407100" w:rsidP="00407100">
            <w:r w:rsidRPr="00B47A41">
              <w:t>List your degree and the conferring institution:</w:t>
            </w:r>
          </w:p>
        </w:tc>
      </w:tr>
    </w:tbl>
    <w:p w14:paraId="1753AED5" w14:textId="77777777" w:rsidR="00F46D8D" w:rsidRPr="00B47A41" w:rsidRDefault="00F46D8D" w:rsidP="00F46D8D">
      <w:r w:rsidRPr="00B47A41">
        <w:t>List client references for work performed to meet the requirements stated above, and all projects the proposed resource has worked on in the last three (3) years.</w:t>
      </w:r>
      <w:r>
        <w:t xml:space="preserve"> </w:t>
      </w:r>
      <w:r w:rsidRPr="00B47A41">
        <w:t>A minimum of three (3) references are required.</w:t>
      </w:r>
      <w:r>
        <w:t xml:space="preserve"> </w:t>
      </w:r>
      <w:r w:rsidRPr="00B47A41">
        <w:t>By submission of this information, the Contractor and identified key person authorize the State of Michigan to contact references and previous employers provided to verify the accuracy of the information.</w:t>
      </w:r>
      <w:r>
        <w:t xml:space="preserve"> </w:t>
      </w:r>
      <w:r w:rsidRPr="00B47A41">
        <w:t>Provide the identified information for each:</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24"/>
        <w:gridCol w:w="6326"/>
      </w:tblGrid>
      <w:tr w:rsidR="00F46D8D" w:rsidRPr="00B47A41" w14:paraId="575637BF" w14:textId="77777777" w:rsidTr="00514969">
        <w:tc>
          <w:tcPr>
            <w:tcW w:w="1617" w:type="pct"/>
          </w:tcPr>
          <w:p w14:paraId="0066D648" w14:textId="77777777" w:rsidR="00F46D8D" w:rsidRPr="00B47A41" w:rsidRDefault="00F46D8D" w:rsidP="00514969">
            <w:pPr>
              <w:pStyle w:val="Body-Table"/>
              <w:rPr>
                <w:i/>
              </w:rPr>
            </w:pPr>
            <w:r w:rsidRPr="00B47A41">
              <w:t xml:space="preserve">Start Date: </w:t>
            </w:r>
          </w:p>
        </w:tc>
        <w:tc>
          <w:tcPr>
            <w:tcW w:w="3383" w:type="pct"/>
          </w:tcPr>
          <w:p w14:paraId="043744C7" w14:textId="77777777" w:rsidR="00F46D8D" w:rsidRPr="00B47A41" w:rsidRDefault="00F46D8D" w:rsidP="00514969">
            <w:pPr>
              <w:pStyle w:val="Body-Table"/>
              <w:rPr>
                <w:i/>
              </w:rPr>
            </w:pPr>
            <w:r w:rsidRPr="00B47A41">
              <w:t xml:space="preserve">End Date: </w:t>
            </w:r>
          </w:p>
        </w:tc>
      </w:tr>
      <w:tr w:rsidR="00F46D8D" w:rsidRPr="00B47A41" w14:paraId="64E38BBA" w14:textId="77777777" w:rsidTr="00514969">
        <w:tc>
          <w:tcPr>
            <w:tcW w:w="5000" w:type="pct"/>
            <w:gridSpan w:val="2"/>
          </w:tcPr>
          <w:p w14:paraId="21A57E1B" w14:textId="77777777" w:rsidR="00F46D8D" w:rsidRPr="00B47A41" w:rsidRDefault="00F46D8D" w:rsidP="00514969">
            <w:pPr>
              <w:pStyle w:val="Body-Table"/>
              <w:rPr>
                <w:i/>
              </w:rPr>
            </w:pPr>
            <w:r w:rsidRPr="00B47A41">
              <w:t xml:space="preserve">Client/Project: </w:t>
            </w:r>
          </w:p>
        </w:tc>
      </w:tr>
      <w:tr w:rsidR="00F46D8D" w:rsidRPr="00B47A41" w14:paraId="6FFDAAC9" w14:textId="77777777" w:rsidTr="00514969">
        <w:tc>
          <w:tcPr>
            <w:tcW w:w="5000" w:type="pct"/>
            <w:gridSpan w:val="2"/>
          </w:tcPr>
          <w:p w14:paraId="08744813" w14:textId="77777777" w:rsidR="00F46D8D" w:rsidRPr="00B47A41" w:rsidRDefault="00F46D8D" w:rsidP="00514969">
            <w:pPr>
              <w:pStyle w:val="Body-Table"/>
              <w:rPr>
                <w:i/>
              </w:rPr>
            </w:pPr>
            <w:r w:rsidRPr="00B47A41">
              <w:t xml:space="preserve">Employer: </w:t>
            </w:r>
          </w:p>
        </w:tc>
      </w:tr>
      <w:tr w:rsidR="00F46D8D" w:rsidRPr="00B47A41" w14:paraId="685CD82D" w14:textId="77777777" w:rsidTr="00514969">
        <w:tc>
          <w:tcPr>
            <w:tcW w:w="5000" w:type="pct"/>
            <w:gridSpan w:val="2"/>
          </w:tcPr>
          <w:p w14:paraId="718DCF76" w14:textId="77777777" w:rsidR="00F46D8D" w:rsidRPr="00B47A41" w:rsidRDefault="00F46D8D" w:rsidP="00514969">
            <w:pPr>
              <w:pStyle w:val="Body-Table"/>
              <w:rPr>
                <w:i/>
              </w:rPr>
            </w:pPr>
            <w:r w:rsidRPr="00B47A41">
              <w:t xml:space="preserve">Title/Percentage of time: </w:t>
            </w:r>
          </w:p>
        </w:tc>
      </w:tr>
      <w:tr w:rsidR="00F46D8D" w:rsidRPr="00B47A41" w14:paraId="02CB9D50" w14:textId="77777777" w:rsidTr="00514969">
        <w:tc>
          <w:tcPr>
            <w:tcW w:w="5000" w:type="pct"/>
            <w:gridSpan w:val="2"/>
          </w:tcPr>
          <w:p w14:paraId="4CDE2F5B" w14:textId="77777777" w:rsidR="00F46D8D" w:rsidRPr="00B47A41" w:rsidRDefault="00F46D8D" w:rsidP="00514969">
            <w:pPr>
              <w:pStyle w:val="Body-Table"/>
              <w:rPr>
                <w:i/>
              </w:rPr>
            </w:pPr>
            <w:r w:rsidRPr="00B47A41">
              <w:t xml:space="preserve">Description: </w:t>
            </w:r>
          </w:p>
        </w:tc>
      </w:tr>
    </w:tbl>
    <w:p w14:paraId="585EC513" w14:textId="77777777" w:rsidR="00F46D8D" w:rsidRPr="00B47A41" w:rsidRDefault="00F46D8D" w:rsidP="00F46D8D"/>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24"/>
        <w:gridCol w:w="6326"/>
      </w:tblGrid>
      <w:tr w:rsidR="00F46D8D" w:rsidRPr="00B47A41" w14:paraId="751362D1" w14:textId="77777777" w:rsidTr="00514969">
        <w:tc>
          <w:tcPr>
            <w:tcW w:w="1617" w:type="pct"/>
          </w:tcPr>
          <w:p w14:paraId="46BB60E4" w14:textId="77777777" w:rsidR="00F46D8D" w:rsidRPr="00B47A41" w:rsidRDefault="00F46D8D" w:rsidP="00514969">
            <w:pPr>
              <w:pStyle w:val="Body-Table"/>
              <w:rPr>
                <w:i/>
              </w:rPr>
            </w:pPr>
            <w:r w:rsidRPr="00B47A41">
              <w:t xml:space="preserve">Start Date: </w:t>
            </w:r>
          </w:p>
        </w:tc>
        <w:tc>
          <w:tcPr>
            <w:tcW w:w="3383" w:type="pct"/>
          </w:tcPr>
          <w:p w14:paraId="1D80E665" w14:textId="77777777" w:rsidR="00F46D8D" w:rsidRPr="00B47A41" w:rsidRDefault="00F46D8D" w:rsidP="00514969">
            <w:pPr>
              <w:pStyle w:val="Body-Table"/>
              <w:rPr>
                <w:i/>
              </w:rPr>
            </w:pPr>
            <w:r w:rsidRPr="00B47A41">
              <w:t xml:space="preserve">End Date: </w:t>
            </w:r>
          </w:p>
        </w:tc>
      </w:tr>
      <w:tr w:rsidR="00F46D8D" w:rsidRPr="00B47A41" w14:paraId="65237F9A" w14:textId="77777777" w:rsidTr="00514969">
        <w:tc>
          <w:tcPr>
            <w:tcW w:w="5000" w:type="pct"/>
            <w:gridSpan w:val="2"/>
          </w:tcPr>
          <w:p w14:paraId="03C2D9A0" w14:textId="77777777" w:rsidR="00F46D8D" w:rsidRPr="00B47A41" w:rsidRDefault="00F46D8D" w:rsidP="00514969">
            <w:pPr>
              <w:pStyle w:val="Body-Table"/>
              <w:rPr>
                <w:i/>
              </w:rPr>
            </w:pPr>
            <w:r w:rsidRPr="00B47A41">
              <w:t xml:space="preserve">Client/Project: </w:t>
            </w:r>
          </w:p>
        </w:tc>
      </w:tr>
      <w:tr w:rsidR="00F46D8D" w:rsidRPr="00B47A41" w14:paraId="2E073E2A" w14:textId="77777777" w:rsidTr="00514969">
        <w:tc>
          <w:tcPr>
            <w:tcW w:w="5000" w:type="pct"/>
            <w:gridSpan w:val="2"/>
          </w:tcPr>
          <w:p w14:paraId="1DE324CB" w14:textId="77777777" w:rsidR="00F46D8D" w:rsidRPr="00B47A41" w:rsidRDefault="00F46D8D" w:rsidP="00514969">
            <w:pPr>
              <w:pStyle w:val="Body-Table"/>
              <w:rPr>
                <w:i/>
              </w:rPr>
            </w:pPr>
            <w:r w:rsidRPr="00B47A41">
              <w:t xml:space="preserve">Employer: </w:t>
            </w:r>
          </w:p>
        </w:tc>
      </w:tr>
      <w:tr w:rsidR="00F46D8D" w:rsidRPr="00B47A41" w14:paraId="02FC3DAB" w14:textId="77777777" w:rsidTr="00514969">
        <w:tc>
          <w:tcPr>
            <w:tcW w:w="5000" w:type="pct"/>
            <w:gridSpan w:val="2"/>
          </w:tcPr>
          <w:p w14:paraId="66E8907F" w14:textId="77777777" w:rsidR="00F46D8D" w:rsidRPr="00B47A41" w:rsidRDefault="00F46D8D" w:rsidP="00514969">
            <w:pPr>
              <w:pStyle w:val="Body-Table"/>
              <w:rPr>
                <w:i/>
              </w:rPr>
            </w:pPr>
            <w:r w:rsidRPr="00B47A41">
              <w:t xml:space="preserve">Title/Percentage of time: </w:t>
            </w:r>
          </w:p>
        </w:tc>
      </w:tr>
      <w:tr w:rsidR="00F46D8D" w:rsidRPr="00B47A41" w14:paraId="3D2BE31C" w14:textId="77777777" w:rsidTr="00514969">
        <w:tc>
          <w:tcPr>
            <w:tcW w:w="5000" w:type="pct"/>
            <w:gridSpan w:val="2"/>
          </w:tcPr>
          <w:p w14:paraId="21D68152" w14:textId="77777777" w:rsidR="00F46D8D" w:rsidRPr="00B47A41" w:rsidRDefault="00F46D8D" w:rsidP="00514969">
            <w:pPr>
              <w:pStyle w:val="Body-Table"/>
              <w:rPr>
                <w:i/>
              </w:rPr>
            </w:pPr>
            <w:r w:rsidRPr="00B47A41">
              <w:t xml:space="preserve">Description: </w:t>
            </w:r>
          </w:p>
        </w:tc>
      </w:tr>
    </w:tbl>
    <w:p w14:paraId="57B47C1E" w14:textId="77777777" w:rsidR="00F46D8D" w:rsidRPr="00B47A41" w:rsidRDefault="00F46D8D" w:rsidP="00F46D8D"/>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24"/>
        <w:gridCol w:w="6326"/>
      </w:tblGrid>
      <w:tr w:rsidR="00F46D8D" w:rsidRPr="00B47A41" w14:paraId="031A5002" w14:textId="77777777" w:rsidTr="00514969">
        <w:tc>
          <w:tcPr>
            <w:tcW w:w="1617" w:type="pct"/>
          </w:tcPr>
          <w:p w14:paraId="420A67A9" w14:textId="77777777" w:rsidR="00F46D8D" w:rsidRPr="00B47A41" w:rsidRDefault="00F46D8D" w:rsidP="00514969">
            <w:pPr>
              <w:pStyle w:val="Body-Table"/>
              <w:rPr>
                <w:i/>
              </w:rPr>
            </w:pPr>
            <w:r w:rsidRPr="00B47A41">
              <w:t xml:space="preserve">Start Date: </w:t>
            </w:r>
          </w:p>
        </w:tc>
        <w:tc>
          <w:tcPr>
            <w:tcW w:w="3383" w:type="pct"/>
          </w:tcPr>
          <w:p w14:paraId="2437934A" w14:textId="77777777" w:rsidR="00F46D8D" w:rsidRPr="00B47A41" w:rsidRDefault="00F46D8D" w:rsidP="00514969">
            <w:pPr>
              <w:pStyle w:val="Body-Table"/>
              <w:rPr>
                <w:i/>
              </w:rPr>
            </w:pPr>
            <w:r w:rsidRPr="00B47A41">
              <w:t xml:space="preserve">End Date: </w:t>
            </w:r>
          </w:p>
        </w:tc>
      </w:tr>
      <w:tr w:rsidR="00F46D8D" w:rsidRPr="00B47A41" w14:paraId="69F96764" w14:textId="77777777" w:rsidTr="00514969">
        <w:tc>
          <w:tcPr>
            <w:tcW w:w="5000" w:type="pct"/>
            <w:gridSpan w:val="2"/>
          </w:tcPr>
          <w:p w14:paraId="237C1334" w14:textId="77777777" w:rsidR="00F46D8D" w:rsidRPr="00B47A41" w:rsidRDefault="00F46D8D" w:rsidP="00514969">
            <w:pPr>
              <w:pStyle w:val="Body-Table"/>
              <w:rPr>
                <w:i/>
              </w:rPr>
            </w:pPr>
            <w:r w:rsidRPr="00B47A41">
              <w:t xml:space="preserve">Client/Project: </w:t>
            </w:r>
          </w:p>
        </w:tc>
      </w:tr>
      <w:tr w:rsidR="00F46D8D" w:rsidRPr="00B47A41" w14:paraId="467D2D06" w14:textId="77777777" w:rsidTr="00514969">
        <w:tc>
          <w:tcPr>
            <w:tcW w:w="5000" w:type="pct"/>
            <w:gridSpan w:val="2"/>
          </w:tcPr>
          <w:p w14:paraId="20004C55" w14:textId="77777777" w:rsidR="00F46D8D" w:rsidRPr="00B47A41" w:rsidRDefault="00F46D8D" w:rsidP="00514969">
            <w:pPr>
              <w:pStyle w:val="Body-Table"/>
              <w:rPr>
                <w:i/>
              </w:rPr>
            </w:pPr>
            <w:r w:rsidRPr="00B47A41">
              <w:t xml:space="preserve">Employer: </w:t>
            </w:r>
          </w:p>
        </w:tc>
      </w:tr>
      <w:tr w:rsidR="00F46D8D" w:rsidRPr="00B47A41" w14:paraId="4EF3C7A7" w14:textId="77777777" w:rsidTr="00514969">
        <w:tc>
          <w:tcPr>
            <w:tcW w:w="5000" w:type="pct"/>
            <w:gridSpan w:val="2"/>
          </w:tcPr>
          <w:p w14:paraId="4B351858" w14:textId="77777777" w:rsidR="00F46D8D" w:rsidRPr="00B47A41" w:rsidRDefault="00F46D8D" w:rsidP="00514969">
            <w:pPr>
              <w:pStyle w:val="Body-Table"/>
              <w:rPr>
                <w:i/>
              </w:rPr>
            </w:pPr>
            <w:r w:rsidRPr="00B47A41">
              <w:t xml:space="preserve">Title/Percentage of time: </w:t>
            </w:r>
          </w:p>
        </w:tc>
      </w:tr>
      <w:tr w:rsidR="00F46D8D" w:rsidRPr="00B47A41" w14:paraId="0732CEE0" w14:textId="77777777" w:rsidTr="00514969">
        <w:tc>
          <w:tcPr>
            <w:tcW w:w="5000" w:type="pct"/>
            <w:gridSpan w:val="2"/>
          </w:tcPr>
          <w:p w14:paraId="793F29C8" w14:textId="77777777" w:rsidR="00F46D8D" w:rsidRPr="00B47A41" w:rsidRDefault="00F46D8D" w:rsidP="00514969">
            <w:pPr>
              <w:pStyle w:val="Body-Table"/>
              <w:rPr>
                <w:i/>
              </w:rPr>
            </w:pPr>
            <w:r w:rsidRPr="00B47A41">
              <w:t xml:space="preserve">Description: </w:t>
            </w:r>
          </w:p>
        </w:tc>
      </w:tr>
    </w:tbl>
    <w:p w14:paraId="43372C89" w14:textId="77777777" w:rsidR="00F46D8D" w:rsidRPr="00B47A41" w:rsidRDefault="00F46D8D" w:rsidP="00F46D8D">
      <w:r w:rsidRPr="00B47A41">
        <w:t>EDUCATION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24"/>
        <w:gridCol w:w="4219"/>
        <w:gridCol w:w="2107"/>
      </w:tblGrid>
      <w:tr w:rsidR="00F46D8D" w:rsidRPr="00B47A41" w14:paraId="3E7B323C" w14:textId="77777777" w:rsidTr="00514969">
        <w:trPr>
          <w:cantSplit/>
        </w:trPr>
        <w:tc>
          <w:tcPr>
            <w:tcW w:w="5000" w:type="pct"/>
            <w:gridSpan w:val="3"/>
            <w:tcBorders>
              <w:top w:val="single" w:sz="4" w:space="0" w:color="auto"/>
              <w:left w:val="single" w:sz="4" w:space="0" w:color="auto"/>
              <w:bottom w:val="single" w:sz="4" w:space="0" w:color="auto"/>
              <w:right w:val="single" w:sz="4" w:space="0" w:color="auto"/>
            </w:tcBorders>
          </w:tcPr>
          <w:p w14:paraId="36B45059" w14:textId="77777777" w:rsidR="00F46D8D" w:rsidRPr="00B47A41" w:rsidRDefault="00F46D8D" w:rsidP="00514969">
            <w:pPr>
              <w:pStyle w:val="Body-Table"/>
            </w:pPr>
            <w:r w:rsidRPr="00B47A41">
              <w:t>Education</w:t>
            </w:r>
          </w:p>
        </w:tc>
      </w:tr>
      <w:tr w:rsidR="00F46D8D" w:rsidRPr="00B47A41" w14:paraId="2468EBFD" w14:textId="77777777" w:rsidTr="00514969">
        <w:tc>
          <w:tcPr>
            <w:tcW w:w="1617" w:type="pct"/>
            <w:tcBorders>
              <w:top w:val="single" w:sz="4" w:space="0" w:color="auto"/>
              <w:left w:val="single" w:sz="4" w:space="0" w:color="auto"/>
              <w:bottom w:val="single" w:sz="4" w:space="0" w:color="auto"/>
              <w:right w:val="single" w:sz="4" w:space="0" w:color="auto"/>
            </w:tcBorders>
          </w:tcPr>
          <w:p w14:paraId="174301B7" w14:textId="77777777" w:rsidR="00F46D8D" w:rsidRPr="00B47A41" w:rsidRDefault="00F46D8D" w:rsidP="00514969">
            <w:pPr>
              <w:pStyle w:val="Body-Table"/>
            </w:pPr>
            <w:r w:rsidRPr="00B47A41">
              <w:t>Degree (i.e. PhD, Master’s, Bachelors)</w:t>
            </w:r>
          </w:p>
        </w:tc>
        <w:tc>
          <w:tcPr>
            <w:tcW w:w="2256" w:type="pct"/>
            <w:tcBorders>
              <w:top w:val="single" w:sz="4" w:space="0" w:color="auto"/>
              <w:left w:val="single" w:sz="4" w:space="0" w:color="auto"/>
              <w:bottom w:val="single" w:sz="4" w:space="0" w:color="auto"/>
              <w:right w:val="single" w:sz="4" w:space="0" w:color="auto"/>
            </w:tcBorders>
          </w:tcPr>
          <w:p w14:paraId="00A57BC3" w14:textId="77777777" w:rsidR="00F46D8D" w:rsidRPr="00B47A41" w:rsidRDefault="00F46D8D" w:rsidP="00514969">
            <w:pPr>
              <w:pStyle w:val="Body-Table"/>
            </w:pPr>
          </w:p>
        </w:tc>
        <w:tc>
          <w:tcPr>
            <w:tcW w:w="1128" w:type="pct"/>
            <w:tcBorders>
              <w:top w:val="single" w:sz="4" w:space="0" w:color="auto"/>
              <w:left w:val="single" w:sz="4" w:space="0" w:color="auto"/>
              <w:bottom w:val="single" w:sz="4" w:space="0" w:color="auto"/>
              <w:right w:val="single" w:sz="4" w:space="0" w:color="auto"/>
            </w:tcBorders>
          </w:tcPr>
          <w:p w14:paraId="678996BE" w14:textId="77777777" w:rsidR="00F46D8D" w:rsidRPr="00B47A41" w:rsidRDefault="00F46D8D" w:rsidP="00514969">
            <w:pPr>
              <w:pStyle w:val="Body-Table"/>
              <w:rPr>
                <w:i/>
              </w:rPr>
            </w:pPr>
            <w:r w:rsidRPr="00B47A41">
              <w:t>Year Completed:</w:t>
            </w:r>
          </w:p>
        </w:tc>
      </w:tr>
      <w:tr w:rsidR="00F46D8D" w:rsidRPr="00B47A41" w14:paraId="75B8F130" w14:textId="77777777" w:rsidTr="00514969">
        <w:tc>
          <w:tcPr>
            <w:tcW w:w="1617" w:type="pct"/>
            <w:tcBorders>
              <w:top w:val="single" w:sz="4" w:space="0" w:color="auto"/>
              <w:left w:val="single" w:sz="4" w:space="0" w:color="auto"/>
              <w:bottom w:val="single" w:sz="4" w:space="0" w:color="auto"/>
              <w:right w:val="single" w:sz="4" w:space="0" w:color="auto"/>
            </w:tcBorders>
          </w:tcPr>
          <w:p w14:paraId="68321C9A" w14:textId="77777777" w:rsidR="00F46D8D" w:rsidRPr="00B47A41" w:rsidRDefault="00F46D8D" w:rsidP="00514969">
            <w:pPr>
              <w:pStyle w:val="Body-Table"/>
            </w:pPr>
            <w:r w:rsidRPr="00B47A41">
              <w:t>Program</w:t>
            </w:r>
          </w:p>
        </w:tc>
        <w:tc>
          <w:tcPr>
            <w:tcW w:w="2256" w:type="pct"/>
            <w:tcBorders>
              <w:top w:val="single" w:sz="4" w:space="0" w:color="auto"/>
              <w:left w:val="single" w:sz="4" w:space="0" w:color="auto"/>
              <w:bottom w:val="single" w:sz="4" w:space="0" w:color="auto"/>
              <w:right w:val="single" w:sz="4" w:space="0" w:color="auto"/>
            </w:tcBorders>
          </w:tcPr>
          <w:p w14:paraId="65803C06" w14:textId="77777777" w:rsidR="00F46D8D" w:rsidRPr="00B47A41" w:rsidRDefault="00F46D8D" w:rsidP="00514969">
            <w:pPr>
              <w:pStyle w:val="Body-Table"/>
              <w:rPr>
                <w:i/>
              </w:rPr>
            </w:pPr>
            <w:r w:rsidRPr="00B47A41">
              <w:t>Major(s) area of study:</w:t>
            </w:r>
          </w:p>
        </w:tc>
        <w:tc>
          <w:tcPr>
            <w:tcW w:w="1128" w:type="pct"/>
            <w:tcBorders>
              <w:top w:val="single" w:sz="4" w:space="0" w:color="auto"/>
              <w:left w:val="single" w:sz="4" w:space="0" w:color="auto"/>
              <w:bottom w:val="single" w:sz="4" w:space="0" w:color="auto"/>
              <w:right w:val="single" w:sz="4" w:space="0" w:color="auto"/>
            </w:tcBorders>
          </w:tcPr>
          <w:p w14:paraId="038BAA98" w14:textId="77777777" w:rsidR="00F46D8D" w:rsidRPr="00B47A41" w:rsidRDefault="00F46D8D" w:rsidP="00514969">
            <w:pPr>
              <w:pStyle w:val="Body-Table"/>
            </w:pPr>
            <w:r w:rsidRPr="00B47A41">
              <w:t>Minor area of study:</w:t>
            </w:r>
          </w:p>
          <w:p w14:paraId="201C38BA" w14:textId="77777777" w:rsidR="00F46D8D" w:rsidRPr="00B47A41" w:rsidRDefault="00F46D8D" w:rsidP="00514969">
            <w:pPr>
              <w:pStyle w:val="Body-Table"/>
            </w:pPr>
          </w:p>
        </w:tc>
      </w:tr>
      <w:tr w:rsidR="00F46D8D" w:rsidRPr="00B47A41" w14:paraId="73C0E375" w14:textId="77777777" w:rsidTr="00514969">
        <w:tc>
          <w:tcPr>
            <w:tcW w:w="1617" w:type="pct"/>
            <w:tcBorders>
              <w:top w:val="single" w:sz="4" w:space="0" w:color="auto"/>
              <w:left w:val="single" w:sz="4" w:space="0" w:color="auto"/>
              <w:bottom w:val="single" w:sz="4" w:space="0" w:color="auto"/>
              <w:right w:val="single" w:sz="4" w:space="0" w:color="auto"/>
            </w:tcBorders>
          </w:tcPr>
          <w:p w14:paraId="5309B26D" w14:textId="77777777" w:rsidR="00F46D8D" w:rsidRPr="00B47A41" w:rsidRDefault="00F46D8D" w:rsidP="00514969">
            <w:pPr>
              <w:pStyle w:val="Body-Table"/>
            </w:pPr>
            <w:r w:rsidRPr="00B47A41">
              <w:lastRenderedPageBreak/>
              <w:t>University</w:t>
            </w:r>
          </w:p>
        </w:tc>
        <w:tc>
          <w:tcPr>
            <w:tcW w:w="3383" w:type="pct"/>
            <w:gridSpan w:val="2"/>
            <w:tcBorders>
              <w:top w:val="single" w:sz="4" w:space="0" w:color="auto"/>
              <w:left w:val="single" w:sz="4" w:space="0" w:color="auto"/>
              <w:bottom w:val="single" w:sz="4" w:space="0" w:color="auto"/>
              <w:right w:val="single" w:sz="4" w:space="0" w:color="auto"/>
            </w:tcBorders>
          </w:tcPr>
          <w:p w14:paraId="360EE055" w14:textId="77777777" w:rsidR="00F46D8D" w:rsidRPr="00B47A41" w:rsidRDefault="00F46D8D" w:rsidP="00514969">
            <w:pPr>
              <w:pStyle w:val="Body-Table"/>
            </w:pPr>
          </w:p>
        </w:tc>
      </w:tr>
    </w:tbl>
    <w:p w14:paraId="49E303C1" w14:textId="77777777" w:rsidR="00F46D8D" w:rsidRPr="00B47A41" w:rsidRDefault="00F46D8D" w:rsidP="00F46D8D"/>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24"/>
        <w:gridCol w:w="4219"/>
        <w:gridCol w:w="2107"/>
      </w:tblGrid>
      <w:tr w:rsidR="00F46D8D" w:rsidRPr="00B47A41" w14:paraId="03C028F5" w14:textId="77777777" w:rsidTr="00514969">
        <w:trPr>
          <w:cantSplit/>
        </w:trPr>
        <w:tc>
          <w:tcPr>
            <w:tcW w:w="5000" w:type="pct"/>
            <w:gridSpan w:val="3"/>
            <w:tcBorders>
              <w:top w:val="single" w:sz="4" w:space="0" w:color="auto"/>
              <w:left w:val="single" w:sz="4" w:space="0" w:color="auto"/>
              <w:bottom w:val="single" w:sz="4" w:space="0" w:color="auto"/>
              <w:right w:val="single" w:sz="4" w:space="0" w:color="auto"/>
            </w:tcBorders>
          </w:tcPr>
          <w:p w14:paraId="2513CD85" w14:textId="77777777" w:rsidR="00F46D8D" w:rsidRPr="00B47A41" w:rsidRDefault="00F46D8D" w:rsidP="00514969">
            <w:pPr>
              <w:pStyle w:val="Body-Table"/>
            </w:pPr>
            <w:r w:rsidRPr="00B47A41">
              <w:t>Additional Education</w:t>
            </w:r>
          </w:p>
        </w:tc>
      </w:tr>
      <w:tr w:rsidR="00F46D8D" w:rsidRPr="00B47A41" w14:paraId="26969BFD" w14:textId="77777777" w:rsidTr="00514969">
        <w:tc>
          <w:tcPr>
            <w:tcW w:w="1617" w:type="pct"/>
            <w:tcBorders>
              <w:top w:val="single" w:sz="4" w:space="0" w:color="auto"/>
              <w:left w:val="single" w:sz="4" w:space="0" w:color="auto"/>
              <w:bottom w:val="single" w:sz="4" w:space="0" w:color="auto"/>
              <w:right w:val="single" w:sz="4" w:space="0" w:color="auto"/>
            </w:tcBorders>
          </w:tcPr>
          <w:p w14:paraId="7DEFF6F9" w14:textId="77777777" w:rsidR="00F46D8D" w:rsidRPr="00B47A41" w:rsidRDefault="00F46D8D" w:rsidP="00514969">
            <w:pPr>
              <w:pStyle w:val="Body-Table"/>
            </w:pPr>
            <w:r w:rsidRPr="00B47A41">
              <w:t>Degree (i.e. PhD, Master’s, Bachelors)</w:t>
            </w:r>
          </w:p>
        </w:tc>
        <w:tc>
          <w:tcPr>
            <w:tcW w:w="2256" w:type="pct"/>
            <w:tcBorders>
              <w:top w:val="single" w:sz="4" w:space="0" w:color="auto"/>
              <w:left w:val="single" w:sz="4" w:space="0" w:color="auto"/>
              <w:bottom w:val="single" w:sz="4" w:space="0" w:color="auto"/>
              <w:right w:val="single" w:sz="4" w:space="0" w:color="auto"/>
            </w:tcBorders>
          </w:tcPr>
          <w:p w14:paraId="79E2A298" w14:textId="77777777" w:rsidR="00F46D8D" w:rsidRPr="00B47A41" w:rsidRDefault="00F46D8D" w:rsidP="00514969">
            <w:pPr>
              <w:pStyle w:val="Body-Table"/>
            </w:pPr>
          </w:p>
        </w:tc>
        <w:tc>
          <w:tcPr>
            <w:tcW w:w="1128" w:type="pct"/>
            <w:tcBorders>
              <w:top w:val="single" w:sz="4" w:space="0" w:color="auto"/>
              <w:left w:val="single" w:sz="4" w:space="0" w:color="auto"/>
              <w:bottom w:val="single" w:sz="4" w:space="0" w:color="auto"/>
              <w:right w:val="single" w:sz="4" w:space="0" w:color="auto"/>
            </w:tcBorders>
          </w:tcPr>
          <w:p w14:paraId="0684900B" w14:textId="77777777" w:rsidR="00F46D8D" w:rsidRPr="00B47A41" w:rsidRDefault="00F46D8D" w:rsidP="00514969">
            <w:pPr>
              <w:pStyle w:val="Body-Table"/>
              <w:rPr>
                <w:i/>
              </w:rPr>
            </w:pPr>
            <w:r w:rsidRPr="00B47A41">
              <w:t>Year Completed:</w:t>
            </w:r>
          </w:p>
        </w:tc>
      </w:tr>
      <w:tr w:rsidR="00F46D8D" w:rsidRPr="00B47A41" w14:paraId="2AE914C2" w14:textId="77777777" w:rsidTr="00514969">
        <w:tc>
          <w:tcPr>
            <w:tcW w:w="1617" w:type="pct"/>
            <w:tcBorders>
              <w:top w:val="single" w:sz="4" w:space="0" w:color="auto"/>
              <w:left w:val="single" w:sz="4" w:space="0" w:color="auto"/>
              <w:bottom w:val="single" w:sz="4" w:space="0" w:color="auto"/>
              <w:right w:val="single" w:sz="4" w:space="0" w:color="auto"/>
            </w:tcBorders>
          </w:tcPr>
          <w:p w14:paraId="7AEAEFE7" w14:textId="77777777" w:rsidR="00F46D8D" w:rsidRPr="00B47A41" w:rsidRDefault="00F46D8D" w:rsidP="00514969">
            <w:pPr>
              <w:pStyle w:val="Body-Table"/>
            </w:pPr>
            <w:r w:rsidRPr="00B47A41">
              <w:t>Program</w:t>
            </w:r>
          </w:p>
        </w:tc>
        <w:tc>
          <w:tcPr>
            <w:tcW w:w="2256" w:type="pct"/>
            <w:tcBorders>
              <w:top w:val="single" w:sz="4" w:space="0" w:color="auto"/>
              <w:left w:val="single" w:sz="4" w:space="0" w:color="auto"/>
              <w:bottom w:val="single" w:sz="4" w:space="0" w:color="auto"/>
              <w:right w:val="single" w:sz="4" w:space="0" w:color="auto"/>
            </w:tcBorders>
          </w:tcPr>
          <w:p w14:paraId="22027D8F" w14:textId="77777777" w:rsidR="00F46D8D" w:rsidRPr="00B47A41" w:rsidRDefault="00F46D8D" w:rsidP="00514969">
            <w:pPr>
              <w:pStyle w:val="Body-Table"/>
            </w:pPr>
            <w:r w:rsidRPr="00B47A41">
              <w:t>Major(s) area of study:</w:t>
            </w:r>
          </w:p>
          <w:p w14:paraId="5497AE8A" w14:textId="77777777" w:rsidR="00F46D8D" w:rsidRPr="00B47A41" w:rsidRDefault="00F46D8D" w:rsidP="00514969">
            <w:pPr>
              <w:pStyle w:val="Body-Table"/>
            </w:pPr>
          </w:p>
        </w:tc>
        <w:tc>
          <w:tcPr>
            <w:tcW w:w="1128" w:type="pct"/>
            <w:tcBorders>
              <w:top w:val="single" w:sz="4" w:space="0" w:color="auto"/>
              <w:left w:val="single" w:sz="4" w:space="0" w:color="auto"/>
              <w:bottom w:val="single" w:sz="4" w:space="0" w:color="auto"/>
              <w:right w:val="single" w:sz="4" w:space="0" w:color="auto"/>
            </w:tcBorders>
          </w:tcPr>
          <w:p w14:paraId="5A0FCAEF" w14:textId="77777777" w:rsidR="00F46D8D" w:rsidRPr="00B47A41" w:rsidRDefault="00F46D8D" w:rsidP="00514969">
            <w:pPr>
              <w:pStyle w:val="Body-Table"/>
            </w:pPr>
            <w:r w:rsidRPr="00B47A41">
              <w:t xml:space="preserve">Minor area of study: </w:t>
            </w:r>
          </w:p>
        </w:tc>
      </w:tr>
      <w:tr w:rsidR="00F46D8D" w:rsidRPr="00B47A41" w14:paraId="0AEF20D3" w14:textId="77777777" w:rsidTr="00514969">
        <w:tc>
          <w:tcPr>
            <w:tcW w:w="1617" w:type="pct"/>
            <w:tcBorders>
              <w:top w:val="single" w:sz="4" w:space="0" w:color="auto"/>
              <w:left w:val="single" w:sz="4" w:space="0" w:color="auto"/>
              <w:bottom w:val="single" w:sz="4" w:space="0" w:color="auto"/>
              <w:right w:val="single" w:sz="4" w:space="0" w:color="auto"/>
            </w:tcBorders>
          </w:tcPr>
          <w:p w14:paraId="4ACE1976" w14:textId="77777777" w:rsidR="00F46D8D" w:rsidRPr="00B47A41" w:rsidRDefault="00F46D8D" w:rsidP="00514969">
            <w:pPr>
              <w:pStyle w:val="Body-Table"/>
            </w:pPr>
            <w:r w:rsidRPr="00B47A41">
              <w:t>University</w:t>
            </w:r>
          </w:p>
        </w:tc>
        <w:tc>
          <w:tcPr>
            <w:tcW w:w="3383" w:type="pct"/>
            <w:gridSpan w:val="2"/>
            <w:tcBorders>
              <w:top w:val="single" w:sz="4" w:space="0" w:color="auto"/>
              <w:left w:val="single" w:sz="4" w:space="0" w:color="auto"/>
              <w:bottom w:val="single" w:sz="4" w:space="0" w:color="auto"/>
              <w:right w:val="single" w:sz="4" w:space="0" w:color="auto"/>
            </w:tcBorders>
          </w:tcPr>
          <w:p w14:paraId="5FB3AC8A" w14:textId="77777777" w:rsidR="00F46D8D" w:rsidRPr="00B47A41" w:rsidRDefault="00F46D8D" w:rsidP="00514969">
            <w:pPr>
              <w:pStyle w:val="Body-Table"/>
            </w:pPr>
          </w:p>
        </w:tc>
      </w:tr>
    </w:tbl>
    <w:p w14:paraId="12CAE757" w14:textId="77777777" w:rsidR="00F46D8D" w:rsidRPr="00B47A41" w:rsidRDefault="00F46D8D" w:rsidP="00F46D8D">
      <w:r w:rsidRPr="00B47A41">
        <w:rPr>
          <w:b/>
        </w:rPr>
        <w:t>TRAINING</w:t>
      </w:r>
      <w:r w:rsidRPr="00B47A41">
        <w:t xml:space="preserve"> – Provide any relevant technical or professional training related to the role resource will be providing on this project.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24"/>
        <w:gridCol w:w="6326"/>
      </w:tblGrid>
      <w:tr w:rsidR="00F46D8D" w:rsidRPr="00B47A41" w14:paraId="2FF27588" w14:textId="77777777" w:rsidTr="00514969">
        <w:trPr>
          <w:cantSplit/>
        </w:trPr>
        <w:tc>
          <w:tcPr>
            <w:tcW w:w="5000" w:type="pct"/>
            <w:gridSpan w:val="2"/>
            <w:tcBorders>
              <w:top w:val="single" w:sz="4" w:space="0" w:color="auto"/>
              <w:left w:val="single" w:sz="4" w:space="0" w:color="auto"/>
              <w:bottom w:val="single" w:sz="4" w:space="0" w:color="auto"/>
              <w:right w:val="single" w:sz="4" w:space="0" w:color="auto"/>
            </w:tcBorders>
          </w:tcPr>
          <w:p w14:paraId="0D19C049" w14:textId="77777777" w:rsidR="00F46D8D" w:rsidRPr="00B47A41" w:rsidRDefault="00F46D8D" w:rsidP="00514969">
            <w:pPr>
              <w:pStyle w:val="Body-Table"/>
            </w:pPr>
            <w:r w:rsidRPr="00B47A41">
              <w:t>Technical or Professional Training</w:t>
            </w:r>
          </w:p>
        </w:tc>
      </w:tr>
      <w:tr w:rsidR="00F46D8D" w:rsidRPr="00B47A41" w14:paraId="06F6B708" w14:textId="77777777" w:rsidTr="00514969">
        <w:tc>
          <w:tcPr>
            <w:tcW w:w="1617" w:type="pct"/>
            <w:tcBorders>
              <w:top w:val="single" w:sz="4" w:space="0" w:color="auto"/>
              <w:left w:val="single" w:sz="4" w:space="0" w:color="auto"/>
              <w:bottom w:val="single" w:sz="4" w:space="0" w:color="auto"/>
              <w:right w:val="single" w:sz="4" w:space="0" w:color="auto"/>
            </w:tcBorders>
          </w:tcPr>
          <w:p w14:paraId="0393A10D" w14:textId="77777777" w:rsidR="00F46D8D" w:rsidRPr="00B47A41" w:rsidRDefault="00F46D8D" w:rsidP="00514969">
            <w:pPr>
              <w:pStyle w:val="Body-Table"/>
            </w:pPr>
            <w:r w:rsidRPr="00B47A41">
              <w:t>Course Name</w:t>
            </w:r>
          </w:p>
        </w:tc>
        <w:tc>
          <w:tcPr>
            <w:tcW w:w="3383" w:type="pct"/>
            <w:tcBorders>
              <w:top w:val="single" w:sz="4" w:space="0" w:color="auto"/>
              <w:left w:val="single" w:sz="4" w:space="0" w:color="auto"/>
              <w:bottom w:val="single" w:sz="4" w:space="0" w:color="auto"/>
              <w:right w:val="single" w:sz="4" w:space="0" w:color="auto"/>
            </w:tcBorders>
          </w:tcPr>
          <w:p w14:paraId="51961D81" w14:textId="77777777" w:rsidR="00F46D8D" w:rsidRPr="00B47A41" w:rsidRDefault="00F46D8D" w:rsidP="00514969">
            <w:pPr>
              <w:pStyle w:val="Body-Table"/>
            </w:pPr>
          </w:p>
        </w:tc>
      </w:tr>
      <w:tr w:rsidR="00F46D8D" w:rsidRPr="00B47A41" w14:paraId="7430A04A" w14:textId="77777777" w:rsidTr="00514969">
        <w:tc>
          <w:tcPr>
            <w:tcW w:w="1617" w:type="pct"/>
            <w:tcBorders>
              <w:top w:val="single" w:sz="4" w:space="0" w:color="auto"/>
              <w:left w:val="single" w:sz="4" w:space="0" w:color="auto"/>
              <w:bottom w:val="single" w:sz="4" w:space="0" w:color="auto"/>
              <w:right w:val="single" w:sz="4" w:space="0" w:color="auto"/>
            </w:tcBorders>
          </w:tcPr>
          <w:p w14:paraId="41D8673A" w14:textId="77777777" w:rsidR="00F46D8D" w:rsidRPr="00B47A41" w:rsidRDefault="00F46D8D" w:rsidP="00514969">
            <w:pPr>
              <w:pStyle w:val="Body-Table"/>
            </w:pPr>
            <w:r w:rsidRPr="00B47A41">
              <w:t>Topic</w:t>
            </w:r>
          </w:p>
        </w:tc>
        <w:tc>
          <w:tcPr>
            <w:tcW w:w="3383" w:type="pct"/>
            <w:tcBorders>
              <w:top w:val="single" w:sz="4" w:space="0" w:color="auto"/>
              <w:left w:val="single" w:sz="4" w:space="0" w:color="auto"/>
              <w:bottom w:val="single" w:sz="4" w:space="0" w:color="auto"/>
              <w:right w:val="single" w:sz="4" w:space="0" w:color="auto"/>
            </w:tcBorders>
          </w:tcPr>
          <w:p w14:paraId="25FCF430" w14:textId="77777777" w:rsidR="00F46D8D" w:rsidRPr="00B47A41" w:rsidRDefault="00F46D8D" w:rsidP="00514969">
            <w:pPr>
              <w:pStyle w:val="Body-Table"/>
            </w:pPr>
            <w:r w:rsidRPr="00B47A41">
              <w:t>(include credit hours if applicable)</w:t>
            </w:r>
          </w:p>
        </w:tc>
      </w:tr>
      <w:tr w:rsidR="00F46D8D" w:rsidRPr="00B47A41" w14:paraId="5BFC372C" w14:textId="77777777" w:rsidTr="00514969">
        <w:tc>
          <w:tcPr>
            <w:tcW w:w="1617" w:type="pct"/>
            <w:tcBorders>
              <w:top w:val="single" w:sz="4" w:space="0" w:color="auto"/>
              <w:left w:val="single" w:sz="4" w:space="0" w:color="auto"/>
              <w:bottom w:val="single" w:sz="4" w:space="0" w:color="auto"/>
              <w:right w:val="single" w:sz="4" w:space="0" w:color="auto"/>
            </w:tcBorders>
          </w:tcPr>
          <w:p w14:paraId="08822255" w14:textId="77777777" w:rsidR="00F46D8D" w:rsidRPr="00B47A41" w:rsidRDefault="00F46D8D" w:rsidP="00514969">
            <w:pPr>
              <w:pStyle w:val="Body-Table"/>
            </w:pPr>
            <w:r w:rsidRPr="00B47A41">
              <w:t>Date taken</w:t>
            </w:r>
          </w:p>
        </w:tc>
        <w:tc>
          <w:tcPr>
            <w:tcW w:w="3383" w:type="pct"/>
            <w:tcBorders>
              <w:top w:val="single" w:sz="4" w:space="0" w:color="auto"/>
              <w:left w:val="single" w:sz="4" w:space="0" w:color="auto"/>
              <w:bottom w:val="single" w:sz="4" w:space="0" w:color="auto"/>
              <w:right w:val="single" w:sz="4" w:space="0" w:color="auto"/>
            </w:tcBorders>
          </w:tcPr>
          <w:p w14:paraId="036BDCA4" w14:textId="77777777" w:rsidR="00F46D8D" w:rsidRPr="00B47A41" w:rsidRDefault="00F46D8D" w:rsidP="00514969">
            <w:pPr>
              <w:pStyle w:val="Body-Table"/>
            </w:pPr>
          </w:p>
        </w:tc>
      </w:tr>
    </w:tbl>
    <w:p w14:paraId="75DD8AA4" w14:textId="77777777" w:rsidR="00F46D8D" w:rsidRPr="00B47A41" w:rsidRDefault="00F46D8D" w:rsidP="00F46D8D"/>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24"/>
        <w:gridCol w:w="6326"/>
      </w:tblGrid>
      <w:tr w:rsidR="00F46D8D" w:rsidRPr="00B47A41" w14:paraId="1BEC6607" w14:textId="77777777" w:rsidTr="00514969">
        <w:trPr>
          <w:cantSplit/>
        </w:trPr>
        <w:tc>
          <w:tcPr>
            <w:tcW w:w="5000" w:type="pct"/>
            <w:gridSpan w:val="2"/>
            <w:tcBorders>
              <w:top w:val="single" w:sz="4" w:space="0" w:color="auto"/>
              <w:left w:val="single" w:sz="4" w:space="0" w:color="auto"/>
              <w:bottom w:val="single" w:sz="4" w:space="0" w:color="auto"/>
              <w:right w:val="single" w:sz="4" w:space="0" w:color="auto"/>
            </w:tcBorders>
          </w:tcPr>
          <w:p w14:paraId="4F1CB8DA" w14:textId="5CF36FC5" w:rsidR="00F46D8D" w:rsidRPr="00B47A41" w:rsidRDefault="00F46D8D" w:rsidP="00F46D8D">
            <w:r w:rsidRPr="00B47A41">
              <w:t>Certifications/Affiliations</w:t>
            </w:r>
          </w:p>
        </w:tc>
      </w:tr>
      <w:tr w:rsidR="00F46D8D" w:rsidRPr="00B47A41" w14:paraId="30AAAD1C" w14:textId="77777777" w:rsidTr="00514969">
        <w:tc>
          <w:tcPr>
            <w:tcW w:w="1617" w:type="pct"/>
            <w:tcBorders>
              <w:top w:val="single" w:sz="4" w:space="0" w:color="auto"/>
              <w:left w:val="single" w:sz="4" w:space="0" w:color="auto"/>
              <w:bottom w:val="single" w:sz="4" w:space="0" w:color="auto"/>
              <w:right w:val="single" w:sz="4" w:space="0" w:color="auto"/>
            </w:tcBorders>
          </w:tcPr>
          <w:p w14:paraId="5712E46C" w14:textId="0213D181" w:rsidR="00F46D8D" w:rsidRPr="00B47A41" w:rsidRDefault="00F46D8D" w:rsidP="00F46D8D">
            <w:r w:rsidRPr="00B47A41">
              <w:t>Name</w:t>
            </w:r>
          </w:p>
        </w:tc>
        <w:tc>
          <w:tcPr>
            <w:tcW w:w="3383" w:type="pct"/>
            <w:tcBorders>
              <w:top w:val="single" w:sz="4" w:space="0" w:color="auto"/>
              <w:left w:val="single" w:sz="4" w:space="0" w:color="auto"/>
              <w:bottom w:val="single" w:sz="4" w:space="0" w:color="auto"/>
              <w:right w:val="single" w:sz="4" w:space="0" w:color="auto"/>
            </w:tcBorders>
          </w:tcPr>
          <w:p w14:paraId="0AD1E0D3" w14:textId="59692379" w:rsidR="00F46D8D" w:rsidRPr="00B47A41" w:rsidRDefault="00F46D8D" w:rsidP="00F46D8D"/>
        </w:tc>
      </w:tr>
      <w:tr w:rsidR="00F46D8D" w:rsidRPr="00B47A41" w14:paraId="24E680A9" w14:textId="77777777" w:rsidTr="00514969">
        <w:tc>
          <w:tcPr>
            <w:tcW w:w="1617" w:type="pct"/>
            <w:tcBorders>
              <w:top w:val="single" w:sz="4" w:space="0" w:color="auto"/>
              <w:left w:val="single" w:sz="4" w:space="0" w:color="auto"/>
              <w:bottom w:val="single" w:sz="4" w:space="0" w:color="auto"/>
              <w:right w:val="single" w:sz="4" w:space="0" w:color="auto"/>
            </w:tcBorders>
          </w:tcPr>
          <w:p w14:paraId="1EBFD654" w14:textId="4D58FBC8" w:rsidR="00F46D8D" w:rsidRPr="00B47A41" w:rsidRDefault="00F46D8D" w:rsidP="00F46D8D">
            <w:r w:rsidRPr="00B47A41">
              <w:t>Topic/Description</w:t>
            </w:r>
          </w:p>
        </w:tc>
        <w:tc>
          <w:tcPr>
            <w:tcW w:w="3383" w:type="pct"/>
            <w:tcBorders>
              <w:top w:val="single" w:sz="4" w:space="0" w:color="auto"/>
              <w:left w:val="single" w:sz="4" w:space="0" w:color="auto"/>
              <w:bottom w:val="single" w:sz="4" w:space="0" w:color="auto"/>
              <w:right w:val="single" w:sz="4" w:space="0" w:color="auto"/>
            </w:tcBorders>
          </w:tcPr>
          <w:p w14:paraId="408E0F1C" w14:textId="3182ABAE" w:rsidR="00F46D8D" w:rsidRPr="00B47A41" w:rsidRDefault="00F46D8D" w:rsidP="00F46D8D"/>
        </w:tc>
      </w:tr>
      <w:tr w:rsidR="00F46D8D" w:rsidRPr="00B47A41" w14:paraId="3DEFF31F" w14:textId="77777777" w:rsidTr="00514969">
        <w:tc>
          <w:tcPr>
            <w:tcW w:w="1617" w:type="pct"/>
            <w:tcBorders>
              <w:top w:val="single" w:sz="4" w:space="0" w:color="auto"/>
              <w:left w:val="single" w:sz="4" w:space="0" w:color="auto"/>
              <w:bottom w:val="single" w:sz="4" w:space="0" w:color="auto"/>
              <w:right w:val="single" w:sz="4" w:space="0" w:color="auto"/>
            </w:tcBorders>
          </w:tcPr>
          <w:p w14:paraId="39E2A4EB" w14:textId="69C01128" w:rsidR="00F46D8D" w:rsidRPr="00B47A41" w:rsidRDefault="00F46D8D" w:rsidP="00F46D8D">
            <w:r w:rsidRPr="00B47A41">
              <w:t>Date completed &amp; current expiration</w:t>
            </w:r>
          </w:p>
        </w:tc>
        <w:tc>
          <w:tcPr>
            <w:tcW w:w="3383" w:type="pct"/>
            <w:tcBorders>
              <w:top w:val="single" w:sz="4" w:space="0" w:color="auto"/>
              <w:left w:val="single" w:sz="4" w:space="0" w:color="auto"/>
              <w:bottom w:val="single" w:sz="4" w:space="0" w:color="auto"/>
              <w:right w:val="single" w:sz="4" w:space="0" w:color="auto"/>
            </w:tcBorders>
          </w:tcPr>
          <w:p w14:paraId="46DD96D3" w14:textId="7D00FA10" w:rsidR="00F46D8D" w:rsidRPr="00B47A41" w:rsidRDefault="00F46D8D" w:rsidP="00F46D8D"/>
        </w:tc>
      </w:tr>
    </w:tbl>
    <w:p w14:paraId="70F96E23" w14:textId="77777777" w:rsidR="00F46D8D" w:rsidRPr="004A5EEC" w:rsidRDefault="00F46D8D">
      <w:pPr>
        <w:spacing w:before="0" w:after="160" w:line="259" w:lineRule="auto"/>
        <w:rPr>
          <w:rFonts w:eastAsia="Calibri" w:cstheme="minorBidi"/>
          <w:b/>
          <w:caps/>
          <w:noProof/>
        </w:rPr>
      </w:pPr>
      <w:r>
        <w:rPr>
          <w:noProof/>
        </w:rPr>
        <w:br w:type="page"/>
      </w:r>
    </w:p>
    <w:p w14:paraId="59D06743" w14:textId="77777777" w:rsidR="009F7432" w:rsidRPr="00B47A41" w:rsidRDefault="009F7432" w:rsidP="009F7432">
      <w:pPr>
        <w:pStyle w:val="Heading1"/>
        <w:rPr>
          <w:color w:val="00558C"/>
        </w:rPr>
      </w:pPr>
      <w:r w:rsidRPr="00B47A41">
        <w:rPr>
          <w:noProof/>
        </w:rPr>
        <w:lastRenderedPageBreak/>
        <w:t>S</w:t>
      </w:r>
      <w:r>
        <w:rPr>
          <w:noProof/>
        </w:rPr>
        <w:t>oftware Terms and Conditions</w:t>
      </w:r>
    </w:p>
    <w:tbl>
      <w:tblPr>
        <w:tblStyle w:val="KLATableBanded1"/>
        <w:tblW w:w="0" w:type="auto"/>
        <w:tblLook w:val="04A0" w:firstRow="1" w:lastRow="0" w:firstColumn="1" w:lastColumn="0" w:noHBand="0" w:noVBand="1"/>
      </w:tblPr>
      <w:tblGrid>
        <w:gridCol w:w="9350"/>
      </w:tblGrid>
      <w:tr w:rsidR="009F7432" w:rsidRPr="00782199" w14:paraId="123BC5A3" w14:textId="77777777">
        <w:tc>
          <w:tcPr>
            <w:tcW w:w="9350" w:type="dxa"/>
          </w:tcPr>
          <w:p w14:paraId="2B16515A" w14:textId="77777777" w:rsidR="009F7432" w:rsidRPr="00782199" w:rsidRDefault="009F7432">
            <w:pPr>
              <w:rPr>
                <w:rFonts w:ascii="Aptos" w:hAnsi="Aptos"/>
                <w:b/>
                <w:bCs/>
                <w:u w:val="single"/>
              </w:rPr>
            </w:pPr>
            <w:r w:rsidRPr="00782199">
              <w:rPr>
                <w:rFonts w:ascii="Aptos" w:hAnsi="Aptos"/>
                <w:b/>
                <w:bCs/>
              </w:rPr>
              <w:t>The State may choose not to accept any redlines proposed by Bidders after the initial bid submission. Additionally, Bidders who provide redlines as part of their initial bid submission but fail to note justifications for each redline provided, may be disqualified.</w:t>
            </w:r>
          </w:p>
        </w:tc>
      </w:tr>
      <w:tr w:rsidR="009F7432" w:rsidRPr="00782199" w14:paraId="56029EE0" w14:textId="77777777">
        <w:tc>
          <w:tcPr>
            <w:tcW w:w="9350" w:type="dxa"/>
          </w:tcPr>
          <w:p w14:paraId="1A19ACD3" w14:textId="77777777" w:rsidR="009F7432" w:rsidRPr="00782199" w:rsidRDefault="009F7432">
            <w:pPr>
              <w:rPr>
                <w:rFonts w:ascii="Aptos" w:hAnsi="Aptos"/>
              </w:rPr>
            </w:pPr>
            <w:r w:rsidRPr="00782199">
              <w:rPr>
                <w:rFonts w:ascii="Aptos" w:hAnsi="Aptos"/>
                <w:b/>
                <w:bCs/>
                <w:u w:val="single"/>
              </w:rPr>
              <w:t>Attention resellers and implementors</w:t>
            </w:r>
            <w:r w:rsidRPr="00782199">
              <w:rPr>
                <w:rFonts w:ascii="Aptos" w:hAnsi="Aptos"/>
                <w:u w:val="single"/>
              </w:rPr>
              <w:t>:</w:t>
            </w:r>
            <w:r w:rsidRPr="00782199">
              <w:rPr>
                <w:rFonts w:ascii="Aptos" w:hAnsi="Aptos"/>
              </w:rPr>
              <w:t xml:space="preserve"> If Bidder is not the publisher of the proposed Software and / or using a Hosting Provider, please affirm your agreement that all third party Hosting Providers or Software publishers upon which your bid is based will be named Permitted Subcontractors and all terms will flow down through Bidder/Contractor to subcontractor to be responsible for </w:t>
            </w:r>
            <w:r w:rsidRPr="00782199">
              <w:rPr>
                <w:rFonts w:ascii="Aptos" w:hAnsi="Aptos"/>
                <w:u w:val="single"/>
              </w:rPr>
              <w:t>all</w:t>
            </w:r>
            <w:r w:rsidRPr="00782199">
              <w:rPr>
                <w:rFonts w:ascii="Aptos" w:hAnsi="Aptos"/>
              </w:rPr>
              <w:t xml:space="preserve"> Terms and Conditions and Schedules regarding the provision of the Solution including, but not limited to, the security obligations as outlined in the Data Security Schedule and </w:t>
            </w:r>
            <w:r>
              <w:rPr>
                <w:rFonts w:ascii="Aptos" w:hAnsi="Aptos"/>
              </w:rPr>
              <w:t>S</w:t>
            </w:r>
            <w:r w:rsidRPr="00782199">
              <w:rPr>
                <w:rFonts w:ascii="Aptos" w:hAnsi="Aptos"/>
              </w:rPr>
              <w:t>ection 21 of the Terms.</w:t>
            </w:r>
          </w:p>
          <w:p w14:paraId="6607CD60" w14:textId="17D0F459" w:rsidR="009F7432" w:rsidRPr="00782199" w:rsidRDefault="002630DA">
            <w:pPr>
              <w:rPr>
                <w:rFonts w:ascii="Aptos" w:hAnsi="Aptos"/>
              </w:rPr>
            </w:pPr>
            <w:r w:rsidRPr="002630DA">
              <w:rPr>
                <w:rFonts w:ascii="Aptos" w:hAnsi="Aptos"/>
                <w:b/>
              </w:rPr>
              <w:t>BIDDER RESPONSE:</w:t>
            </w:r>
            <w:r w:rsidR="009F7432" w:rsidRPr="00782199">
              <w:rPr>
                <w:rFonts w:ascii="Aptos" w:hAnsi="Aptos"/>
              </w:rPr>
              <w:t xml:space="preserve"> Yes / No</w:t>
            </w:r>
          </w:p>
          <w:p w14:paraId="545EDAF4" w14:textId="77777777" w:rsidR="009F7432" w:rsidRPr="00782199" w:rsidRDefault="009F7432">
            <w:pPr>
              <w:rPr>
                <w:rFonts w:ascii="Aptos" w:hAnsi="Aptos"/>
              </w:rPr>
            </w:pPr>
          </w:p>
        </w:tc>
      </w:tr>
    </w:tbl>
    <w:p w14:paraId="3D95E838" w14:textId="77777777" w:rsidR="009F7432" w:rsidRPr="00502709" w:rsidRDefault="009F7432" w:rsidP="009F7432">
      <w:bookmarkStart w:id="24" w:name="_Hlk207282233"/>
      <w:r w:rsidRPr="00502709">
        <w:t xml:space="preserve">This Contract </w:t>
      </w:r>
      <w:r w:rsidRPr="00502709">
        <w:rPr>
          <w:lang w:val="en-GB"/>
        </w:rPr>
        <w:t>is agreed to between the State of Michigan (“</w:t>
      </w:r>
      <w:r w:rsidRPr="00502709">
        <w:rPr>
          <w:b/>
          <w:lang w:val="en-GB"/>
        </w:rPr>
        <w:t>State</w:t>
      </w:r>
      <w:r w:rsidRPr="00502709">
        <w:rPr>
          <w:lang w:val="en-GB"/>
        </w:rPr>
        <w:t>”)</w:t>
      </w:r>
      <w:r w:rsidRPr="00502709">
        <w:rPr>
          <w:b/>
          <w:lang w:val="en-GB"/>
        </w:rPr>
        <w:t xml:space="preserve"> </w:t>
      </w:r>
      <w:r w:rsidRPr="00502709">
        <w:rPr>
          <w:lang w:val="en-GB"/>
        </w:rPr>
        <w:t xml:space="preserve">and </w:t>
      </w:r>
      <w:r w:rsidRPr="00502709">
        <w:rPr>
          <w:lang w:val="en-GB" w:eastAsia="ja-JP"/>
        </w:rPr>
        <w:t>[INSERT COMPANY NAME]</w:t>
      </w:r>
      <w:r w:rsidRPr="00502709">
        <w:rPr>
          <w:lang w:val="en-GB"/>
        </w:rPr>
        <w:t xml:space="preserve"> (“</w:t>
      </w:r>
      <w:r w:rsidRPr="00502709">
        <w:rPr>
          <w:b/>
          <w:lang w:val="en-GB"/>
        </w:rPr>
        <w:t>Contractor</w:t>
      </w:r>
      <w:r w:rsidRPr="00502709">
        <w:rPr>
          <w:lang w:val="en-GB"/>
        </w:rPr>
        <w:t xml:space="preserve">”), a </w:t>
      </w:r>
      <w:sdt>
        <w:sdtPr>
          <w:rPr>
            <w:lang w:val="en-GB"/>
          </w:rPr>
          <w:alias w:val="[INSERT STATE &amp; ENTITY STATUS, E.G., A MICHIGAN CORPORATION OR A TEXAS LIMITED LIABILITY COMPANY]"/>
          <w:tag w:val="[INSERT STATE &amp; ENTITY STATUS, E.G., A MICHIGAN CORPORATION OR A TEXAS LIMITED LIABILITY COMPANY]"/>
          <w:id w:val="-151907340"/>
          <w:placeholder>
            <w:docPart w:val="39F66F00BA084287A490B907C06F68CC"/>
          </w:placeholder>
          <w:showingPlcHdr/>
          <w15:appearance w15:val="hidden"/>
        </w:sdtPr>
        <w:sdtEndPr/>
        <w:sdtContent>
          <w:r w:rsidRPr="00502709">
            <w:rPr>
              <w:lang w:val="en-GB"/>
            </w:rPr>
            <w:t xml:space="preserve">[INSERT STATE &amp; ENTITY STATUS, </w:t>
          </w:r>
          <w:r w:rsidRPr="00502709">
            <w:rPr>
              <w:i/>
              <w:lang w:val="en-GB"/>
            </w:rPr>
            <w:t>E.G.</w:t>
          </w:r>
          <w:r w:rsidRPr="00502709">
            <w:rPr>
              <w:lang w:val="en-GB"/>
            </w:rPr>
            <w:t>, A MICHIGAN CORPORATION OR A TEXAS LIMITED LIABILITY COMPANY]</w:t>
          </w:r>
        </w:sdtContent>
      </w:sdt>
      <w:r w:rsidRPr="00502709">
        <w:rPr>
          <w:lang w:val="en-GB"/>
        </w:rPr>
        <w:t xml:space="preserve">. </w:t>
      </w:r>
      <w:r w:rsidRPr="00502709" w:rsidDel="000E33DE">
        <w:rPr>
          <w:lang w:val="en-GB"/>
        </w:rPr>
        <w:t>This</w:t>
      </w:r>
      <w:r w:rsidRPr="00502709">
        <w:rPr>
          <w:lang w:val="en-GB"/>
        </w:rPr>
        <w:t xml:space="preserve"> Contract is effective on </w:t>
      </w:r>
      <w:sdt>
        <w:sdtPr>
          <w:rPr>
            <w:lang w:val="en-GB"/>
          </w:rPr>
          <w:id w:val="197971668"/>
          <w:placeholder>
            <w:docPart w:val="3C84847502BC4E8A8F7160FD11FEBC1F"/>
          </w:placeholder>
          <w:showingPlcHdr/>
          <w15:appearance w15:val="hidden"/>
        </w:sdtPr>
        <w:sdtEndPr/>
        <w:sdtContent>
          <w:r w:rsidRPr="00502709">
            <w:rPr>
              <w:lang w:val="en-GB"/>
            </w:rPr>
            <w:t>[MONTH, DAY, YEAR]</w:t>
          </w:r>
        </w:sdtContent>
      </w:sdt>
      <w:r w:rsidRPr="00502709">
        <w:rPr>
          <w:lang w:val="en-GB"/>
        </w:rPr>
        <w:t xml:space="preserve"> (“</w:t>
      </w:r>
      <w:r w:rsidRPr="00502709">
        <w:rPr>
          <w:b/>
          <w:lang w:val="en-GB"/>
        </w:rPr>
        <w:t>Effective Date</w:t>
      </w:r>
      <w:r w:rsidRPr="00502709">
        <w:rPr>
          <w:lang w:val="en-GB"/>
        </w:rPr>
        <w:t xml:space="preserve">”), and unless terminated, will expire on </w:t>
      </w:r>
      <w:sdt>
        <w:sdtPr>
          <w:rPr>
            <w:lang w:val="en-GB"/>
          </w:rPr>
          <w:id w:val="-136730407"/>
          <w:placeholder>
            <w:docPart w:val="0C3CF740E7EE47A7A3DD7305B809B636"/>
          </w:placeholder>
          <w:showingPlcHdr/>
          <w15:appearance w15:val="hidden"/>
        </w:sdtPr>
        <w:sdtEndPr/>
        <w:sdtContent>
          <w:r w:rsidRPr="00502709">
            <w:rPr>
              <w:lang w:val="en-GB"/>
            </w:rPr>
            <w:t>[MONTH, DAY, YEAR]</w:t>
          </w:r>
        </w:sdtContent>
      </w:sdt>
      <w:r w:rsidRPr="00502709">
        <w:rPr>
          <w:lang w:val="en-GB"/>
        </w:rPr>
        <w:t xml:space="preserve"> (“</w:t>
      </w:r>
      <w:r w:rsidRPr="00502709">
        <w:rPr>
          <w:b/>
          <w:lang w:val="en-GB"/>
        </w:rPr>
        <w:t>Term</w:t>
      </w:r>
      <w:r w:rsidRPr="00502709">
        <w:rPr>
          <w:lang w:val="en-GB"/>
        </w:rPr>
        <w:t>”).</w:t>
      </w:r>
    </w:p>
    <w:p w14:paraId="3AFA74F3" w14:textId="33E605D7" w:rsidR="009F7432" w:rsidRPr="00782199" w:rsidRDefault="009F7432" w:rsidP="009F7432">
      <w:r w:rsidRPr="00502709" w:rsidDel="000E33DE">
        <w:t>This</w:t>
      </w:r>
      <w:r w:rsidRPr="00502709">
        <w:t xml:space="preserve"> Contract may be renewed for up to </w:t>
      </w:r>
      <w:sdt>
        <w:sdtPr>
          <w:id w:val="-116144172"/>
          <w:placeholder>
            <w:docPart w:val="17F1AEA282074B269DE9596F1BBDA8C9"/>
          </w:placeholder>
          <w15:appearance w15:val="hidden"/>
        </w:sdtPr>
        <w:sdtEndPr/>
        <w:sdtContent>
          <w:r w:rsidR="002845EE">
            <w:t>5 additional 1-</w:t>
          </w:r>
        </w:sdtContent>
      </w:sdt>
      <w:r w:rsidRPr="00502709">
        <w:t xml:space="preserve"> year</w:t>
      </w:r>
      <w:r w:rsidRPr="00782199">
        <w:t xml:space="preserve"> period(s). Renewal is at the sole discretion of the State and will automatically extend the Term. The State will document its exercise of renewal options via a Change Notice.</w:t>
      </w:r>
    </w:p>
    <w:p w14:paraId="3565687E" w14:textId="77777777" w:rsidR="009F7432" w:rsidRPr="00782199" w:rsidRDefault="009F7432" w:rsidP="009F7432">
      <w:pPr>
        <w:tabs>
          <w:tab w:val="center" w:pos="4680"/>
          <w:tab w:val="right" w:pos="9360"/>
        </w:tabs>
        <w:ind w:left="360" w:hanging="360"/>
        <w:rPr>
          <w:rFonts w:eastAsia="Times" w:cs="Arial"/>
          <w:b/>
          <w:bCs/>
          <w:color w:val="000000"/>
        </w:rPr>
      </w:pPr>
      <w:r w:rsidRPr="00782199">
        <w:rPr>
          <w:rFonts w:eastAsia="Times" w:cs="Arial"/>
          <w:b/>
          <w:color w:val="000000"/>
        </w:rPr>
        <w:t xml:space="preserve">1. </w:t>
      </w:r>
      <w:r w:rsidRPr="00782199">
        <w:rPr>
          <w:rFonts w:eastAsia="Times" w:cs="Arial"/>
          <w:b/>
          <w:bCs/>
          <w:color w:val="000000"/>
        </w:rPr>
        <w:t xml:space="preserve">Contract Composition. </w:t>
      </w:r>
      <w:r w:rsidRPr="00782199">
        <w:rPr>
          <w:rFonts w:eastAsiaTheme="minorEastAsia"/>
          <w:color w:val="000000"/>
        </w:rPr>
        <w:t>This Contract is composed of the following:</w:t>
      </w:r>
      <w:r w:rsidRPr="00782199">
        <w:rPr>
          <w:rFonts w:eastAsia="Times" w:cs="Arial"/>
          <w:b/>
          <w:bCs/>
          <w:color w:val="000000"/>
        </w:rPr>
        <w:t xml:space="preserve"> </w:t>
      </w:r>
    </w:p>
    <w:p w14:paraId="0E6677ED" w14:textId="77777777" w:rsidR="009F7432" w:rsidRPr="00782199" w:rsidRDefault="009F7432" w:rsidP="009F7432">
      <w:pPr>
        <w:tabs>
          <w:tab w:val="center" w:pos="4680"/>
          <w:tab w:val="right" w:pos="9360"/>
        </w:tabs>
        <w:spacing w:before="0" w:after="0"/>
        <w:ind w:left="1080" w:hanging="360"/>
        <w:rPr>
          <w:rFonts w:eastAsia="Times" w:cs="Arial"/>
          <w:color w:val="000000"/>
        </w:rPr>
      </w:pPr>
      <w:r w:rsidRPr="00782199">
        <w:rPr>
          <w:rFonts w:eastAsia="Times" w:cs="Arial"/>
          <w:color w:val="000000"/>
        </w:rPr>
        <w:t>Notice of Contract</w:t>
      </w:r>
    </w:p>
    <w:p w14:paraId="0C1383E3" w14:textId="77777777" w:rsidR="009F7432" w:rsidRPr="00782199" w:rsidRDefault="009F7432" w:rsidP="009F7432">
      <w:pPr>
        <w:tabs>
          <w:tab w:val="center" w:pos="4680"/>
          <w:tab w:val="right" w:pos="9360"/>
        </w:tabs>
        <w:spacing w:before="0" w:after="0"/>
        <w:ind w:left="1080" w:hanging="360"/>
        <w:rPr>
          <w:rFonts w:eastAsia="Times" w:cs="Arial"/>
          <w:color w:val="000000"/>
        </w:rPr>
      </w:pPr>
      <w:r w:rsidRPr="00782199">
        <w:rPr>
          <w:rFonts w:eastAsia="Times" w:cs="Arial"/>
          <w:color w:val="000000"/>
        </w:rPr>
        <w:t>Terms and Conditions</w:t>
      </w:r>
    </w:p>
    <w:p w14:paraId="63B74533" w14:textId="77777777" w:rsidR="009F7432" w:rsidRPr="00782199" w:rsidRDefault="009F7432" w:rsidP="009F7432">
      <w:pPr>
        <w:tabs>
          <w:tab w:val="center" w:pos="4680"/>
          <w:tab w:val="right" w:pos="9360"/>
        </w:tabs>
        <w:spacing w:before="0" w:after="0"/>
        <w:ind w:left="1080" w:hanging="360"/>
        <w:rPr>
          <w:rFonts w:eastAsia="Times" w:cs="Arial"/>
          <w:color w:val="000000"/>
        </w:rPr>
      </w:pPr>
      <w:r w:rsidRPr="00782199">
        <w:rPr>
          <w:rFonts w:eastAsia="Times" w:cs="Arial"/>
          <w:color w:val="000000"/>
        </w:rPr>
        <w:t>Schedule A - Statement of Work</w:t>
      </w:r>
    </w:p>
    <w:p w14:paraId="08E6960A" w14:textId="77777777" w:rsidR="009F7432" w:rsidRPr="00782199" w:rsidRDefault="009F7432" w:rsidP="009F7432">
      <w:pPr>
        <w:tabs>
          <w:tab w:val="center" w:pos="4680"/>
          <w:tab w:val="right" w:pos="9360"/>
        </w:tabs>
        <w:spacing w:before="0" w:after="0"/>
        <w:ind w:left="1080" w:hanging="360"/>
        <w:rPr>
          <w:rFonts w:eastAsia="Times" w:cs="Arial"/>
          <w:color w:val="000000"/>
        </w:rPr>
      </w:pPr>
      <w:r w:rsidRPr="00782199">
        <w:rPr>
          <w:rFonts w:eastAsia="Times" w:cs="Arial"/>
          <w:color w:val="000000"/>
        </w:rPr>
        <w:t>Schedule B - Pricing Schedule</w:t>
      </w:r>
    </w:p>
    <w:p w14:paraId="1116AF50" w14:textId="77777777" w:rsidR="009F7432" w:rsidRPr="00782199" w:rsidRDefault="009F7432" w:rsidP="009F7432">
      <w:pPr>
        <w:tabs>
          <w:tab w:val="center" w:pos="4680"/>
          <w:tab w:val="right" w:pos="9360"/>
        </w:tabs>
        <w:spacing w:before="0" w:after="0"/>
        <w:ind w:left="1080" w:hanging="360"/>
        <w:rPr>
          <w:rFonts w:eastAsia="Times" w:cs="Arial"/>
          <w:color w:val="000000"/>
        </w:rPr>
      </w:pPr>
      <w:r w:rsidRPr="00782199">
        <w:rPr>
          <w:rFonts w:eastAsia="Times" w:cs="Arial"/>
          <w:color w:val="000000"/>
        </w:rPr>
        <w:t>Schedule C</w:t>
      </w:r>
      <w:r w:rsidRPr="00782199">
        <w:t xml:space="preserve"> - </w:t>
      </w:r>
      <w:r w:rsidRPr="00782199">
        <w:rPr>
          <w:rFonts w:eastAsia="Times" w:cs="Arial"/>
          <w:color w:val="000000"/>
        </w:rPr>
        <w:t>Insurance Schedule</w:t>
      </w:r>
    </w:p>
    <w:p w14:paraId="2E5053F3" w14:textId="77777777" w:rsidR="009F7432" w:rsidRPr="00782199" w:rsidRDefault="009F7432" w:rsidP="009F7432">
      <w:pPr>
        <w:tabs>
          <w:tab w:val="center" w:pos="4680"/>
          <w:tab w:val="right" w:pos="9360"/>
        </w:tabs>
        <w:spacing w:before="0" w:after="0"/>
        <w:ind w:left="1080" w:hanging="360"/>
        <w:rPr>
          <w:rFonts w:eastAsia="Times" w:cs="Arial"/>
          <w:color w:val="000000"/>
        </w:rPr>
      </w:pPr>
      <w:r w:rsidRPr="00782199">
        <w:rPr>
          <w:rFonts w:eastAsia="Times" w:cs="Arial"/>
          <w:color w:val="000000"/>
        </w:rPr>
        <w:t>Schedule D - Service Level Agreement</w:t>
      </w:r>
    </w:p>
    <w:p w14:paraId="5AB15A7B" w14:textId="77777777" w:rsidR="009F7432" w:rsidRPr="00782199" w:rsidRDefault="009F7432" w:rsidP="009F7432">
      <w:pPr>
        <w:tabs>
          <w:tab w:val="center" w:pos="4680"/>
          <w:tab w:val="right" w:pos="9360"/>
        </w:tabs>
        <w:spacing w:before="0" w:after="0"/>
        <w:ind w:left="1080" w:hanging="360"/>
        <w:rPr>
          <w:rFonts w:eastAsia="Times" w:cs="Arial"/>
          <w:color w:val="000000"/>
        </w:rPr>
      </w:pPr>
      <w:r w:rsidRPr="00782199">
        <w:rPr>
          <w:rFonts w:eastAsia="Times" w:cs="Arial"/>
          <w:color w:val="000000"/>
        </w:rPr>
        <w:t>Schedule E - Data Security Requirements</w:t>
      </w:r>
    </w:p>
    <w:p w14:paraId="60E90C47" w14:textId="762703A6" w:rsidR="009F7432" w:rsidRPr="00782199" w:rsidRDefault="009F7432" w:rsidP="009F7432">
      <w:pPr>
        <w:tabs>
          <w:tab w:val="center" w:pos="4680"/>
          <w:tab w:val="right" w:pos="9360"/>
        </w:tabs>
        <w:spacing w:before="0" w:after="0"/>
        <w:ind w:left="1080" w:hanging="360"/>
        <w:rPr>
          <w:rFonts w:eastAsia="Times" w:cs="Arial"/>
          <w:color w:val="000000"/>
        </w:rPr>
      </w:pPr>
      <w:r w:rsidRPr="0338E491">
        <w:rPr>
          <w:rFonts w:eastAsia="Times" w:cs="Arial"/>
          <w:color w:val="000000" w:themeColor="text1"/>
        </w:rPr>
        <w:t xml:space="preserve">Schedule F - Disaster Recovery Plan </w:t>
      </w:r>
    </w:p>
    <w:p w14:paraId="6788F9B3" w14:textId="77777777" w:rsidR="009F7432" w:rsidRPr="00782199" w:rsidRDefault="009F7432" w:rsidP="009F7432">
      <w:pPr>
        <w:tabs>
          <w:tab w:val="center" w:pos="4680"/>
          <w:tab w:val="right" w:pos="9360"/>
        </w:tabs>
        <w:spacing w:before="0" w:after="0"/>
        <w:ind w:left="1080" w:hanging="360"/>
        <w:rPr>
          <w:rFonts w:eastAsia="Times" w:cs="Arial"/>
          <w:color w:val="000000"/>
        </w:rPr>
      </w:pPr>
      <w:r w:rsidRPr="00782199">
        <w:rPr>
          <w:rFonts w:eastAsia="Times" w:cs="Arial"/>
          <w:color w:val="000000"/>
        </w:rPr>
        <w:t>Schedule G - Transition Plan</w:t>
      </w:r>
    </w:p>
    <w:p w14:paraId="0CE0362D" w14:textId="51C3FC9A" w:rsidR="009F7432" w:rsidRPr="00782199" w:rsidRDefault="009F7432" w:rsidP="009F7432">
      <w:pPr>
        <w:tabs>
          <w:tab w:val="center" w:pos="4680"/>
          <w:tab w:val="right" w:pos="9360"/>
        </w:tabs>
        <w:spacing w:before="0" w:after="0"/>
        <w:ind w:left="1080" w:hanging="360"/>
        <w:rPr>
          <w:rFonts w:eastAsia="Times" w:cs="Arial"/>
          <w:color w:val="000000"/>
        </w:rPr>
      </w:pPr>
      <w:r w:rsidRPr="0338E491">
        <w:rPr>
          <w:rFonts w:eastAsia="Times" w:cs="Arial"/>
          <w:color w:val="000000" w:themeColor="text1"/>
        </w:rPr>
        <w:t xml:space="preserve">Schedule H - Hardware </w:t>
      </w:r>
    </w:p>
    <w:p w14:paraId="108B1047" w14:textId="66BE7F2D" w:rsidR="009F7432" w:rsidRPr="00782199" w:rsidRDefault="009F7432" w:rsidP="009F7432">
      <w:pPr>
        <w:tabs>
          <w:tab w:val="center" w:pos="4680"/>
          <w:tab w:val="right" w:pos="9360"/>
        </w:tabs>
        <w:spacing w:before="0" w:after="0"/>
        <w:ind w:left="1080" w:hanging="360"/>
        <w:rPr>
          <w:rFonts w:eastAsia="Times" w:cs="Arial"/>
          <w:color w:val="000000"/>
        </w:rPr>
      </w:pPr>
      <w:r w:rsidRPr="0338E491">
        <w:rPr>
          <w:rFonts w:eastAsia="Times" w:cs="Arial"/>
          <w:color w:val="000000" w:themeColor="text1"/>
        </w:rPr>
        <w:t xml:space="preserve">Schedule I - System Acceptance Testing </w:t>
      </w:r>
    </w:p>
    <w:p w14:paraId="41FC228C" w14:textId="3521DC62" w:rsidR="009F7432" w:rsidRPr="00782199" w:rsidRDefault="009F7432" w:rsidP="009F7432">
      <w:pPr>
        <w:tabs>
          <w:tab w:val="center" w:pos="4680"/>
          <w:tab w:val="right" w:pos="9360"/>
        </w:tabs>
        <w:spacing w:before="0" w:after="0"/>
        <w:ind w:left="1080" w:hanging="360"/>
        <w:rPr>
          <w:rFonts w:eastAsia="Times" w:cs="Arial"/>
          <w:color w:val="000000"/>
        </w:rPr>
      </w:pPr>
      <w:r w:rsidRPr="0338E491">
        <w:rPr>
          <w:rFonts w:eastAsia="Times" w:cs="Arial"/>
          <w:color w:val="000000" w:themeColor="text1"/>
        </w:rPr>
        <w:t xml:space="preserve">Schedule J - Federal Provision Addendum </w:t>
      </w:r>
    </w:p>
    <w:p w14:paraId="00C63BE4" w14:textId="77777777" w:rsidR="009F7432" w:rsidRPr="00782199" w:rsidRDefault="009F7432" w:rsidP="009F7432">
      <w:pPr>
        <w:tabs>
          <w:tab w:val="center" w:pos="4680"/>
          <w:tab w:val="right" w:pos="9360"/>
        </w:tabs>
        <w:spacing w:before="0" w:after="0"/>
        <w:ind w:left="1080" w:hanging="360"/>
        <w:rPr>
          <w:rFonts w:eastAsia="Times" w:cs="Arial"/>
          <w:color w:val="000000"/>
        </w:rPr>
      </w:pPr>
      <w:r w:rsidRPr="00782199">
        <w:rPr>
          <w:rFonts w:eastAsia="Times" w:cs="Arial"/>
          <w:color w:val="000000"/>
        </w:rPr>
        <w:t>Subsequent Contract Change Notices, if any</w:t>
      </w:r>
    </w:p>
    <w:p w14:paraId="4FF443F0" w14:textId="77777777" w:rsidR="009F7432" w:rsidRPr="00782199" w:rsidRDefault="009F7432" w:rsidP="009F7432">
      <w:r w:rsidRPr="00782199">
        <w:rPr>
          <w:b/>
          <w:bCs/>
        </w:rPr>
        <w:t xml:space="preserve">2. Notices. </w:t>
      </w:r>
      <w:r w:rsidRPr="00782199">
        <w:t xml:space="preserve">All notices and other communications required or permitted under this Contract must be in writing and will be considered given and received: </w:t>
      </w:r>
    </w:p>
    <w:p w14:paraId="68DF2B2C" w14:textId="77777777" w:rsidR="009F7432" w:rsidRPr="00782199" w:rsidRDefault="009F7432" w:rsidP="009F7432">
      <w:pPr>
        <w:ind w:left="720"/>
      </w:pPr>
      <w:r w:rsidRPr="00782199">
        <w:t xml:space="preserve">(a) when verified by written receipt if sent by courier; </w:t>
      </w:r>
    </w:p>
    <w:p w14:paraId="54882C3F" w14:textId="77777777" w:rsidR="009F7432" w:rsidRPr="00782199" w:rsidRDefault="009F7432" w:rsidP="009F7432">
      <w:pPr>
        <w:ind w:left="720"/>
      </w:pPr>
      <w:r w:rsidRPr="00782199">
        <w:t xml:space="preserve">(b) when received if sent by mail without verification of receipt; or </w:t>
      </w:r>
    </w:p>
    <w:p w14:paraId="071650FF" w14:textId="77777777" w:rsidR="009F7432" w:rsidRPr="00782199" w:rsidRDefault="009F7432" w:rsidP="009F7432">
      <w:pPr>
        <w:ind w:left="720"/>
      </w:pPr>
      <w:r w:rsidRPr="00782199">
        <w:lastRenderedPageBreak/>
        <w:t>(c) when verified by automated receipt or electronic logs if sent by email.</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4145"/>
      </w:tblGrid>
      <w:tr w:rsidR="009F7432" w:rsidRPr="00782199" w14:paraId="2802D92A" w14:textId="77777777">
        <w:tc>
          <w:tcPr>
            <w:tcW w:w="4135" w:type="dxa"/>
          </w:tcPr>
          <w:p w14:paraId="7E2DED85" w14:textId="77777777" w:rsidR="009F7432" w:rsidRPr="00782199" w:rsidRDefault="009F7432">
            <w:r w:rsidRPr="00782199">
              <w:t>If to State:</w:t>
            </w:r>
          </w:p>
        </w:tc>
        <w:tc>
          <w:tcPr>
            <w:tcW w:w="4145" w:type="dxa"/>
          </w:tcPr>
          <w:p w14:paraId="42FE11EF" w14:textId="77777777" w:rsidR="009F7432" w:rsidRPr="00782199" w:rsidRDefault="009F7432">
            <w:r w:rsidRPr="00782199">
              <w:t>If to Contractor:</w:t>
            </w:r>
          </w:p>
        </w:tc>
      </w:tr>
      <w:tr w:rsidR="009F7432" w:rsidRPr="00782199" w14:paraId="3037A107" w14:textId="77777777">
        <w:tc>
          <w:tcPr>
            <w:tcW w:w="4135" w:type="dxa"/>
          </w:tcPr>
          <w:p w14:paraId="1051E3D9" w14:textId="77777777" w:rsidR="009F7432" w:rsidRPr="00782199" w:rsidRDefault="009F7432">
            <w:r>
              <w:fldChar w:fldCharType="begin">
                <w:ffData>
                  <w:name w:val="Text1"/>
                  <w:enabled/>
                  <w:calcOnExit w:val="0"/>
                  <w:textInput>
                    <w:default w:val="[Name]"/>
                  </w:textInput>
                </w:ffData>
              </w:fldChar>
            </w:r>
            <w:r>
              <w:instrText xml:space="preserve"> FORMTEXT </w:instrText>
            </w:r>
            <w:r>
              <w:fldChar w:fldCharType="separate"/>
            </w:r>
            <w:r>
              <w:rPr>
                <w:noProof/>
              </w:rPr>
              <w:t>[Name]</w:t>
            </w:r>
            <w:r>
              <w:fldChar w:fldCharType="end"/>
            </w:r>
          </w:p>
          <w:p w14:paraId="309EA92A" w14:textId="77777777" w:rsidR="009F7432" w:rsidRPr="00782199" w:rsidRDefault="009F7432">
            <w:r>
              <w:fldChar w:fldCharType="begin">
                <w:ffData>
                  <w:name w:val="Text2"/>
                  <w:enabled/>
                  <w:calcOnExit w:val="0"/>
                  <w:textInput>
                    <w:default w:val="[Street Address]"/>
                  </w:textInput>
                </w:ffData>
              </w:fldChar>
            </w:r>
            <w:r>
              <w:instrText xml:space="preserve"> FORMTEXT </w:instrText>
            </w:r>
            <w:r>
              <w:fldChar w:fldCharType="separate"/>
            </w:r>
            <w:r>
              <w:rPr>
                <w:noProof/>
              </w:rPr>
              <w:t>[Street Address]</w:t>
            </w:r>
            <w:r>
              <w:fldChar w:fldCharType="end"/>
            </w:r>
          </w:p>
          <w:p w14:paraId="51CC85FA" w14:textId="77777777" w:rsidR="009F7432" w:rsidRPr="00782199" w:rsidRDefault="009F7432">
            <w:r>
              <w:fldChar w:fldCharType="begin">
                <w:ffData>
                  <w:name w:val="Text3"/>
                  <w:enabled/>
                  <w:calcOnExit w:val="0"/>
                  <w:textInput>
                    <w:default w:val="[City, State, Zip]"/>
                  </w:textInput>
                </w:ffData>
              </w:fldChar>
            </w:r>
            <w:bookmarkStart w:id="25" w:name="Text3"/>
            <w:r>
              <w:instrText xml:space="preserve"> FORMTEXT </w:instrText>
            </w:r>
            <w:r>
              <w:fldChar w:fldCharType="separate"/>
            </w:r>
            <w:r>
              <w:rPr>
                <w:noProof/>
              </w:rPr>
              <w:t>[City, State, Zip]</w:t>
            </w:r>
            <w:r>
              <w:fldChar w:fldCharType="end"/>
            </w:r>
            <w:bookmarkEnd w:id="25"/>
          </w:p>
          <w:p w14:paraId="2E3C99DE" w14:textId="77777777" w:rsidR="009F7432" w:rsidRPr="00782199" w:rsidRDefault="009F7432">
            <w:r>
              <w:fldChar w:fldCharType="begin">
                <w:ffData>
                  <w:name w:val="Text4"/>
                  <w:enabled/>
                  <w:calcOnExit w:val="0"/>
                  <w:textInput>
                    <w:default w:val="[Email]"/>
                  </w:textInput>
                </w:ffData>
              </w:fldChar>
            </w:r>
            <w:bookmarkStart w:id="26" w:name="Text4"/>
            <w:r>
              <w:instrText xml:space="preserve"> FORMTEXT </w:instrText>
            </w:r>
            <w:r>
              <w:fldChar w:fldCharType="separate"/>
            </w:r>
            <w:r>
              <w:rPr>
                <w:noProof/>
              </w:rPr>
              <w:t>[Email]</w:t>
            </w:r>
            <w:r>
              <w:fldChar w:fldCharType="end"/>
            </w:r>
            <w:bookmarkEnd w:id="26"/>
          </w:p>
          <w:p w14:paraId="65E7AF84" w14:textId="77777777" w:rsidR="009F7432" w:rsidRPr="00782199" w:rsidRDefault="009F7432">
            <w:r>
              <w:fldChar w:fldCharType="begin">
                <w:ffData>
                  <w:name w:val="Text5"/>
                  <w:enabled/>
                  <w:calcOnExit w:val="0"/>
                  <w:textInput>
                    <w:default w:val="[Phone]"/>
                  </w:textInput>
                </w:ffData>
              </w:fldChar>
            </w:r>
            <w:bookmarkStart w:id="27" w:name="Text5"/>
            <w:r>
              <w:instrText xml:space="preserve"> FORMTEXT </w:instrText>
            </w:r>
            <w:r>
              <w:fldChar w:fldCharType="separate"/>
            </w:r>
            <w:r>
              <w:rPr>
                <w:noProof/>
              </w:rPr>
              <w:t>[Phone]</w:t>
            </w:r>
            <w:r>
              <w:fldChar w:fldCharType="end"/>
            </w:r>
            <w:bookmarkEnd w:id="27"/>
          </w:p>
        </w:tc>
        <w:tc>
          <w:tcPr>
            <w:tcW w:w="4145" w:type="dxa"/>
          </w:tcPr>
          <w:p w14:paraId="04453AF1" w14:textId="77777777" w:rsidR="009F7432" w:rsidRPr="00782199" w:rsidRDefault="009F7432">
            <w:r>
              <w:fldChar w:fldCharType="begin">
                <w:ffData>
                  <w:name w:val="Text1"/>
                  <w:enabled/>
                  <w:calcOnExit w:val="0"/>
                  <w:textInput>
                    <w:default w:val="[Name]"/>
                  </w:textInput>
                </w:ffData>
              </w:fldChar>
            </w:r>
            <w:r>
              <w:instrText xml:space="preserve"> FORMTEXT </w:instrText>
            </w:r>
            <w:r>
              <w:fldChar w:fldCharType="separate"/>
            </w:r>
            <w:r>
              <w:rPr>
                <w:noProof/>
              </w:rPr>
              <w:t>[Name]</w:t>
            </w:r>
            <w:r>
              <w:fldChar w:fldCharType="end"/>
            </w:r>
          </w:p>
          <w:p w14:paraId="6EF2D6D0" w14:textId="77777777" w:rsidR="009F7432" w:rsidRPr="00782199" w:rsidRDefault="009F7432">
            <w:r>
              <w:fldChar w:fldCharType="begin">
                <w:ffData>
                  <w:name w:val="Text2"/>
                  <w:enabled/>
                  <w:calcOnExit w:val="0"/>
                  <w:textInput>
                    <w:default w:val="[Street Address]"/>
                  </w:textInput>
                </w:ffData>
              </w:fldChar>
            </w:r>
            <w:r>
              <w:instrText xml:space="preserve"> FORMTEXT </w:instrText>
            </w:r>
            <w:r>
              <w:fldChar w:fldCharType="separate"/>
            </w:r>
            <w:r>
              <w:rPr>
                <w:noProof/>
              </w:rPr>
              <w:t>[Street Address]</w:t>
            </w:r>
            <w:r>
              <w:fldChar w:fldCharType="end"/>
            </w:r>
          </w:p>
          <w:p w14:paraId="7527CA4B" w14:textId="77777777" w:rsidR="009F7432" w:rsidRPr="00782199" w:rsidRDefault="009F7432">
            <w:r>
              <w:fldChar w:fldCharType="begin">
                <w:ffData>
                  <w:name w:val="Text3"/>
                  <w:enabled/>
                  <w:calcOnExit w:val="0"/>
                  <w:textInput>
                    <w:default w:val="[City, State, Zip]"/>
                  </w:textInput>
                </w:ffData>
              </w:fldChar>
            </w:r>
            <w:r>
              <w:instrText xml:space="preserve"> FORMTEXT </w:instrText>
            </w:r>
            <w:r>
              <w:fldChar w:fldCharType="separate"/>
            </w:r>
            <w:r>
              <w:rPr>
                <w:noProof/>
              </w:rPr>
              <w:t>[City, State, Zip]</w:t>
            </w:r>
            <w:r>
              <w:fldChar w:fldCharType="end"/>
            </w:r>
          </w:p>
          <w:p w14:paraId="12888C45" w14:textId="77777777" w:rsidR="009F7432" w:rsidRPr="00782199" w:rsidRDefault="009F7432">
            <w:r>
              <w:fldChar w:fldCharType="begin">
                <w:ffData>
                  <w:name w:val="Text4"/>
                  <w:enabled/>
                  <w:calcOnExit w:val="0"/>
                  <w:textInput>
                    <w:default w:val="[Email]"/>
                  </w:textInput>
                </w:ffData>
              </w:fldChar>
            </w:r>
            <w:r>
              <w:instrText xml:space="preserve"> FORMTEXT </w:instrText>
            </w:r>
            <w:r>
              <w:fldChar w:fldCharType="separate"/>
            </w:r>
            <w:r>
              <w:rPr>
                <w:noProof/>
              </w:rPr>
              <w:t>[Email]</w:t>
            </w:r>
            <w:r>
              <w:fldChar w:fldCharType="end"/>
            </w:r>
          </w:p>
          <w:p w14:paraId="1B79F1A2" w14:textId="77777777" w:rsidR="009F7432" w:rsidRPr="00782199" w:rsidRDefault="009F7432">
            <w:r>
              <w:fldChar w:fldCharType="begin">
                <w:ffData>
                  <w:name w:val="Text5"/>
                  <w:enabled/>
                  <w:calcOnExit w:val="0"/>
                  <w:textInput>
                    <w:default w:val="[Phone]"/>
                  </w:textInput>
                </w:ffData>
              </w:fldChar>
            </w:r>
            <w:r>
              <w:instrText xml:space="preserve"> FORMTEXT </w:instrText>
            </w:r>
            <w:r>
              <w:fldChar w:fldCharType="separate"/>
            </w:r>
            <w:r>
              <w:rPr>
                <w:noProof/>
              </w:rPr>
              <w:t>[Phone]</w:t>
            </w:r>
            <w:r>
              <w:fldChar w:fldCharType="end"/>
            </w:r>
          </w:p>
        </w:tc>
      </w:tr>
    </w:tbl>
    <w:p w14:paraId="612966D4" w14:textId="77777777" w:rsidR="009F7432" w:rsidRPr="00A8006F" w:rsidRDefault="009F7432" w:rsidP="009F7432">
      <w:pPr>
        <w:tabs>
          <w:tab w:val="center" w:pos="4680"/>
          <w:tab w:val="right" w:pos="9360"/>
        </w:tabs>
        <w:contextualSpacing/>
        <w:rPr>
          <w:rFonts w:eastAsia="Times" w:cs="Arial"/>
          <w:color w:val="000000"/>
        </w:rPr>
      </w:pPr>
      <w:r w:rsidRPr="00782199">
        <w:rPr>
          <w:rFonts w:eastAsia="Times" w:cs="Arial"/>
          <w:b/>
          <w:bCs/>
          <w:color w:val="000000"/>
          <w:szCs w:val="18"/>
        </w:rPr>
        <w:t>3. Duties of Contractor</w:t>
      </w:r>
      <w:r w:rsidRPr="00782199">
        <w:rPr>
          <w:rFonts w:eastAsia="Times" w:cs="Arial"/>
          <w:color w:val="000000"/>
          <w:szCs w:val="18"/>
        </w:rPr>
        <w:t xml:space="preserve">. </w:t>
      </w:r>
      <w:r w:rsidRPr="00A8006F">
        <w:rPr>
          <w:rFonts w:eastAsia="Times" w:cs="Arial"/>
          <w:color w:val="000000"/>
        </w:rPr>
        <w:t xml:space="preserve">Contractor will provide the Solution </w:t>
      </w:r>
      <w:r w:rsidRPr="004152C0">
        <w:rPr>
          <w:color w:val="000000" w:themeColor="text1"/>
        </w:rPr>
        <w:t>as</w:t>
      </w:r>
      <w:r w:rsidRPr="00A8006F">
        <w:rPr>
          <w:rFonts w:eastAsia="Times" w:cs="Arial"/>
          <w:color w:val="000000"/>
        </w:rPr>
        <w:t xml:space="preserve"> set forth in </w:t>
      </w:r>
      <w:r w:rsidRPr="00A8006F" w:rsidDel="000E33DE">
        <w:rPr>
          <w:rFonts w:eastAsia="Times" w:cs="Arial"/>
          <w:color w:val="000000"/>
        </w:rPr>
        <w:t xml:space="preserve">this </w:t>
      </w:r>
      <w:r w:rsidRPr="00A8006F">
        <w:rPr>
          <w:rFonts w:eastAsia="Times" w:cs="Arial"/>
          <w:color w:val="000000"/>
        </w:rPr>
        <w:t>Contract and the Statement(s) of Work.</w:t>
      </w:r>
    </w:p>
    <w:p w14:paraId="0C5AB254" w14:textId="77777777" w:rsidR="009F7432" w:rsidRPr="00A8006F" w:rsidRDefault="009F7432" w:rsidP="009F7432">
      <w:pPr>
        <w:tabs>
          <w:tab w:val="center" w:pos="4680"/>
          <w:tab w:val="right" w:pos="9360"/>
        </w:tabs>
        <w:contextualSpacing/>
        <w:rPr>
          <w:rFonts w:eastAsia="Times" w:cs="Arial"/>
          <w:color w:val="000000"/>
          <w:szCs w:val="18"/>
        </w:rPr>
      </w:pPr>
    </w:p>
    <w:p w14:paraId="0E77F5CB" w14:textId="77777777" w:rsidR="009F7432" w:rsidRPr="00A8006F" w:rsidRDefault="009F7432" w:rsidP="009F7432">
      <w:pPr>
        <w:ind w:left="720"/>
      </w:pPr>
      <w:r w:rsidRPr="00A8006F">
        <w:rPr>
          <w:u w:val="single"/>
        </w:rPr>
        <w:t>3.1 Statement of Work</w:t>
      </w:r>
      <w:r w:rsidRPr="00A8006F">
        <w:t xml:space="preserve">. </w:t>
      </w:r>
      <w:r w:rsidRPr="00A8006F" w:rsidDel="008872AB">
        <w:t xml:space="preserve">No Statement of Work will be effective unless </w:t>
      </w:r>
      <w:r w:rsidRPr="00A8006F">
        <w:t xml:space="preserve">incorporated into this Contract at execution or via a Contract Change Notice.  Contractor acknowledges that time is of the essence with respect to Contractor’s obligations under each Statement of Work and agrees that prompt and timely performance </w:t>
      </w:r>
      <w:r w:rsidRPr="00A8006F" w:rsidDel="00AE33DC">
        <w:t xml:space="preserve">of </w:t>
      </w:r>
      <w:r w:rsidRPr="00A8006F">
        <w:t xml:space="preserve">its obligations in accordance with </w:t>
      </w:r>
      <w:r w:rsidRPr="00A8006F" w:rsidDel="000E33DE">
        <w:t xml:space="preserve">this </w:t>
      </w:r>
      <w:r w:rsidRPr="00A8006F">
        <w:t>Contract is strictly required.</w:t>
      </w:r>
    </w:p>
    <w:p w14:paraId="2B1D25D8" w14:textId="77777777" w:rsidR="009F7432" w:rsidRPr="00A8006F" w:rsidRDefault="009F7432" w:rsidP="009F7432">
      <w:pPr>
        <w:ind w:left="720"/>
      </w:pPr>
      <w:r w:rsidRPr="00A8006F">
        <w:rPr>
          <w:u w:val="single"/>
        </w:rPr>
        <w:t>3.2 Change Control Process</w:t>
      </w:r>
      <w:r w:rsidRPr="00A8006F">
        <w:t xml:space="preserve">. The State may submit a </w:t>
      </w:r>
      <w:r w:rsidRPr="00A8006F">
        <w:rPr>
          <w:bCs/>
          <w:color w:val="000000"/>
        </w:rPr>
        <w:t>Change Request</w:t>
      </w:r>
      <w:r w:rsidRPr="00A8006F">
        <w:rPr>
          <w:color w:val="000000" w:themeColor="text1"/>
        </w:rPr>
        <w:t xml:space="preserve"> to Contractor</w:t>
      </w:r>
      <w:r w:rsidRPr="00A8006F">
        <w:t>. Upon the State’s submission of a Change Request, the parties will evaluate and implement any changes to this Contract in accordance with this Section</w:t>
      </w:r>
      <w:r w:rsidRPr="00A8006F">
        <w:rPr>
          <w:b/>
          <w:bCs/>
        </w:rPr>
        <w:t>.</w:t>
      </w:r>
    </w:p>
    <w:p w14:paraId="184192AF" w14:textId="77777777" w:rsidR="009F7432" w:rsidRPr="00A8006F" w:rsidRDefault="009F7432" w:rsidP="009F7432">
      <w:pPr>
        <w:ind w:left="1440"/>
      </w:pPr>
      <w:r w:rsidRPr="00A8006F">
        <w:t xml:space="preserve">(a) Within 20 Business Days following receipt of a Change Request, Contractor will provide the State with a </w:t>
      </w:r>
      <w:r w:rsidRPr="00A8006F" w:rsidDel="008467AD">
        <w:t xml:space="preserve">Change </w:t>
      </w:r>
      <w:r w:rsidRPr="00A8006F">
        <w:rPr>
          <w:bCs/>
          <w:color w:val="000000"/>
        </w:rPr>
        <w:t>Proposal</w:t>
      </w:r>
      <w:r w:rsidRPr="00A8006F">
        <w:t>, setting forth:</w:t>
      </w:r>
    </w:p>
    <w:p w14:paraId="26A4F46E" w14:textId="77777777" w:rsidR="009F7432" w:rsidRPr="00A8006F" w:rsidRDefault="009F7432" w:rsidP="009F7432">
      <w:pPr>
        <w:ind w:left="2160"/>
      </w:pPr>
      <w:r w:rsidRPr="00A8006F">
        <w:t>(i) a detailed written description of the proposed change;</w:t>
      </w:r>
    </w:p>
    <w:p w14:paraId="2141E3EC" w14:textId="77777777" w:rsidR="009F7432" w:rsidRPr="00A8006F" w:rsidRDefault="009F7432" w:rsidP="009F7432">
      <w:pPr>
        <w:ind w:left="2160"/>
      </w:pPr>
      <w:r w:rsidRPr="00A8006F">
        <w:t>(ii) any additional resources that Contractor deems necessary to carry out the proposed changes; and</w:t>
      </w:r>
    </w:p>
    <w:p w14:paraId="77D1A4E8" w14:textId="2FFB7BB7" w:rsidR="009F7432" w:rsidRPr="00A8006F" w:rsidRDefault="009F7432" w:rsidP="009F7432">
      <w:pPr>
        <w:ind w:left="2160"/>
      </w:pPr>
      <w:r w:rsidRPr="00A8006F">
        <w:t>(ii</w:t>
      </w:r>
      <w:r w:rsidR="004C7447">
        <w:t>i</w:t>
      </w:r>
      <w:r w:rsidRPr="00A8006F">
        <w:t>) any increase or decrease in Fees resulting from the proposed change.</w:t>
      </w:r>
    </w:p>
    <w:p w14:paraId="40B03FC2" w14:textId="77777777" w:rsidR="009F7432" w:rsidRPr="00A8006F" w:rsidRDefault="009F7432" w:rsidP="009F7432">
      <w:pPr>
        <w:ind w:left="1440"/>
      </w:pPr>
      <w:r w:rsidRPr="00A8006F">
        <w:t xml:space="preserve">(b) Within 30 Business Days following the State’s receipt of a Change Proposal, the State will by written response to Contractor, approve, reject, or propose modifications to such Change Proposal. If the State proposes modifications, Contractor must modify and re-deliver the Change Proposal reflecting such modifications, or notify the State of any disagreement, in which event the parties will negotiate in good faith to resolve their disagreement. Upon the State’s approval of the Change Proposal or the parties’ agreement on all proposed modifications, each party’s Contract Administrator will sign a </w:t>
      </w:r>
      <w:r w:rsidRPr="00A8006F">
        <w:rPr>
          <w:bCs/>
          <w:color w:val="000000"/>
        </w:rPr>
        <w:t>Change Notice</w:t>
      </w:r>
      <w:r w:rsidRPr="00A8006F">
        <w:rPr>
          <w:b/>
          <w:bCs/>
          <w:color w:val="000000"/>
        </w:rPr>
        <w:t>.</w:t>
      </w:r>
    </w:p>
    <w:p w14:paraId="448AC979" w14:textId="77777777" w:rsidR="009F7432" w:rsidRPr="00A8006F" w:rsidRDefault="009F7432" w:rsidP="009F7432">
      <w:pPr>
        <w:ind w:left="1440"/>
      </w:pPr>
      <w:r w:rsidRPr="00A8006F">
        <w:t>(c) However, if the parties fail to enter into a Change Notice within 15 Business Days following the State’s response to a Change Proposal, the State may, in its discretion:</w:t>
      </w:r>
    </w:p>
    <w:p w14:paraId="1B5FF230" w14:textId="77777777" w:rsidR="009F7432" w:rsidRPr="00A8006F" w:rsidRDefault="009F7432" w:rsidP="009F7432">
      <w:pPr>
        <w:ind w:left="2160"/>
      </w:pPr>
      <w:r w:rsidRPr="00A8006F">
        <w:t>(i) require Contractor to perform or provide the Solution under the existing Statement of Work without the change;</w:t>
      </w:r>
    </w:p>
    <w:p w14:paraId="4ADADD00" w14:textId="77777777" w:rsidR="009F7432" w:rsidRPr="00A8006F" w:rsidRDefault="009F7432" w:rsidP="009F7432">
      <w:pPr>
        <w:ind w:left="1440" w:firstLine="720"/>
      </w:pPr>
      <w:r w:rsidRPr="00A8006F">
        <w:t>(ii) require Contractor to continue to negotiate a Change Notice;</w:t>
      </w:r>
    </w:p>
    <w:p w14:paraId="495D205E" w14:textId="77777777" w:rsidR="009F7432" w:rsidRPr="00A8006F" w:rsidRDefault="009F7432" w:rsidP="009F7432">
      <w:pPr>
        <w:ind w:left="1440" w:firstLine="720"/>
      </w:pPr>
      <w:r w:rsidRPr="00A8006F">
        <w:lastRenderedPageBreak/>
        <w:t>(iii) initiate a Dispute Resolution Procedure; or</w:t>
      </w:r>
    </w:p>
    <w:p w14:paraId="14AF880C" w14:textId="77777777" w:rsidR="009F7432" w:rsidRPr="00A8006F" w:rsidRDefault="009F7432" w:rsidP="009F7432">
      <w:pPr>
        <w:ind w:left="2160"/>
      </w:pPr>
      <w:r w:rsidRPr="00A8006F">
        <w:t xml:space="preserve">(iv) notwithstanding any provision to the contrary in a Statement of Work, terminate </w:t>
      </w:r>
      <w:r w:rsidRPr="00A8006F" w:rsidDel="000E33DE">
        <w:t xml:space="preserve">this </w:t>
      </w:r>
      <w:r w:rsidRPr="00A8006F">
        <w:t xml:space="preserve">Contract under </w:t>
      </w:r>
      <w:r w:rsidRPr="00A8006F">
        <w:rPr>
          <w:b/>
        </w:rPr>
        <w:t>Subsection 16.1</w:t>
      </w:r>
      <w:r w:rsidRPr="00A8006F">
        <w:t>.</w:t>
      </w:r>
    </w:p>
    <w:p w14:paraId="2D02FC4B" w14:textId="77777777" w:rsidR="009F7432" w:rsidRPr="00A8006F" w:rsidRDefault="009F7432" w:rsidP="009F7432">
      <w:pPr>
        <w:ind w:left="1440"/>
      </w:pPr>
      <w:r w:rsidRPr="00A8006F">
        <w:t xml:space="preserve">(d) No change will be effective until the parties have executed a Change Notice. Notwithstanding the foregoing, no Change Notice executed after the Effective Date will be construed to amend or modify </w:t>
      </w:r>
      <w:r w:rsidRPr="00A8006F" w:rsidDel="000E33DE">
        <w:t xml:space="preserve">this </w:t>
      </w:r>
      <w:r w:rsidRPr="00A8006F">
        <w:t>Contract in any way, unless it specifically states its intent to do so and cites the section or sections amended. Except as the State may request in its Change Request or otherwise in writing, Contractor must continue to perform its obligations in accordance with a Statement of Work pending negotiation and execution of a Change Notice. Contractor will use its best efforts to limit any delays, or Fee increases. Each party is responsible for its own costs and expenses of preparing, evaluating, negotiating, and otherwise processing any Change Request, Change Proposal, and Change Notice.</w:t>
      </w:r>
    </w:p>
    <w:p w14:paraId="66958B1B" w14:textId="77777777" w:rsidR="009F7432" w:rsidRPr="00A8006F" w:rsidRDefault="009F7432" w:rsidP="009F7432">
      <w:pPr>
        <w:ind w:left="1440"/>
      </w:pPr>
      <w:r w:rsidRPr="00A8006F">
        <w:t xml:space="preserve">(e) The performance of any functions, activities, tasks, obligations, roles and responsibilities comprising the Solution as described in </w:t>
      </w:r>
      <w:r w:rsidRPr="00A8006F" w:rsidDel="000E33DE">
        <w:t xml:space="preserve">this </w:t>
      </w:r>
      <w:r w:rsidRPr="00A8006F">
        <w:t xml:space="preserve">Contract are considered part of the Solution and, thus, will not be considered a change necessitating a Change Notice. This includes the delivery of all Deliverables in accordance with their respective Specifications, and the diagnosis and correction of Nonconformities discovered in Deliverables prior to their Acceptance by the State or, subsequent to their Acceptance by the State, as necessary for Contractor to fulfill its associated warranty requirements and its Support Services under </w:t>
      </w:r>
      <w:r w:rsidRPr="00A8006F" w:rsidDel="000E33DE">
        <w:t xml:space="preserve">this </w:t>
      </w:r>
      <w:r w:rsidRPr="00A8006F">
        <w:t>Contract.</w:t>
      </w:r>
    </w:p>
    <w:p w14:paraId="12067E0D" w14:textId="77777777" w:rsidR="009F7432" w:rsidRPr="00A8006F" w:rsidRDefault="009F7432" w:rsidP="009F7432">
      <w:pPr>
        <w:ind w:left="1440"/>
      </w:pPr>
      <w:r w:rsidRPr="00A8006F">
        <w:t>(f) Contractor may, on its own initiative and at its own expense, prepare and submit its own Change Request to the State. However, the State will be under no obligation to approve or otherwise respond to a Change Request initiated by Contractor.</w:t>
      </w:r>
    </w:p>
    <w:p w14:paraId="1E1E7A23" w14:textId="77777777" w:rsidR="009F7432" w:rsidRPr="00A8006F" w:rsidRDefault="009F7432" w:rsidP="009F7432">
      <w:pPr>
        <w:ind w:firstLine="720"/>
      </w:pPr>
      <w:r w:rsidRPr="00A8006F">
        <w:t xml:space="preserve">3.3 </w:t>
      </w:r>
      <w:r w:rsidRPr="00A8006F">
        <w:rPr>
          <w:u w:val="single"/>
        </w:rPr>
        <w:t>Contractor Personnel</w:t>
      </w:r>
      <w:r w:rsidRPr="00A8006F">
        <w:t>.</w:t>
      </w:r>
    </w:p>
    <w:p w14:paraId="12405A26" w14:textId="77777777" w:rsidR="009F7432" w:rsidRPr="00A8006F" w:rsidRDefault="009F7432" w:rsidP="009F7432">
      <w:pPr>
        <w:ind w:left="1440"/>
      </w:pPr>
      <w:r w:rsidRPr="00A8006F">
        <w:t>(a) Contractor is solely responsible for all Contractor Personnel and for the payment of their compensation, including, if applicable, withholding of income taxes, and the payment and withholding of social security and other payroll taxes, unemployment insurance, workers’ compensation insurance payments and disability benefits.</w:t>
      </w:r>
    </w:p>
    <w:p w14:paraId="49CF1794" w14:textId="77777777" w:rsidR="009F7432" w:rsidRPr="00A8006F" w:rsidRDefault="009F7432" w:rsidP="009F7432">
      <w:pPr>
        <w:ind w:left="720" w:firstLine="720"/>
      </w:pPr>
      <w:r w:rsidRPr="00A8006F">
        <w:t>(b) Prior to any Contractor Personnel performing any Services, Contractor will:</w:t>
      </w:r>
    </w:p>
    <w:p w14:paraId="28C87650" w14:textId="77777777" w:rsidR="009F7432" w:rsidRPr="00A8006F" w:rsidRDefault="009F7432" w:rsidP="009F7432">
      <w:pPr>
        <w:ind w:left="2160"/>
      </w:pPr>
      <w:r w:rsidRPr="00A8006F">
        <w:t>(i) ensure that such Contractor Personnel have the legal right to work in the United States;</w:t>
      </w:r>
    </w:p>
    <w:p w14:paraId="2D6FA3F8" w14:textId="77777777" w:rsidR="009F7432" w:rsidRPr="00A8006F" w:rsidRDefault="009F7432" w:rsidP="009F7432">
      <w:pPr>
        <w:ind w:left="2160"/>
      </w:pPr>
      <w:r w:rsidRPr="00A8006F">
        <w:t xml:space="preserve">(ii) upon request, require such Contractor Personnel to execute written agreements, in form and substance acceptable to the State, that bind such Contractor Personnel to confidentiality provisions that are at least as protective of the State’s Confidential Information as those contained in </w:t>
      </w:r>
      <w:r w:rsidRPr="00A8006F" w:rsidDel="000E33DE">
        <w:t xml:space="preserve">this </w:t>
      </w:r>
      <w:r w:rsidRPr="00A8006F">
        <w:t>Contract; and</w:t>
      </w:r>
    </w:p>
    <w:p w14:paraId="2EF230D2" w14:textId="77777777" w:rsidR="009F7432" w:rsidRPr="00A8006F" w:rsidRDefault="009F7432" w:rsidP="009F7432">
      <w:pPr>
        <w:ind w:left="2160"/>
      </w:pPr>
      <w:r w:rsidRPr="00A8006F">
        <w:t>(iii) upon request, or as otherwise specified in</w:t>
      </w:r>
      <w:r w:rsidRPr="00A8006F">
        <w:rPr>
          <w:b/>
          <w:bCs/>
        </w:rPr>
        <w:t xml:space="preserve"> </w:t>
      </w:r>
      <w:r w:rsidRPr="00A8006F">
        <w:t>a</w:t>
      </w:r>
      <w:r w:rsidRPr="00A8006F">
        <w:rPr>
          <w:b/>
          <w:bCs/>
        </w:rPr>
        <w:t xml:space="preserve"> </w:t>
      </w:r>
      <w:r w:rsidRPr="00A8006F">
        <w:t xml:space="preserve">Statement of Work, perform background checks on all Contractor Personnel prior to their assignment. </w:t>
      </w:r>
      <w:r w:rsidRPr="00A8006F">
        <w:rPr>
          <w:bCs/>
          <w:iCs/>
        </w:rPr>
        <w:t xml:space="preserve">The scope is at the discretion of the State and documentation must be </w:t>
      </w:r>
      <w:r w:rsidRPr="00A8006F">
        <w:rPr>
          <w:bCs/>
          <w:iCs/>
        </w:rPr>
        <w:lastRenderedPageBreak/>
        <w:t>provided as requested. Contractor is responsible for all costs associated wit</w:t>
      </w:r>
      <w:r w:rsidRPr="00A8006F">
        <w:rPr>
          <w:iCs/>
        </w:rPr>
        <w:t>h</w:t>
      </w:r>
      <w:r w:rsidRPr="00A8006F">
        <w:rPr>
          <w:bCs/>
          <w:iCs/>
        </w:rPr>
        <w:t xml:space="preserve"> the requested background checks. The State, in its sole discretion, may also perform background checks. </w:t>
      </w:r>
    </w:p>
    <w:p w14:paraId="1C47A5F5" w14:textId="77777777" w:rsidR="009F7432" w:rsidRPr="00A8006F" w:rsidRDefault="009F7432" w:rsidP="009F7432">
      <w:pPr>
        <w:ind w:left="1440"/>
      </w:pPr>
      <w:r w:rsidRPr="00A8006F">
        <w:t>(c) Contractor and all Contractor Personnel will comply with all rules, regulations, and policies of the State that are communicated to Contractor in writing, including security procedures concerning systems and data and remote access, building security procedures, including the restriction of access by the State to certain areas of its premises or systems, and general health and safety practices and procedures.</w:t>
      </w:r>
    </w:p>
    <w:p w14:paraId="03B66E4A" w14:textId="77777777" w:rsidR="009F7432" w:rsidRPr="00A8006F" w:rsidRDefault="009F7432" w:rsidP="009F7432">
      <w:pPr>
        <w:ind w:left="1440"/>
      </w:pPr>
      <w:r w:rsidRPr="00A8006F">
        <w:t>(d) The State reserves the right to require the removal of any Contractor Personnel found, in the judgment of the State, to be unacceptable. The State’s request must be written with reasonable detail outlining the reasons for the removal request. Replacement personnel for the removed person must be fully qualified for the position. If the State exercises this right, and Contractor cannot immediately replace the removed personnel, the State agrees to negotiate an equitable adjustment in schedule or other terms that may be affected by the State’s required removal.</w:t>
      </w:r>
    </w:p>
    <w:p w14:paraId="08B1CEE6" w14:textId="77777777" w:rsidR="009F7432" w:rsidRPr="00A8006F" w:rsidRDefault="009F7432" w:rsidP="009F7432">
      <w:pPr>
        <w:ind w:left="1440"/>
      </w:pPr>
      <w:r w:rsidRPr="00A8006F">
        <w:t xml:space="preserve">(e) Use of Offshore Resources that have Access to State Data or create Work Product is prohibited. </w:t>
      </w:r>
    </w:p>
    <w:p w14:paraId="285B0202" w14:textId="77777777" w:rsidR="009F7432" w:rsidRPr="00A8006F" w:rsidRDefault="009F7432" w:rsidP="009F7432">
      <w:pPr>
        <w:ind w:left="720"/>
      </w:pPr>
      <w:r w:rsidRPr="00A8006F">
        <w:t xml:space="preserve">3.4 </w:t>
      </w:r>
      <w:r w:rsidRPr="00A8006F">
        <w:rPr>
          <w:u w:val="single"/>
        </w:rPr>
        <w:t>Contractor Project Manager</w:t>
      </w:r>
      <w:r w:rsidRPr="00A8006F">
        <w:t>. Throughout the Term, Contractor must maintain an employee acceptable to the State to serve as Contractor Project Manager, who will be considered Key Personnel of Contractor.</w:t>
      </w:r>
    </w:p>
    <w:p w14:paraId="4668BFE6" w14:textId="77777777" w:rsidR="009F7432" w:rsidRPr="00A8006F" w:rsidRDefault="009F7432" w:rsidP="009F7432">
      <w:pPr>
        <w:ind w:left="720" w:firstLine="720"/>
      </w:pPr>
      <w:r w:rsidRPr="00A8006F">
        <w:t>(a) Contractor Project Manager must:</w:t>
      </w:r>
    </w:p>
    <w:p w14:paraId="3B96A4BC" w14:textId="77777777" w:rsidR="009F7432" w:rsidRPr="00A8006F" w:rsidRDefault="009F7432" w:rsidP="009F7432">
      <w:pPr>
        <w:ind w:left="2160"/>
      </w:pPr>
      <w:r w:rsidRPr="00A8006F">
        <w:t>(i) have the requisite authority, and necessary skill, experience, and qualifications, to perform in such capacity;</w:t>
      </w:r>
    </w:p>
    <w:p w14:paraId="1D3A9365" w14:textId="77777777" w:rsidR="009F7432" w:rsidRPr="00A8006F" w:rsidRDefault="009F7432" w:rsidP="009F7432">
      <w:pPr>
        <w:ind w:left="2160"/>
      </w:pPr>
      <w:r w:rsidRPr="00A8006F">
        <w:t xml:space="preserve">(ii) be responsible for overall management and supervision of Contractor’s performance under </w:t>
      </w:r>
      <w:r w:rsidRPr="00A8006F" w:rsidDel="000E33DE">
        <w:t xml:space="preserve">this </w:t>
      </w:r>
      <w:r w:rsidRPr="00A8006F">
        <w:t>Contract; and</w:t>
      </w:r>
    </w:p>
    <w:p w14:paraId="6B354E06" w14:textId="77777777" w:rsidR="009F7432" w:rsidRPr="00A8006F" w:rsidRDefault="009F7432" w:rsidP="009F7432">
      <w:pPr>
        <w:ind w:left="2160"/>
      </w:pPr>
      <w:r w:rsidRPr="00A8006F">
        <w:t xml:space="preserve">(iii) be the State’s primary point of contact for communications with respect to </w:t>
      </w:r>
      <w:r w:rsidRPr="00A8006F" w:rsidDel="00DC3481">
        <w:t xml:space="preserve">this </w:t>
      </w:r>
      <w:r w:rsidRPr="00A8006F">
        <w:t>Contract, including with respect to giving and receiving all day-to-day approvals and consents.</w:t>
      </w:r>
    </w:p>
    <w:p w14:paraId="76FF2F31" w14:textId="77777777" w:rsidR="009F7432" w:rsidRPr="00A8006F" w:rsidRDefault="009F7432" w:rsidP="009F7432">
      <w:pPr>
        <w:ind w:left="2160"/>
      </w:pPr>
      <w:r w:rsidRPr="00A8006F">
        <w:t>(iv) be available as set forth in a Statement of Work and attend all regularly scheduled meetings as set forth in a Statement of Work or as otherwise directed by the State.</w:t>
      </w:r>
    </w:p>
    <w:p w14:paraId="36C2641C" w14:textId="77777777" w:rsidR="009F7432" w:rsidRPr="00A8006F" w:rsidRDefault="009F7432" w:rsidP="009F7432">
      <w:pPr>
        <w:ind w:left="1440"/>
      </w:pPr>
      <w:r w:rsidRPr="00A8006F" w:rsidDel="00271110">
        <w:t xml:space="preserve">(b) Contractor </w:t>
      </w:r>
      <w:r w:rsidRPr="00A8006F">
        <w:t>will maintain the same Contractor Project Manager throughout the Term, unless:</w:t>
      </w:r>
    </w:p>
    <w:p w14:paraId="5A876302" w14:textId="77777777" w:rsidR="009F7432" w:rsidRPr="00A8006F" w:rsidRDefault="009F7432" w:rsidP="009F7432">
      <w:pPr>
        <w:ind w:left="2160"/>
      </w:pPr>
      <w:r w:rsidRPr="00A8006F">
        <w:t>(i) the State requests in writing the removal of Contractor Project Manager; or</w:t>
      </w:r>
    </w:p>
    <w:p w14:paraId="16EE1F97" w14:textId="77777777" w:rsidR="009F7432" w:rsidRPr="00A8006F" w:rsidRDefault="009F7432" w:rsidP="009F7432">
      <w:pPr>
        <w:ind w:left="2160"/>
      </w:pPr>
      <w:r w:rsidRPr="00A8006F">
        <w:t>(ii) the State consents in writing to any removal requested by Contractor in writing; or</w:t>
      </w:r>
    </w:p>
    <w:p w14:paraId="483EB1DB" w14:textId="77777777" w:rsidR="009F7432" w:rsidRPr="00A8006F" w:rsidRDefault="009F7432" w:rsidP="009F7432">
      <w:pPr>
        <w:ind w:left="2160"/>
      </w:pPr>
      <w:r w:rsidRPr="00A8006F">
        <w:t>(iii) Contractor Project Manager ceases to be employed by Contractor, whether by resignation, involuntary termination or otherwise.</w:t>
      </w:r>
    </w:p>
    <w:p w14:paraId="2839FBC5" w14:textId="77777777" w:rsidR="009F7432" w:rsidRPr="00A8006F" w:rsidRDefault="009F7432" w:rsidP="009F7432">
      <w:pPr>
        <w:ind w:left="1440"/>
      </w:pPr>
      <w:r w:rsidRPr="00A8006F">
        <w:lastRenderedPageBreak/>
        <w:t xml:space="preserve">(c) Upon the occurrence of any event set forth in </w:t>
      </w:r>
      <w:r w:rsidRPr="00A8006F">
        <w:rPr>
          <w:b/>
          <w:bCs/>
        </w:rPr>
        <w:t>Subsections 3.4(b)(i-iii)</w:t>
      </w:r>
      <w:r w:rsidRPr="00A8006F">
        <w:t xml:space="preserve"> above, Contractor will promptly replace its Contractor Project Manager</w:t>
      </w:r>
      <w:r w:rsidRPr="00A8006F">
        <w:rPr>
          <w:b/>
          <w:bCs/>
        </w:rPr>
        <w:t>.</w:t>
      </w:r>
      <w:r w:rsidRPr="00A8006F">
        <w:t xml:space="preserve"> Such replacement will be subject to the State's prior written approval.</w:t>
      </w:r>
    </w:p>
    <w:p w14:paraId="537C8CE8" w14:textId="77777777" w:rsidR="009F7432" w:rsidRPr="00A8006F" w:rsidRDefault="009F7432" w:rsidP="009F7432">
      <w:pPr>
        <w:ind w:firstLine="720"/>
      </w:pPr>
      <w:r w:rsidRPr="00A8006F">
        <w:t xml:space="preserve">3.5 </w:t>
      </w:r>
      <w:r w:rsidRPr="00A8006F">
        <w:rPr>
          <w:u w:val="single"/>
        </w:rPr>
        <w:t>Contractor’s Key Personnel</w:t>
      </w:r>
      <w:r w:rsidRPr="00A8006F">
        <w:t>.</w:t>
      </w:r>
    </w:p>
    <w:p w14:paraId="6C36800A" w14:textId="77777777" w:rsidR="009F7432" w:rsidRPr="00A8006F" w:rsidRDefault="009F7432" w:rsidP="009F7432">
      <w:pPr>
        <w:ind w:left="1440"/>
      </w:pPr>
      <w:r w:rsidRPr="00A8006F">
        <w:t>(a) The State has the right to recommend and approve in writing the initial assignment, as well as any proposed reassignment or replacement, of any Key Personnel. Before assigning an individual to any Key Personnel position, Contractor will notify the State of the proposed assignment, introduce the individual to the State Program Managers or their designees, and provide the State with a resume and any other information about the individual reasonably requested by the State. The State reserves the right to interview the individual before granting written approval. In the event the State finds a proposed individual unacceptable, the State will provide a written explanation including reasonable detail outlining the reasons for the rejection. Contractor must then propose another qualified individual for the position for the State’s approval within 5 Business Days of receipt of the State’s written explanation.</w:t>
      </w:r>
    </w:p>
    <w:p w14:paraId="01DADEB9" w14:textId="77777777" w:rsidR="009F7432" w:rsidRPr="00A8006F" w:rsidRDefault="009F7432" w:rsidP="009F7432">
      <w:pPr>
        <w:ind w:left="1440"/>
      </w:pPr>
      <w:r w:rsidRPr="00A8006F">
        <w:t xml:space="preserve">(b) Contractor acknowledges that Key Personnel are critical to the performance of the Services under this Contract. </w:t>
      </w:r>
    </w:p>
    <w:p w14:paraId="449EFFA7" w14:textId="77777777" w:rsidR="009F7432" w:rsidRPr="00A8006F" w:rsidRDefault="009F7432" w:rsidP="009F7432">
      <w:pPr>
        <w:ind w:left="1440"/>
      </w:pPr>
      <w:r w:rsidRPr="00A8006F">
        <w:t xml:space="preserve">(c) Unauthorized Removal of Key Personnel is not permitted. </w:t>
      </w:r>
    </w:p>
    <w:p w14:paraId="22C27619" w14:textId="77777777" w:rsidR="009F7432" w:rsidRPr="00A8006F" w:rsidRDefault="009F7432" w:rsidP="009F7432">
      <w:pPr>
        <w:ind w:left="1440"/>
      </w:pPr>
      <w:r w:rsidRPr="00A8006F">
        <w:t>(d) If an Unauthorized Removal of Key Personnel occurs, Contractor will provide to the State an Unauthorized Removal Credit equal to $25,000 per individual, as a liquidated damage.</w:t>
      </w:r>
    </w:p>
    <w:p w14:paraId="1939720E" w14:textId="77777777" w:rsidR="009F7432" w:rsidRPr="00A8006F" w:rsidRDefault="009F7432" w:rsidP="009F7432">
      <w:pPr>
        <w:ind w:left="1440"/>
      </w:pPr>
      <w:r w:rsidRPr="00A8006F">
        <w:t xml:space="preserve">(e) The Unauthorized Removal Credit may be set off by the State (as provided in </w:t>
      </w:r>
      <w:r w:rsidRPr="00A8006F">
        <w:rPr>
          <w:b/>
          <w:bCs/>
        </w:rPr>
        <w:t>Section 13.5</w:t>
      </w:r>
      <w:r w:rsidRPr="00A8006F">
        <w:t>) on the next invoice following the Unauthorized Removal.</w:t>
      </w:r>
    </w:p>
    <w:p w14:paraId="4BD935D0" w14:textId="77777777" w:rsidR="009F7432" w:rsidRPr="00A8006F" w:rsidRDefault="009F7432" w:rsidP="009F7432">
      <w:pPr>
        <w:ind w:left="1440"/>
      </w:pPr>
      <w:r w:rsidRPr="00A8006F">
        <w:t xml:space="preserve">(f) The State may terminate this Contract pursuant to </w:t>
      </w:r>
      <w:r w:rsidRPr="00A8006F">
        <w:rPr>
          <w:b/>
          <w:bCs/>
        </w:rPr>
        <w:t>Section 16.1</w:t>
      </w:r>
      <w:r w:rsidRPr="00A8006F">
        <w:t xml:space="preserve"> for repeated Unauthorized Removals of Key Personnel. </w:t>
      </w:r>
    </w:p>
    <w:p w14:paraId="66F24547" w14:textId="77777777" w:rsidR="009F7432" w:rsidRPr="00A8006F" w:rsidRDefault="009F7432" w:rsidP="009F7432">
      <w:pPr>
        <w:ind w:left="720"/>
      </w:pPr>
      <w:r w:rsidRPr="00A8006F">
        <w:t xml:space="preserve">3.6 </w:t>
      </w:r>
      <w:r w:rsidRPr="00A8006F">
        <w:rPr>
          <w:u w:val="single"/>
        </w:rPr>
        <w:t>Subcontractors</w:t>
      </w:r>
      <w:r w:rsidRPr="00A8006F">
        <w:t>. Contractor will ensure its subcontractors comply with all applicable terms of this Contract.  Without limiting the foregoing, Contractor will:</w:t>
      </w:r>
    </w:p>
    <w:p w14:paraId="77589107" w14:textId="77777777" w:rsidR="009F7432" w:rsidRPr="00A8006F" w:rsidRDefault="009F7432" w:rsidP="009F7432">
      <w:pPr>
        <w:ind w:left="1440"/>
      </w:pPr>
      <w:r w:rsidRPr="00A8006F">
        <w:t>(a) be responsible and liable for the acts, omissions and any failure to comply with the terms of this Contract of each such subcontractor  to the same extent as if such acts, omissions or failure were by Contractor or its employees; and</w:t>
      </w:r>
    </w:p>
    <w:p w14:paraId="1BC0AA63" w14:textId="77777777" w:rsidR="009F7432" w:rsidRPr="00A8006F" w:rsidRDefault="009F7432" w:rsidP="009F7432">
      <w:pPr>
        <w:ind w:left="1440"/>
      </w:pPr>
      <w:r w:rsidRPr="00A8006F">
        <w:t xml:space="preserve">(b) be responsible for all fees and expenses payable to, by or on behalf of each subcontractor in connection with </w:t>
      </w:r>
      <w:r w:rsidRPr="00A8006F" w:rsidDel="00DC3481">
        <w:t xml:space="preserve">this </w:t>
      </w:r>
      <w:r w:rsidRPr="00A8006F">
        <w:t>Contract, including, if applicable, withholding of income taxes, and the payment and withholding of social security and other payroll taxes, unemployment insurance, workers' compensation insurance payments and disability benefits.</w:t>
      </w:r>
    </w:p>
    <w:p w14:paraId="495560B8" w14:textId="77777777" w:rsidR="009F7432" w:rsidRPr="00A8006F" w:rsidRDefault="009F7432" w:rsidP="009F7432">
      <w:pPr>
        <w:ind w:left="720"/>
      </w:pPr>
      <w:r w:rsidRPr="00A8006F">
        <w:t xml:space="preserve">3.7 </w:t>
      </w:r>
      <w:r w:rsidRPr="00A8006F">
        <w:rPr>
          <w:u w:val="single"/>
        </w:rPr>
        <w:t>Permitted Subcontractors</w:t>
      </w:r>
      <w:r w:rsidRPr="00A8006F">
        <w:t xml:space="preserve">. All Contractor responsibilities related to subcontractors, as set forth in </w:t>
      </w:r>
      <w:r w:rsidRPr="00A8006F">
        <w:rPr>
          <w:b/>
        </w:rPr>
        <w:t xml:space="preserve">Section </w:t>
      </w:r>
      <w:r w:rsidRPr="00A8006F">
        <w:rPr>
          <w:b/>
          <w:bCs/>
        </w:rPr>
        <w:t>3</w:t>
      </w:r>
      <w:r w:rsidRPr="00A8006F">
        <w:rPr>
          <w:b/>
        </w:rPr>
        <w:t>.6</w:t>
      </w:r>
      <w:r w:rsidRPr="00A8006F">
        <w:t xml:space="preserve"> above, apply to Permitted Subcontractors.  Contractor must obtain prior written approval from the State, which consent may be given or withheld in the State’s sole discretion, before engaging any Permitted Subcontractor to provide Services to the </w:t>
      </w:r>
      <w:r w:rsidRPr="00A8006F">
        <w:lastRenderedPageBreak/>
        <w:t xml:space="preserve">State under this Contract. Contractor must notify the State of the location of the Permitted Subcontractor. </w:t>
      </w:r>
    </w:p>
    <w:p w14:paraId="6B6C5AFE" w14:textId="3B1DDBB1" w:rsidR="009F7432" w:rsidRPr="00782199" w:rsidRDefault="009F7432" w:rsidP="009F7432">
      <w:pPr>
        <w:ind w:left="720"/>
      </w:pPr>
      <w:r w:rsidRPr="00A8006F">
        <w:t xml:space="preserve">3.8 Engagement of any subcontractor or Permitted Subcontractor by Contractor does not relieve Contractor of its representations, warranties or obligations under this Contract. </w:t>
      </w:r>
    </w:p>
    <w:p w14:paraId="36EBAE8C" w14:textId="77777777" w:rsidR="009F7432" w:rsidRPr="00A8006F" w:rsidRDefault="009F7432" w:rsidP="009F7432">
      <w:r w:rsidRPr="00A8006F">
        <w:rPr>
          <w:b/>
          <w:bCs/>
        </w:rPr>
        <w:t xml:space="preserve">4. Insurance. </w:t>
      </w:r>
      <w:r w:rsidRPr="00A8006F">
        <w:t xml:space="preserve">Contractor must maintain the minimum insurances identified in the Insurance Schedule attached as </w:t>
      </w:r>
      <w:r w:rsidRPr="00A8006F">
        <w:rPr>
          <w:b/>
          <w:bCs/>
        </w:rPr>
        <w:t>Schedule C</w:t>
      </w:r>
      <w:r w:rsidRPr="00A8006F">
        <w:t>.</w:t>
      </w:r>
    </w:p>
    <w:p w14:paraId="0A93F679" w14:textId="5FCC216D" w:rsidR="009F7432" w:rsidRPr="00782199" w:rsidRDefault="009F7432" w:rsidP="009F7432">
      <w:pPr>
        <w:rPr>
          <w:highlight w:val="green"/>
        </w:rPr>
      </w:pPr>
      <w:r w:rsidRPr="0338E491">
        <w:rPr>
          <w:b/>
          <w:bCs/>
        </w:rPr>
        <w:t>5. Terms of Use of the Software</w:t>
      </w:r>
      <w:r>
        <w:t xml:space="preserve">. </w:t>
      </w:r>
    </w:p>
    <w:p w14:paraId="6E79B259" w14:textId="77AE4581" w:rsidR="009F7432" w:rsidRPr="00782199" w:rsidRDefault="009F7432" w:rsidP="009F7432">
      <w:pPr>
        <w:ind w:left="720"/>
      </w:pPr>
      <w:r>
        <w:t xml:space="preserve">5.1 </w:t>
      </w:r>
      <w:r w:rsidR="420FDF10">
        <w:t xml:space="preserve"> Subscription. </w:t>
      </w:r>
    </w:p>
    <w:p w14:paraId="4DBBEA35" w14:textId="77777777" w:rsidR="009F7432" w:rsidRPr="00782199" w:rsidRDefault="009F7432" w:rsidP="009F7432">
      <w:pPr>
        <w:ind w:left="720" w:firstLine="720"/>
      </w:pPr>
      <w:r w:rsidRPr="00782199">
        <w:t>During the Term</w:t>
      </w:r>
      <w:r w:rsidRPr="00782199" w:rsidDel="00086B52">
        <w:t xml:space="preserve"> </w:t>
      </w:r>
      <w:r w:rsidRPr="00782199">
        <w:t>the State may:</w:t>
      </w:r>
    </w:p>
    <w:p w14:paraId="3D14C00E" w14:textId="77777777" w:rsidR="009F7432" w:rsidRPr="00782199" w:rsidRDefault="009F7432" w:rsidP="009F7432">
      <w:pPr>
        <w:ind w:left="1440"/>
      </w:pPr>
      <w:r w:rsidRPr="00782199">
        <w:t>(a) access and use the Software, including in operation with other software, hardware, systems, networks and services, for the State’s governmental purposes, including for Processing State Data;</w:t>
      </w:r>
    </w:p>
    <w:p w14:paraId="6018B9E4" w14:textId="77777777" w:rsidR="009F7432" w:rsidRPr="00782199" w:rsidRDefault="009F7432" w:rsidP="009F7432">
      <w:pPr>
        <w:ind w:left="1440"/>
      </w:pPr>
      <w:r w:rsidRPr="00782199">
        <w:t>(b) generate, print, copy, upload, download, store and otherwise Process all GUI, audio, visual, digital and other output, displays and other content as may result from any access to or use of the Software;</w:t>
      </w:r>
    </w:p>
    <w:p w14:paraId="2FA053BE" w14:textId="77777777" w:rsidR="009F7432" w:rsidRPr="00782199" w:rsidRDefault="009F7432" w:rsidP="009F7432">
      <w:pPr>
        <w:ind w:left="1440"/>
      </w:pPr>
      <w:r w:rsidRPr="00782199">
        <w:t xml:space="preserve">(c) prepare, reproduce, print, download and use a reasonable number of copies of the Specifications and Documentation for any use of the Software under </w:t>
      </w:r>
      <w:r w:rsidRPr="00782199" w:rsidDel="00DC3481">
        <w:t xml:space="preserve">this </w:t>
      </w:r>
      <w:r w:rsidRPr="00782199">
        <w:t>Contract; and</w:t>
      </w:r>
    </w:p>
    <w:p w14:paraId="34B979CA" w14:textId="77777777" w:rsidR="009F7432" w:rsidRPr="00782199" w:rsidRDefault="009F7432" w:rsidP="009F7432">
      <w:pPr>
        <w:ind w:left="1440"/>
      </w:pPr>
      <w:r w:rsidRPr="00782199">
        <w:t xml:space="preserve">(d) access and use the Software for all such non-production uses and applications as may be necessary or useful for the effective use of the Software hereunder, including for purposes of analysis, development, configuration, integration, testing, training, maintenance, support and repair, which access and use will be without charge and not included for any purpose in any calculation of the State’s or its Authorized Users’ use of the Software, including for purposes of assessing any Fees or other consideration payable to Contractor or determining any excess use of the Software as described in </w:t>
      </w:r>
      <w:r w:rsidRPr="00782199">
        <w:rPr>
          <w:b/>
          <w:bCs/>
        </w:rPr>
        <w:t>Subsection 5.4</w:t>
      </w:r>
      <w:r w:rsidRPr="00782199">
        <w:t xml:space="preserve"> </w:t>
      </w:r>
      <w:r w:rsidRPr="00782199">
        <w:rPr>
          <w:bCs/>
        </w:rPr>
        <w:t>below</w:t>
      </w:r>
      <w:r w:rsidRPr="00782199">
        <w:t>.</w:t>
      </w:r>
    </w:p>
    <w:p w14:paraId="4A820516" w14:textId="77777777" w:rsidR="009F7432" w:rsidRPr="00A8006F" w:rsidRDefault="009F7432" w:rsidP="009F7432">
      <w:pPr>
        <w:ind w:left="720"/>
      </w:pPr>
      <w:r w:rsidRPr="00A8006F">
        <w:t xml:space="preserve">5.2 </w:t>
      </w:r>
      <w:r w:rsidRPr="00A8006F">
        <w:rPr>
          <w:u w:val="single"/>
        </w:rPr>
        <w:t>Restrictions</w:t>
      </w:r>
      <w:r w:rsidRPr="00A8006F">
        <w:t xml:space="preserve">. The State will not: </w:t>
      </w:r>
    </w:p>
    <w:p w14:paraId="7909FA80" w14:textId="77777777" w:rsidR="009F7432" w:rsidRPr="00A8006F" w:rsidRDefault="009F7432" w:rsidP="009F7432">
      <w:pPr>
        <w:ind w:left="1440"/>
      </w:pPr>
      <w:r w:rsidRPr="00A8006F">
        <w:t xml:space="preserve">(a) rent, lease, lend, sell, sublicense, assign, distribute, publish, transfer or otherwise make the Software available to any third party, except as expressly permitted by </w:t>
      </w:r>
      <w:r w:rsidRPr="00A8006F" w:rsidDel="00DC3481">
        <w:t xml:space="preserve">this </w:t>
      </w:r>
      <w:r w:rsidRPr="00A8006F">
        <w:t xml:space="preserve">Contract or in any Statement of Work; </w:t>
      </w:r>
    </w:p>
    <w:p w14:paraId="0EDBF4B8" w14:textId="77777777" w:rsidR="009F7432" w:rsidRPr="00A8006F" w:rsidRDefault="009F7432" w:rsidP="009F7432">
      <w:pPr>
        <w:ind w:left="1440"/>
      </w:pPr>
      <w:r w:rsidRPr="00A8006F">
        <w:t xml:space="preserve">(b) reverse engineer or decompile the Software, make derivative works, modify, adapt or copy the Software except as is expressly permitted by Contractor or required to be permitted by law; </w:t>
      </w:r>
    </w:p>
    <w:p w14:paraId="2747DFD5" w14:textId="77777777" w:rsidR="009F7432" w:rsidRPr="00A8006F" w:rsidRDefault="009F7432" w:rsidP="009F7432">
      <w:pPr>
        <w:ind w:left="1440"/>
      </w:pPr>
      <w:r w:rsidRPr="00A8006F">
        <w:t xml:space="preserve">(c) use or authorize the use of the Software or Documentation in any manner or for any purpose that is unlawful under applicable </w:t>
      </w:r>
      <w:r>
        <w:t>l</w:t>
      </w:r>
      <w:r w:rsidRPr="00A8006F">
        <w:t xml:space="preserve">aw; or </w:t>
      </w:r>
    </w:p>
    <w:p w14:paraId="0B62AF92" w14:textId="77777777" w:rsidR="009F7432" w:rsidRPr="00A8006F" w:rsidRDefault="009F7432" w:rsidP="009F7432">
      <w:pPr>
        <w:ind w:left="1440"/>
      </w:pPr>
      <w:r w:rsidRPr="00A8006F">
        <w:t>(d) sub-license the use of the Software or any accompanying Documentation, except as is expressly permitted by Contractor.</w:t>
      </w:r>
    </w:p>
    <w:p w14:paraId="63F62890" w14:textId="77777777" w:rsidR="009F7432" w:rsidRPr="00782199" w:rsidRDefault="009F7432" w:rsidP="009F7432">
      <w:pPr>
        <w:ind w:left="720"/>
      </w:pPr>
      <w:r w:rsidRPr="00A8006F">
        <w:lastRenderedPageBreak/>
        <w:t xml:space="preserve">5.3 </w:t>
      </w:r>
      <w:r w:rsidRPr="00A8006F">
        <w:rPr>
          <w:u w:val="single"/>
        </w:rPr>
        <w:t>Fees</w:t>
      </w:r>
      <w:r w:rsidRPr="00A8006F">
        <w:t>. The State will pay Contractor the corresponding Fees set forth</w:t>
      </w:r>
      <w:r>
        <w:t xml:space="preserve"> in the</w:t>
      </w:r>
      <w:r w:rsidRPr="00A8006F">
        <w:t xml:space="preserve"> Pricing Schedule</w:t>
      </w:r>
      <w:r w:rsidRPr="00782199">
        <w:t xml:space="preserve"> for use of the Software</w:t>
      </w:r>
      <w:r w:rsidRPr="00A8006F">
        <w:t>. Such Fees will be Contractor’s sole and exclusive remedy for use of the Software, including any excess use.</w:t>
      </w:r>
    </w:p>
    <w:p w14:paraId="757F02D0" w14:textId="77777777" w:rsidR="009F7432" w:rsidRPr="00782199" w:rsidRDefault="009F7432" w:rsidP="009F7432">
      <w:pPr>
        <w:ind w:left="720"/>
      </w:pPr>
      <w:r w:rsidRPr="00782199">
        <w:t xml:space="preserve">5.4 </w:t>
      </w:r>
      <w:r w:rsidRPr="00782199">
        <w:rPr>
          <w:u w:val="single"/>
        </w:rPr>
        <w:t>Certification</w:t>
      </w:r>
      <w:r w:rsidRPr="00782199">
        <w:t xml:space="preserve">. To the extent that a License granted to the State is not unlimited, Contractor may request written certification from the State regarding use of the Software for the sole purpose of verifying compliance with this Section. Such written certification may occur no more than once in any </w:t>
      </w:r>
      <w:r w:rsidRPr="00782199" w:rsidDel="00EC6DF3">
        <w:t>24</w:t>
      </w:r>
      <w:r w:rsidRPr="00782199">
        <w:t xml:space="preserve">-month period during the Term. The State will respond to any such request within 45 calendar days of receipt. If the State’s use is greater than contracted, Contractor may invoice the State for any unlicensed use (and related support) pursuant to the terms of </w:t>
      </w:r>
      <w:r w:rsidRPr="00782199" w:rsidDel="00DC3481">
        <w:t xml:space="preserve">this </w:t>
      </w:r>
      <w:r w:rsidRPr="00782199">
        <w:t>Contract at the rates set forth in the Pricing Schedule, and the unpaid license and support fees will be payable in accordance with the terms of this Contract. Payment under this provision will be Contractor’s sole and exclusive remedy to cure these issues.</w:t>
      </w:r>
    </w:p>
    <w:p w14:paraId="249BD1FC" w14:textId="77777777" w:rsidR="009F7432" w:rsidRPr="00782199" w:rsidRDefault="009F7432" w:rsidP="009F7432">
      <w:pPr>
        <w:ind w:left="720"/>
      </w:pPr>
      <w:r w:rsidRPr="00782199">
        <w:t xml:space="preserve">5.5 </w:t>
      </w:r>
      <w:r w:rsidRPr="00782199">
        <w:rPr>
          <w:u w:val="single"/>
        </w:rPr>
        <w:t>State License Grant to Contractor</w:t>
      </w:r>
      <w:r w:rsidRPr="00782199">
        <w:t xml:space="preserve">. The State hereby grants to Contractor a limited, non-exclusive, non-transferable license during the Term to: </w:t>
      </w:r>
    </w:p>
    <w:p w14:paraId="08D38418" w14:textId="77777777" w:rsidR="009F7432" w:rsidRPr="00782199" w:rsidRDefault="009F7432" w:rsidP="009F7432">
      <w:pPr>
        <w:ind w:left="1440"/>
      </w:pPr>
      <w:r w:rsidRPr="00782199">
        <w:t xml:space="preserve">(a) use the State's (or individual agency’s, department’s or division’s) name, trademarks, service marks or logos, solely in accordance with the State’s specifications, and </w:t>
      </w:r>
    </w:p>
    <w:p w14:paraId="357F5480" w14:textId="77777777" w:rsidR="009F7432" w:rsidRDefault="009F7432" w:rsidP="009F7432">
      <w:pPr>
        <w:ind w:left="1440"/>
      </w:pPr>
      <w:r w:rsidRPr="00782199">
        <w:t>(b) display,</w:t>
      </w:r>
      <w:r w:rsidRPr="00782199">
        <w:rPr>
          <w:spacing w:val="-5"/>
        </w:rPr>
        <w:t xml:space="preserve"> </w:t>
      </w:r>
      <w:r w:rsidRPr="00782199">
        <w:t>reproduce,</w:t>
      </w:r>
      <w:r w:rsidRPr="00782199">
        <w:rPr>
          <w:spacing w:val="-4"/>
        </w:rPr>
        <w:t xml:space="preserve"> </w:t>
      </w:r>
      <w:r w:rsidRPr="00782199">
        <w:t>distribute</w:t>
      </w:r>
      <w:r w:rsidRPr="00782199">
        <w:rPr>
          <w:spacing w:val="-4"/>
        </w:rPr>
        <w:t xml:space="preserve"> </w:t>
      </w:r>
      <w:r w:rsidRPr="00782199">
        <w:t>and</w:t>
      </w:r>
      <w:r w:rsidRPr="00782199">
        <w:rPr>
          <w:spacing w:val="-5"/>
        </w:rPr>
        <w:t xml:space="preserve"> </w:t>
      </w:r>
      <w:r w:rsidRPr="00782199">
        <w:t>transmit</w:t>
      </w:r>
      <w:r w:rsidRPr="00782199">
        <w:rPr>
          <w:spacing w:val="-4"/>
        </w:rPr>
        <w:t xml:space="preserve"> </w:t>
      </w:r>
      <w:r w:rsidRPr="00782199">
        <w:t>in</w:t>
      </w:r>
      <w:r w:rsidRPr="00782199">
        <w:rPr>
          <w:spacing w:val="-3"/>
        </w:rPr>
        <w:t xml:space="preserve"> </w:t>
      </w:r>
      <w:r w:rsidRPr="00782199">
        <w:t>digital</w:t>
      </w:r>
      <w:r w:rsidRPr="00782199">
        <w:rPr>
          <w:spacing w:val="-5"/>
        </w:rPr>
        <w:t xml:space="preserve"> </w:t>
      </w:r>
      <w:r w:rsidRPr="00782199">
        <w:t>form</w:t>
      </w:r>
      <w:r w:rsidRPr="00782199">
        <w:rPr>
          <w:spacing w:val="-5"/>
        </w:rPr>
        <w:t xml:space="preserve"> </w:t>
      </w:r>
      <w:r w:rsidRPr="00782199">
        <w:t>the</w:t>
      </w:r>
      <w:r w:rsidRPr="00782199">
        <w:rPr>
          <w:spacing w:val="-4"/>
        </w:rPr>
        <w:t xml:space="preserve"> </w:t>
      </w:r>
      <w:r w:rsidRPr="00782199">
        <w:t>State’s</w:t>
      </w:r>
      <w:r w:rsidRPr="00782199">
        <w:rPr>
          <w:spacing w:val="-4"/>
        </w:rPr>
        <w:t xml:space="preserve"> </w:t>
      </w:r>
      <w:r w:rsidRPr="00782199">
        <w:t>(or</w:t>
      </w:r>
      <w:r w:rsidRPr="00782199">
        <w:rPr>
          <w:spacing w:val="-4"/>
        </w:rPr>
        <w:t xml:space="preserve"> </w:t>
      </w:r>
      <w:r w:rsidRPr="00782199">
        <w:t>individual</w:t>
      </w:r>
      <w:r w:rsidRPr="00782199">
        <w:rPr>
          <w:spacing w:val="-4"/>
        </w:rPr>
        <w:t xml:space="preserve"> </w:t>
      </w:r>
      <w:r w:rsidRPr="00782199">
        <w:t>agency’s,</w:t>
      </w:r>
      <w:r w:rsidRPr="00782199">
        <w:rPr>
          <w:spacing w:val="-3"/>
        </w:rPr>
        <w:t xml:space="preserve"> </w:t>
      </w:r>
      <w:r w:rsidRPr="00782199">
        <w:t>department’s or division’s) name, trademarks, service marks or logos in connection with promotion of the Services as communicated to Contractor by the State</w:t>
      </w:r>
      <w:r>
        <w:t>.</w:t>
      </w:r>
    </w:p>
    <w:p w14:paraId="70D98CC9" w14:textId="77777777" w:rsidR="009F7432" w:rsidRPr="00782199" w:rsidRDefault="009F7432" w:rsidP="009F7432">
      <w:pPr>
        <w:ind w:left="720"/>
        <w:rPr>
          <w:rFonts w:eastAsia="Times New Roman"/>
        </w:rPr>
      </w:pPr>
      <w:r w:rsidRPr="00782199">
        <w:t>Use of the State’s (or individual agency’s, department’s or division’s) name, trademarks, service marks or logos will be specified in the applicable Statement of Work</w:t>
      </w:r>
      <w:r w:rsidRPr="00782199">
        <w:rPr>
          <w:b/>
          <w:bCs/>
        </w:rPr>
        <w:t xml:space="preserve">. </w:t>
      </w:r>
      <w:r w:rsidRPr="00782199">
        <w:t>Contractor is provided with a limited license to State Materials for the sole and exclusive purpose of providing the Solution.</w:t>
      </w:r>
    </w:p>
    <w:p w14:paraId="64FAF680" w14:textId="77777777" w:rsidR="009F7432" w:rsidRPr="00782199" w:rsidRDefault="009F7432" w:rsidP="009F7432">
      <w:r w:rsidRPr="00782199">
        <w:rPr>
          <w:b/>
          <w:bCs/>
        </w:rPr>
        <w:t>6. Third-Party Components</w:t>
      </w:r>
      <w:r w:rsidRPr="00782199">
        <w:t>. At least 30 calendar days prior to adding new third-party components, Contractor will provide the State with notification information identifying and describing the addition. Throughout the Term, on an annual basis, Contractor will provide updated information identifying and describing any third-party components included in the Software. Contractor is responsible for ensuring that all Third-Party Components are properly licensed for the State’s use.</w:t>
      </w:r>
    </w:p>
    <w:p w14:paraId="0ACF7388" w14:textId="77777777" w:rsidR="009F7432" w:rsidRPr="00782199" w:rsidRDefault="009F7432" w:rsidP="009F7432">
      <w:pPr>
        <w:rPr>
          <w:b/>
          <w:bCs/>
        </w:rPr>
      </w:pPr>
      <w:r w:rsidRPr="00782199">
        <w:rPr>
          <w:b/>
          <w:bCs/>
        </w:rPr>
        <w:t>7. Intellectual Property Rights</w:t>
      </w:r>
    </w:p>
    <w:p w14:paraId="538FD284" w14:textId="77777777" w:rsidR="009F7432" w:rsidRPr="00782199" w:rsidRDefault="009F7432" w:rsidP="009F7432">
      <w:pPr>
        <w:ind w:firstLine="720"/>
      </w:pPr>
      <w:r w:rsidRPr="00782199">
        <w:t xml:space="preserve">7.1 </w:t>
      </w:r>
      <w:r w:rsidRPr="00782199">
        <w:rPr>
          <w:u w:val="single"/>
        </w:rPr>
        <w:t>Ownership Rights in Software</w:t>
      </w:r>
    </w:p>
    <w:p w14:paraId="4F8BEEF0" w14:textId="77777777" w:rsidR="009F7432" w:rsidRPr="00782199" w:rsidRDefault="009F7432" w:rsidP="009F7432">
      <w:pPr>
        <w:ind w:left="1440"/>
      </w:pPr>
      <w:r w:rsidRPr="00782199">
        <w:t xml:space="preserve">(a) For purposes of this </w:t>
      </w:r>
      <w:r w:rsidRPr="00782199">
        <w:rPr>
          <w:b/>
          <w:bCs/>
        </w:rPr>
        <w:t>Section 7</w:t>
      </w:r>
      <w:r w:rsidRPr="00782199">
        <w:t xml:space="preserve"> only, the term “Software” does not include Customizations.</w:t>
      </w:r>
    </w:p>
    <w:p w14:paraId="465A56FC" w14:textId="77777777" w:rsidR="009F7432" w:rsidRPr="00782199" w:rsidRDefault="009F7432" w:rsidP="009F7432">
      <w:pPr>
        <w:ind w:left="1440"/>
      </w:pPr>
      <w:r w:rsidRPr="00782199">
        <w:t xml:space="preserve">(b) Subject to the rights and licenses granted by Contractor in </w:t>
      </w:r>
      <w:r w:rsidRPr="00782199" w:rsidDel="00DC3481">
        <w:t xml:space="preserve">this </w:t>
      </w:r>
      <w:r w:rsidRPr="00782199">
        <w:t xml:space="preserve">Contract and the provisions of </w:t>
      </w:r>
      <w:r w:rsidRPr="00782199">
        <w:rPr>
          <w:b/>
          <w:bCs/>
        </w:rPr>
        <w:t>Subsection 7.1(c):</w:t>
      </w:r>
      <w:r w:rsidRPr="00782199">
        <w:t xml:space="preserve"> </w:t>
      </w:r>
    </w:p>
    <w:p w14:paraId="12C7EDAC" w14:textId="77777777" w:rsidR="009F7432" w:rsidRPr="00782199" w:rsidRDefault="009F7432" w:rsidP="009F7432">
      <w:pPr>
        <w:ind w:left="2160"/>
      </w:pPr>
      <w:r w:rsidRPr="00782199">
        <w:t>(i) Contractor reserves and retains its entire right, title, and interest in and to all Intellectual Property Rights arising out of or relating to the Software; and</w:t>
      </w:r>
    </w:p>
    <w:p w14:paraId="1AF59715" w14:textId="77777777" w:rsidR="009F7432" w:rsidRPr="00782199" w:rsidRDefault="009F7432" w:rsidP="009F7432">
      <w:pPr>
        <w:ind w:left="2160"/>
      </w:pPr>
      <w:r w:rsidRPr="00782199">
        <w:lastRenderedPageBreak/>
        <w:t xml:space="preserve">(ii) none of the State or Authorized Users acquire any ownership of Intellectual Property Rights in or to the Software or Documentation as a result of </w:t>
      </w:r>
      <w:r w:rsidRPr="00782199" w:rsidDel="00DC3481">
        <w:t xml:space="preserve">this </w:t>
      </w:r>
      <w:r w:rsidRPr="00782199">
        <w:t>Contract.</w:t>
      </w:r>
    </w:p>
    <w:p w14:paraId="5AB1D1ED" w14:textId="77777777" w:rsidR="009F7432" w:rsidRPr="00782199" w:rsidRDefault="009F7432" w:rsidP="009F7432">
      <w:pPr>
        <w:ind w:left="1440"/>
      </w:pPr>
      <w:r w:rsidRPr="00782199">
        <w:t>(c) As between the State, on the one hand, and Contractor, on the other hand, the State has, reserves, and retains, sole and exclusive ownership of all rights, title and interest in and to State Materials, and User Data, including all Intellectual Property Rights arising therefrom or relating thereto.</w:t>
      </w:r>
    </w:p>
    <w:p w14:paraId="72CF4E02" w14:textId="77777777" w:rsidR="009F7432" w:rsidRPr="00782199" w:rsidRDefault="009F7432" w:rsidP="009F7432">
      <w:pPr>
        <w:ind w:left="720"/>
      </w:pPr>
      <w:r w:rsidRPr="00782199">
        <w:t xml:space="preserve">7.2 The State is and will be the sole and exclusive owner of all right, title, and interest in and to all Work Product created, developed, or generated exclusively for the State under </w:t>
      </w:r>
      <w:r w:rsidRPr="00782199" w:rsidDel="00DC3481">
        <w:t xml:space="preserve">this </w:t>
      </w:r>
      <w:r w:rsidRPr="00782199">
        <w:t>Contract, including all Intellectual Property Rights. In furtherance of the foregoing:</w:t>
      </w:r>
    </w:p>
    <w:p w14:paraId="15F0858F" w14:textId="77777777" w:rsidR="009F7432" w:rsidRPr="00782199" w:rsidRDefault="009F7432" w:rsidP="009F7432">
      <w:pPr>
        <w:ind w:left="1440"/>
      </w:pPr>
      <w:r w:rsidRPr="00782199">
        <w:t>(a) Contractor will create all Work Product as work made for hire as defined in Section 101 of the Copyright Act of 1976; and</w:t>
      </w:r>
    </w:p>
    <w:p w14:paraId="474088E7" w14:textId="77777777" w:rsidR="009F7432" w:rsidRPr="00782199" w:rsidRDefault="009F7432" w:rsidP="009F7432">
      <w:pPr>
        <w:ind w:left="1440"/>
      </w:pPr>
      <w:r w:rsidRPr="00782199">
        <w:t>(b) to the extent any Work Product does not qualify as, or otherwise fails to be, work made for hire, Contractor hereby:</w:t>
      </w:r>
    </w:p>
    <w:p w14:paraId="11D0EA7A" w14:textId="77777777" w:rsidR="009F7432" w:rsidRPr="00782199" w:rsidRDefault="009F7432" w:rsidP="009F7432">
      <w:pPr>
        <w:ind w:left="2160"/>
      </w:pPr>
      <w:r w:rsidRPr="00782199">
        <w:t>(i) assigns, transfers, and otherwise conveys to the State, irrevocably and in perpetuity, throughout the universe, all rights, title, and interest in and to such Work Product, including all Intellectual Property Rights; and</w:t>
      </w:r>
    </w:p>
    <w:p w14:paraId="16BFF4A8" w14:textId="77777777" w:rsidR="009F7432" w:rsidRPr="00782199" w:rsidRDefault="009F7432" w:rsidP="009F7432">
      <w:pPr>
        <w:ind w:left="2160"/>
      </w:pPr>
      <w:r w:rsidRPr="00782199">
        <w:t xml:space="preserve">(ii) irrevocably waives claims Contractor may now or hereafter have in any jurisdiction to so-called “moral rights” or rights of </w:t>
      </w:r>
      <w:r w:rsidRPr="00782199">
        <w:rPr>
          <w:i/>
          <w:iCs/>
        </w:rPr>
        <w:t>droit moral</w:t>
      </w:r>
      <w:r w:rsidRPr="00782199">
        <w:t xml:space="preserve"> with respect to the Work Product.</w:t>
      </w:r>
    </w:p>
    <w:p w14:paraId="5D199C8F" w14:textId="77777777" w:rsidR="009F7432" w:rsidRPr="00782199" w:rsidRDefault="009F7432" w:rsidP="009F7432">
      <w:pPr>
        <w:rPr>
          <w:b/>
          <w:bCs/>
        </w:rPr>
      </w:pPr>
      <w:r w:rsidRPr="00782199">
        <w:rPr>
          <w:b/>
          <w:bCs/>
        </w:rPr>
        <w:t>8. Site Preparation and Implementation.</w:t>
      </w:r>
    </w:p>
    <w:p w14:paraId="3A97F763" w14:textId="77777777" w:rsidR="009F7432" w:rsidRPr="00782199" w:rsidRDefault="009F7432" w:rsidP="009F7432">
      <w:pPr>
        <w:ind w:left="720"/>
      </w:pPr>
      <w:r w:rsidRPr="00782199">
        <w:t>8.1</w:t>
      </w:r>
      <w:r w:rsidRPr="00782199">
        <w:rPr>
          <w:u w:val="single"/>
        </w:rPr>
        <w:t xml:space="preserve"> Site Preparation</w:t>
      </w:r>
      <w:r w:rsidRPr="00782199">
        <w:t>. Unless otherwise set forth in a Statement of Work, Contractor is responsible for ensuring the relevant Operating Environment is set up and in working order to allow Contractor to deliver and install the Software on or prior to the applicable Milestone Date. Contractor will provide the State with such notice as is specified in a Statement of Work, prior to delivery of the Software to give the State sufficient time to prepare for Contractor’s delivery and installation of the Software. If the State is responsible for Site preparation, Contractor will provide assistance as the State requests to complete such preparation on a timely basis.</w:t>
      </w:r>
    </w:p>
    <w:p w14:paraId="72FA57D8" w14:textId="77777777" w:rsidR="009F7432" w:rsidRDefault="009F7432" w:rsidP="009F7432">
      <w:pPr>
        <w:ind w:left="720"/>
      </w:pPr>
      <w:r w:rsidRPr="00782199">
        <w:t>8.2</w:t>
      </w:r>
      <w:r w:rsidRPr="00782199">
        <w:rPr>
          <w:u w:val="single"/>
        </w:rPr>
        <w:t xml:space="preserve"> Implementation</w:t>
      </w:r>
      <w:r w:rsidRPr="00782199">
        <w:t>. Contractor will, as applicable, deliver, install, configure, integrate, otherwise provide, and make fully operational, the Software on or prior to the applicable Milestone Date in accordance with the criteria set forth in a Statement of Work and the Implementation Plan</w:t>
      </w:r>
      <w:r>
        <w:t>.</w:t>
      </w:r>
    </w:p>
    <w:p w14:paraId="0908F33B" w14:textId="77777777" w:rsidR="009F7432" w:rsidRPr="00782199" w:rsidRDefault="009F7432" w:rsidP="009F7432">
      <w:pPr>
        <w:rPr>
          <w:b/>
          <w:bCs/>
        </w:rPr>
      </w:pPr>
      <w:r w:rsidRPr="00782199">
        <w:rPr>
          <w:b/>
          <w:bCs/>
        </w:rPr>
        <w:t>9. Software Acceptance Testing.</w:t>
      </w:r>
    </w:p>
    <w:p w14:paraId="3767D85B" w14:textId="77777777" w:rsidR="009F7432" w:rsidRPr="00782199" w:rsidRDefault="009F7432" w:rsidP="009F7432">
      <w:pPr>
        <w:ind w:firstLine="720"/>
      </w:pPr>
      <w:r w:rsidRPr="00782199">
        <w:t xml:space="preserve">9.1 </w:t>
      </w:r>
      <w:r w:rsidRPr="00782199">
        <w:rPr>
          <w:u w:val="single"/>
        </w:rPr>
        <w:t>Acceptance Testing</w:t>
      </w:r>
      <w:r w:rsidRPr="00782199">
        <w:t>.</w:t>
      </w:r>
    </w:p>
    <w:p w14:paraId="25E3DE32" w14:textId="77777777" w:rsidR="009F7432" w:rsidRPr="00782199" w:rsidRDefault="009F7432" w:rsidP="009F7432">
      <w:pPr>
        <w:ind w:left="1440"/>
      </w:pPr>
      <w:r w:rsidRPr="00782199">
        <w:t xml:space="preserve">(a) Unless otherwise specified in a Statement of Work, upon installation of the Software, or in the case of Contractor Hosted Software, when Contractor notifies the State in writing that the Solution is ready for use, Acceptance Tests will be conducted as set forth in this </w:t>
      </w:r>
      <w:r w:rsidRPr="00782199">
        <w:rPr>
          <w:b/>
          <w:bCs/>
        </w:rPr>
        <w:t>Section 9</w:t>
      </w:r>
      <w:r w:rsidRPr="00782199">
        <w:t xml:space="preserve"> to ensure the Software conforms to the requirements of </w:t>
      </w:r>
      <w:r w:rsidRPr="00782199" w:rsidDel="00DC3481">
        <w:t xml:space="preserve">this </w:t>
      </w:r>
      <w:r w:rsidRPr="00782199">
        <w:t>Contract, including the applicable Specifications and Documentation.</w:t>
      </w:r>
    </w:p>
    <w:p w14:paraId="31CFF46A" w14:textId="77777777" w:rsidR="009F7432" w:rsidRPr="00782199" w:rsidRDefault="009F7432" w:rsidP="009F7432">
      <w:pPr>
        <w:ind w:left="1440"/>
      </w:pPr>
      <w:r w:rsidRPr="00782199">
        <w:lastRenderedPageBreak/>
        <w:t xml:space="preserve">(b) All Acceptance Tests will take place at the designated Site(s) in the Operating Environment described in a Statement of Work, commence on the Business Day following installation of the Software, or the receipt by the State of the notification referenced in </w:t>
      </w:r>
      <w:r w:rsidRPr="00782199">
        <w:rPr>
          <w:b/>
          <w:bCs/>
        </w:rPr>
        <w:t>Subsection 9.1(a)</w:t>
      </w:r>
      <w:r w:rsidRPr="00782199">
        <w:t>,</w:t>
      </w:r>
      <w:r w:rsidRPr="00782199">
        <w:rPr>
          <w:b/>
          <w:bCs/>
        </w:rPr>
        <w:t xml:space="preserve"> </w:t>
      </w:r>
      <w:r w:rsidRPr="00782199">
        <w:t xml:space="preserve">and be conducted diligently during the </w:t>
      </w:r>
      <w:r w:rsidRPr="00782199">
        <w:rPr>
          <w:bCs/>
          <w:color w:val="000000"/>
        </w:rPr>
        <w:t>Testing Period</w:t>
      </w:r>
      <w:r w:rsidRPr="00782199">
        <w:t>. Acceptance Tests will be conducted by the party responsible as set forth in a Statement of Work provided that:</w:t>
      </w:r>
    </w:p>
    <w:p w14:paraId="11E04E98" w14:textId="77777777" w:rsidR="009F7432" w:rsidRPr="00782199" w:rsidRDefault="009F7432" w:rsidP="009F7432">
      <w:pPr>
        <w:ind w:left="2160"/>
      </w:pPr>
      <w:r w:rsidRPr="00782199">
        <w:t>(i) for Acceptance Tests conducted by the State, if requested by the State, Contractor will make suitable Contractor Personnel available to observe or participate in such Acceptance Tests; and</w:t>
      </w:r>
    </w:p>
    <w:p w14:paraId="6533C6A7" w14:textId="77777777" w:rsidR="009F7432" w:rsidRPr="00782199" w:rsidRDefault="009F7432" w:rsidP="009F7432">
      <w:pPr>
        <w:ind w:left="2160"/>
      </w:pPr>
      <w:r w:rsidRPr="00782199">
        <w:t>(ii) for Acceptance Tests conducted by Contractor, the State has the right to observe or participate in all or any part of such Acceptance Tests.</w:t>
      </w:r>
    </w:p>
    <w:p w14:paraId="0E58DFAB" w14:textId="77777777" w:rsidR="009F7432" w:rsidRPr="00782199" w:rsidRDefault="009F7432" w:rsidP="009F7432">
      <w:pPr>
        <w:ind w:left="2160"/>
      </w:pPr>
      <w:r w:rsidRPr="00782199">
        <w:t>(iii)Contractor is solely responsible for all costs and expenses related to Contractor’s performance of, participation in, and observation of Acceptance Testing.</w:t>
      </w:r>
    </w:p>
    <w:p w14:paraId="02896549" w14:textId="77777777" w:rsidR="009F7432" w:rsidRPr="00782199" w:rsidRDefault="009F7432" w:rsidP="009F7432">
      <w:pPr>
        <w:ind w:left="1440"/>
      </w:pPr>
      <w:r w:rsidRPr="00782199">
        <w:t>If a Statement of Work does not specify which party is responsible for conducting Acceptance Testing, the State will conduct Acceptance Testing,</w:t>
      </w:r>
    </w:p>
    <w:p w14:paraId="6BFF63E7" w14:textId="77777777" w:rsidR="009F7432" w:rsidRPr="00782199" w:rsidRDefault="009F7432" w:rsidP="009F7432">
      <w:pPr>
        <w:ind w:left="1440"/>
      </w:pPr>
      <w:r w:rsidRPr="00782199">
        <w:t>(c) The State may suspend Acceptance Tests and the corresponding Testing Period by written notice to Contractor if the State discovers a material Nonconformity in the tested Software or part or feature of the Software. In such event, Contractor will within 10 Business Days, correct such Nonconformity, whereupon the Acceptance Tests and Testing Period will resume for the balance of the Testing Period.</w:t>
      </w:r>
    </w:p>
    <w:p w14:paraId="3FA89293" w14:textId="379C6757" w:rsidR="009F7432" w:rsidRPr="00A8006F" w:rsidRDefault="009F7432" w:rsidP="009F7432">
      <w:pPr>
        <w:ind w:left="720"/>
      </w:pPr>
      <w:r w:rsidRPr="00A8006F">
        <w:t>9.2</w:t>
      </w:r>
      <w:r w:rsidRPr="00A8006F">
        <w:rPr>
          <w:u w:val="single"/>
        </w:rPr>
        <w:t xml:space="preserve"> Notices of Completion, Non-Conformities, and Acceptance</w:t>
      </w:r>
      <w:r w:rsidRPr="00A8006F">
        <w:t>. Within 15 Business Days following the completion of any Acceptance Tests the party responsible for conducting the tests will prepare and provide the other party written notice of the completion of the tests. Such notice must include a report describing in reasonable detail the tests conducted and the results of such tests, including any uncorrected Nonconformity in the tested Software.</w:t>
      </w:r>
    </w:p>
    <w:p w14:paraId="410BF355" w14:textId="77777777" w:rsidR="009F7432" w:rsidRPr="00A8006F" w:rsidRDefault="009F7432" w:rsidP="009F7432">
      <w:pPr>
        <w:ind w:left="1440"/>
      </w:pPr>
      <w:r w:rsidRPr="00A8006F">
        <w:t xml:space="preserve">(a) If such notice is provided by either party and identifies any Nonconformities, the parties’ rights, remedies, and obligations will be as set forth in </w:t>
      </w:r>
      <w:r w:rsidRPr="00A8006F">
        <w:rPr>
          <w:b/>
          <w:bCs/>
        </w:rPr>
        <w:t>Subsection 9.3</w:t>
      </w:r>
      <w:r w:rsidRPr="00A8006F">
        <w:t xml:space="preserve"> and </w:t>
      </w:r>
      <w:r w:rsidRPr="00A8006F">
        <w:rPr>
          <w:b/>
          <w:bCs/>
        </w:rPr>
        <w:t>Subsection 9.4.</w:t>
      </w:r>
      <w:r w:rsidRPr="00A8006F">
        <w:t xml:space="preserve"> </w:t>
      </w:r>
    </w:p>
    <w:p w14:paraId="0282ED3B" w14:textId="77777777" w:rsidR="009F7432" w:rsidRPr="00A8006F" w:rsidRDefault="009F7432" w:rsidP="009F7432">
      <w:pPr>
        <w:ind w:left="1440"/>
      </w:pPr>
      <w:r w:rsidRPr="00A8006F">
        <w:t>(b) If such notice is provided by the State, is signed by the State Program Managers or their designees, and no Nonconformities</w:t>
      </w:r>
      <w:r>
        <w:t xml:space="preserve"> are identified</w:t>
      </w:r>
      <w:r w:rsidRPr="00A8006F">
        <w:t>, such notice constitutes the State's Acceptance of such Software.</w:t>
      </w:r>
    </w:p>
    <w:p w14:paraId="73D3B2BE" w14:textId="77777777" w:rsidR="009F7432" w:rsidRPr="00A8006F" w:rsidRDefault="009F7432" w:rsidP="009F7432">
      <w:pPr>
        <w:ind w:left="1440"/>
      </w:pPr>
      <w:r w:rsidRPr="00A8006F">
        <w:t>(c) If such notice is provided by Contractor and no Non-Conformities</w:t>
      </w:r>
      <w:r>
        <w:t xml:space="preserve"> are identified</w:t>
      </w:r>
      <w:r w:rsidRPr="00A8006F">
        <w:t>, the State will have 30 Business Days to use the Software in the Operating Environment and determine, in the exercise of its sole discretion, whether it is satisfied that the Software contains no Nonconformities, on the completion of which the State will, as appropriate:</w:t>
      </w:r>
    </w:p>
    <w:p w14:paraId="1B7D19B7" w14:textId="77777777" w:rsidR="009F7432" w:rsidRPr="00A8006F" w:rsidRDefault="009F7432" w:rsidP="009F7432">
      <w:pPr>
        <w:ind w:left="2160"/>
      </w:pPr>
      <w:r w:rsidRPr="00A8006F">
        <w:t xml:space="preserve">(i) notify Contractor in writing of Nonconformities the State has observed in the Software and of the State’s non-acceptance thereof, whereupon the parties’ rights, remedies and obligations will be as set forth in </w:t>
      </w:r>
      <w:r w:rsidRPr="00A8006F">
        <w:rPr>
          <w:b/>
          <w:bCs/>
        </w:rPr>
        <w:t xml:space="preserve">Subsection 9.3 </w:t>
      </w:r>
      <w:r w:rsidRPr="00A8006F">
        <w:t xml:space="preserve">and </w:t>
      </w:r>
      <w:r w:rsidRPr="00A8006F">
        <w:rPr>
          <w:b/>
          <w:bCs/>
        </w:rPr>
        <w:t>Subsection 9.4</w:t>
      </w:r>
      <w:r w:rsidRPr="00A8006F">
        <w:t>; or</w:t>
      </w:r>
    </w:p>
    <w:p w14:paraId="2950413F" w14:textId="77777777" w:rsidR="009F7432" w:rsidRPr="00A8006F" w:rsidRDefault="009F7432" w:rsidP="009F7432">
      <w:pPr>
        <w:ind w:left="2160"/>
      </w:pPr>
      <w:r w:rsidRPr="00A8006F">
        <w:lastRenderedPageBreak/>
        <w:t>(ii) provide Contractor with a written notice of its Acceptance of such Software, which must be signed by the State Program Managers or their designees.</w:t>
      </w:r>
    </w:p>
    <w:p w14:paraId="06E3D778" w14:textId="77777777" w:rsidR="009F7432" w:rsidRPr="00782199" w:rsidRDefault="009F7432" w:rsidP="009F7432">
      <w:pPr>
        <w:ind w:left="720"/>
      </w:pPr>
      <w:r w:rsidRPr="00782199">
        <w:t>9.3</w:t>
      </w:r>
      <w:r w:rsidRPr="00782199">
        <w:rPr>
          <w:u w:val="single"/>
        </w:rPr>
        <w:t xml:space="preserve"> Failure of Acceptance Tests</w:t>
      </w:r>
      <w:r w:rsidRPr="00782199">
        <w:t>. If Acceptance Tests identify any Non-Conformities, Contractor, at Contractor’s sole cost and expense, will remedy all such Nonconformities and re-deliver the Software, in accordance with the requirements set forth in this Contract. Redelivery will occur as promptly as commercially possible and, in any case, within 30 Business Days following, as applicable, Contractor’s:</w:t>
      </w:r>
    </w:p>
    <w:p w14:paraId="6DCDD84E" w14:textId="77777777" w:rsidR="009F7432" w:rsidRPr="00782199" w:rsidRDefault="009F7432" w:rsidP="009F7432">
      <w:pPr>
        <w:ind w:left="1440"/>
      </w:pPr>
      <w:r w:rsidRPr="00782199">
        <w:t>(a) completion of such Acceptance Tests, in the case of Acceptance Tests conducted by Contractor; or</w:t>
      </w:r>
    </w:p>
    <w:p w14:paraId="0CF00DA4" w14:textId="77777777" w:rsidR="009F7432" w:rsidRPr="00782199" w:rsidRDefault="009F7432" w:rsidP="009F7432">
      <w:pPr>
        <w:ind w:left="1440"/>
      </w:pPr>
      <w:r w:rsidRPr="00782199">
        <w:t xml:space="preserve">(b) receipt of the State’s notice under </w:t>
      </w:r>
      <w:r w:rsidRPr="00782199">
        <w:rPr>
          <w:b/>
          <w:bCs/>
        </w:rPr>
        <w:t>Subsection 9.2</w:t>
      </w:r>
      <w:r w:rsidRPr="00782199" w:rsidDel="00915A37">
        <w:rPr>
          <w:b/>
          <w:bCs/>
        </w:rPr>
        <w:t xml:space="preserve"> </w:t>
      </w:r>
      <w:r w:rsidRPr="00782199">
        <w:rPr>
          <w:b/>
          <w:bCs/>
        </w:rPr>
        <w:t>(a)</w:t>
      </w:r>
      <w:r w:rsidRPr="00782199">
        <w:t xml:space="preserve"> or</w:t>
      </w:r>
      <w:r w:rsidRPr="00782199">
        <w:rPr>
          <w:b/>
        </w:rPr>
        <w:t xml:space="preserve"> (c)(i)</w:t>
      </w:r>
      <w:r w:rsidRPr="00782199">
        <w:t>,</w:t>
      </w:r>
      <w:r w:rsidRPr="00782199">
        <w:rPr>
          <w:b/>
        </w:rPr>
        <w:t xml:space="preserve"> </w:t>
      </w:r>
      <w:r w:rsidRPr="00782199">
        <w:t>identifying any Nonconformities.</w:t>
      </w:r>
    </w:p>
    <w:p w14:paraId="7048163B" w14:textId="77777777" w:rsidR="009F7432" w:rsidRPr="00782199" w:rsidRDefault="009F7432" w:rsidP="009F7432">
      <w:pPr>
        <w:ind w:left="720"/>
      </w:pPr>
      <w:r w:rsidRPr="00782199">
        <w:t>9.4</w:t>
      </w:r>
      <w:r w:rsidRPr="00782199">
        <w:rPr>
          <w:u w:val="single"/>
        </w:rPr>
        <w:t xml:space="preserve"> Repeated Failure of Acceptance Tests</w:t>
      </w:r>
      <w:r w:rsidRPr="00782199">
        <w:t>. If Acceptance Tests identify any Nonconformity in the Software after a second or subsequent delivery of the Software, or Contractor fails to re-deliver the Software on a timely basis, the State may, in its sole discretion, by written notice to Contractor:</w:t>
      </w:r>
    </w:p>
    <w:p w14:paraId="1889C47B" w14:textId="77777777" w:rsidR="009F7432" w:rsidRPr="00782199" w:rsidRDefault="009F7432" w:rsidP="009F7432">
      <w:pPr>
        <w:ind w:left="720" w:firstLine="720"/>
      </w:pPr>
      <w:r w:rsidRPr="00782199">
        <w:t xml:space="preserve">(a) continue the process set forth in this </w:t>
      </w:r>
      <w:r w:rsidRPr="00782199">
        <w:rPr>
          <w:b/>
          <w:bCs/>
        </w:rPr>
        <w:t>Section 9</w:t>
      </w:r>
      <w:r w:rsidRPr="00782199">
        <w:t>;</w:t>
      </w:r>
    </w:p>
    <w:p w14:paraId="78435DA6" w14:textId="77777777" w:rsidR="009F7432" w:rsidRPr="00782199" w:rsidRDefault="009F7432" w:rsidP="009F7432">
      <w:pPr>
        <w:ind w:left="1440"/>
      </w:pPr>
      <w:r w:rsidRPr="00782199">
        <w:t>(b) accept the Software as a nonconforming deliverable, in which case the Fees for such Software will be reduced equitably to reflect the value of the Software as received relative to the value of the Software had it conformed; or</w:t>
      </w:r>
    </w:p>
    <w:p w14:paraId="4B6CA7A2" w14:textId="77777777" w:rsidR="009F7432" w:rsidRPr="00782199" w:rsidRDefault="009F7432" w:rsidP="009F7432">
      <w:pPr>
        <w:ind w:left="1440"/>
      </w:pPr>
      <w:r w:rsidRPr="00782199">
        <w:t xml:space="preserve">(c) terminate this Contract in accordance with </w:t>
      </w:r>
      <w:r w:rsidRPr="00782199">
        <w:rPr>
          <w:b/>
          <w:bCs/>
        </w:rPr>
        <w:t>Section 16</w:t>
      </w:r>
      <w:r w:rsidRPr="00782199">
        <w:t>.</w:t>
      </w:r>
    </w:p>
    <w:p w14:paraId="2267D549" w14:textId="31755BAD" w:rsidR="009F7432" w:rsidRPr="00782199" w:rsidRDefault="009F7432" w:rsidP="009F7432">
      <w:pPr>
        <w:ind w:left="720"/>
      </w:pPr>
      <w:r>
        <w:t xml:space="preserve">9.5 </w:t>
      </w:r>
      <w:r w:rsidRPr="0338E491">
        <w:rPr>
          <w:u w:val="single"/>
        </w:rPr>
        <w:t>Acceptance</w:t>
      </w:r>
      <w:r>
        <w:t xml:space="preserve">. Acceptance of the Software will occur on the date that is the earliest of the State’s delivery of a notice accepting the Software under </w:t>
      </w:r>
      <w:r w:rsidRPr="0338E491">
        <w:rPr>
          <w:b/>
          <w:bCs/>
        </w:rPr>
        <w:t>Subsection 9.2(b)</w:t>
      </w:r>
      <w:r>
        <w:t xml:space="preserve">, or </w:t>
      </w:r>
      <w:r w:rsidRPr="0338E491">
        <w:rPr>
          <w:b/>
          <w:bCs/>
        </w:rPr>
        <w:t>(c)(ii)</w:t>
      </w:r>
      <w:r>
        <w:t>. Acceptance of the Software may be conditioned upon System Acceptance</w:t>
      </w:r>
      <w:r w:rsidR="03235F13">
        <w:t>.</w:t>
      </w:r>
    </w:p>
    <w:p w14:paraId="046E066C" w14:textId="77777777" w:rsidR="009F7432" w:rsidRPr="00782199" w:rsidRDefault="009F7432" w:rsidP="009F7432">
      <w:pPr>
        <w:rPr>
          <w:b/>
          <w:bCs/>
        </w:rPr>
      </w:pPr>
      <w:r w:rsidRPr="00782199">
        <w:rPr>
          <w:b/>
          <w:bCs/>
        </w:rPr>
        <w:t>10. Non-Software Acceptance.</w:t>
      </w:r>
    </w:p>
    <w:p w14:paraId="0BF919DB" w14:textId="651A6971" w:rsidR="009F7432" w:rsidRPr="00782199" w:rsidRDefault="004E4192" w:rsidP="009F7432">
      <w:pPr>
        <w:ind w:left="720"/>
      </w:pPr>
      <w:r>
        <w:t>10.1 Contractor</w:t>
      </w:r>
      <w:r w:rsidR="009F7432">
        <w:t xml:space="preserve"> will comply with the requirements for delivery, acceptance and warranty of Hardware as set forth in </w:t>
      </w:r>
      <w:r w:rsidR="009F7432" w:rsidRPr="0338E491">
        <w:rPr>
          <w:b/>
          <w:bCs/>
        </w:rPr>
        <w:t>Schedule H</w:t>
      </w:r>
      <w:r w:rsidR="009F7432">
        <w:t>.</w:t>
      </w:r>
    </w:p>
    <w:p w14:paraId="6E619802" w14:textId="3C369273" w:rsidR="009F7432" w:rsidRPr="00782199" w:rsidRDefault="009F7432" w:rsidP="009F7432">
      <w:pPr>
        <w:ind w:left="720"/>
      </w:pPr>
      <w:r>
        <w:t xml:space="preserve">10.2 </w:t>
      </w:r>
      <w:r w:rsidRPr="0338E491">
        <w:rPr>
          <w:u w:val="single"/>
        </w:rPr>
        <w:t>System Acceptance</w:t>
      </w:r>
      <w:r>
        <w:t xml:space="preserve">.  Contractor will comply with the requirements for acceptance testing of the Software and Hardware together as a System, as set forth in </w:t>
      </w:r>
      <w:r w:rsidRPr="0338E491">
        <w:rPr>
          <w:b/>
          <w:bCs/>
        </w:rPr>
        <w:t>Schedule I</w:t>
      </w:r>
      <w:r>
        <w:t>.</w:t>
      </w:r>
    </w:p>
    <w:p w14:paraId="3111806F" w14:textId="77777777" w:rsidR="009F7432" w:rsidRPr="00782199" w:rsidRDefault="009F7432" w:rsidP="009F7432">
      <w:pPr>
        <w:ind w:left="720"/>
      </w:pPr>
      <w:r w:rsidRPr="00782199">
        <w:t xml:space="preserve">10.3 All other Non-Software Deliverables are subject to inspection and testing by the State during the State Review Period, unless otherwise provided in the Statement of Work. If the Non-Software Deliverables are not fully accepted by the State, the State will notify Contractor by the end of the State Review Period that either: </w:t>
      </w:r>
    </w:p>
    <w:p w14:paraId="0778F7F9" w14:textId="77777777" w:rsidR="009F7432" w:rsidRPr="00782199" w:rsidRDefault="009F7432" w:rsidP="009F7432">
      <w:pPr>
        <w:ind w:left="1440"/>
      </w:pPr>
      <w:r w:rsidRPr="00782199">
        <w:t xml:space="preserve">(a) the Non-Software Deliverables are accepted but noted deficiencies must be corrected; or </w:t>
      </w:r>
    </w:p>
    <w:p w14:paraId="46CDB02C" w14:textId="77777777" w:rsidR="009F7432" w:rsidRPr="00782199" w:rsidRDefault="009F7432" w:rsidP="009F7432">
      <w:pPr>
        <w:ind w:left="1440"/>
      </w:pPr>
      <w:r w:rsidRPr="00782199">
        <w:t xml:space="preserve">(b) the Non-Software Deliverables are rejected. If the State finds material deficiencies, it may: </w:t>
      </w:r>
    </w:p>
    <w:p w14:paraId="5BEC61F9" w14:textId="77777777" w:rsidR="009F7432" w:rsidRPr="00782199" w:rsidRDefault="009F7432" w:rsidP="009F7432">
      <w:pPr>
        <w:ind w:left="2160"/>
      </w:pPr>
      <w:r w:rsidRPr="00782199">
        <w:t xml:space="preserve">(i) reject the Non-Software Deliverables without performing any further inspections; </w:t>
      </w:r>
    </w:p>
    <w:p w14:paraId="16776D12" w14:textId="77777777" w:rsidR="009F7432" w:rsidRPr="00782199" w:rsidRDefault="009F7432" w:rsidP="009F7432">
      <w:pPr>
        <w:ind w:left="2160"/>
      </w:pPr>
      <w:r w:rsidRPr="00782199">
        <w:lastRenderedPageBreak/>
        <w:t xml:space="preserve">(ii) demand performance at no additional cost; or </w:t>
      </w:r>
    </w:p>
    <w:p w14:paraId="7E9FF652" w14:textId="77777777" w:rsidR="009F7432" w:rsidRPr="00782199" w:rsidRDefault="009F7432" w:rsidP="009F7432">
      <w:pPr>
        <w:ind w:left="2160"/>
      </w:pPr>
      <w:r w:rsidRPr="00782199">
        <w:t xml:space="preserve">(iii) terminate </w:t>
      </w:r>
      <w:r w:rsidRPr="00782199" w:rsidDel="00DC3481">
        <w:t xml:space="preserve">this </w:t>
      </w:r>
      <w:r w:rsidRPr="00782199">
        <w:t xml:space="preserve">Contract in accordance with </w:t>
      </w:r>
      <w:r w:rsidRPr="00782199">
        <w:rPr>
          <w:b/>
          <w:bCs/>
        </w:rPr>
        <w:t>Section 16.</w:t>
      </w:r>
    </w:p>
    <w:p w14:paraId="59B99D20" w14:textId="77777777" w:rsidR="009F7432" w:rsidRPr="00782199" w:rsidRDefault="009F7432" w:rsidP="009F7432">
      <w:pPr>
        <w:ind w:left="720"/>
      </w:pPr>
      <w:r w:rsidRPr="00782199">
        <w:t xml:space="preserve">10.4 Within 10 Business Days from the date of Contractor’s receipt of notification of acceptance with deficiencies or rejection of any Non-Software Deliverables, Contractor must cure, at no additional cost, the deficiency and deliver unequivocally acceptable Non-Software Deliverables to the State. If acceptance with deficiencies or rejection of the Non-Software Deliverables impacts the content or delivery of other incomplete Non-Software Deliverables, the parties’ respective Program Managers must determine an agreed to number of days for re-submission. However, nothing herein affects, alters, or relieves Contractor of its obligations to correct deficiencies in accordance with the time response standards set forth in </w:t>
      </w:r>
      <w:r w:rsidRPr="00782199" w:rsidDel="00CD78FC">
        <w:t xml:space="preserve">this </w:t>
      </w:r>
      <w:r w:rsidRPr="00782199">
        <w:t>Contract.</w:t>
      </w:r>
    </w:p>
    <w:p w14:paraId="40CDBFD9" w14:textId="77777777" w:rsidR="009F7432" w:rsidRPr="00782199" w:rsidRDefault="009F7432" w:rsidP="009F7432">
      <w:pPr>
        <w:ind w:left="720"/>
      </w:pPr>
      <w:r w:rsidRPr="00782199">
        <w:t xml:space="preserve">10.5 If Contractor is unable or refuses to correct the deficiency within the time response standards set forth in </w:t>
      </w:r>
      <w:r w:rsidRPr="00782199" w:rsidDel="00CD78FC">
        <w:t xml:space="preserve">this </w:t>
      </w:r>
      <w:r w:rsidRPr="00782199">
        <w:t>Contract, the State may cancel the order in whole or in part. The State, or a third party identified by the State, may provide the Non-Software Deliverables and recover the difference between the cost to cure and this Contract price plus an additional 10% administrative fee.</w:t>
      </w:r>
    </w:p>
    <w:p w14:paraId="3045BEE6" w14:textId="77777777" w:rsidR="009F7432" w:rsidRPr="00782199" w:rsidRDefault="009F7432" w:rsidP="009F7432">
      <w:r w:rsidRPr="00782199">
        <w:rPr>
          <w:b/>
          <w:bCs/>
        </w:rPr>
        <w:t xml:space="preserve">11. Assignment. </w:t>
      </w:r>
      <w:r w:rsidRPr="00782199">
        <w:t xml:space="preserve">Contractor may not assign </w:t>
      </w:r>
      <w:r w:rsidRPr="00782199" w:rsidDel="00CD78FC">
        <w:t>this</w:t>
      </w:r>
      <w:r w:rsidRPr="00782199">
        <w:t xml:space="preserve"> Contract or any of its rights or delegate any of its duties or obligations hereunder, voluntarily, or involuntarily, whether by merger (regardless of whether it is the surviving or disappearing entity), conversion, consolidation, dissolution, or operation of law to any other party without the prior written approval of the State. Upon notice to Contractor, the State, in its sole discretion, may assign in whole or in part, its rights or responsibilities under </w:t>
      </w:r>
      <w:r w:rsidRPr="00782199" w:rsidDel="00CD78FC">
        <w:t xml:space="preserve">this </w:t>
      </w:r>
      <w:r w:rsidRPr="00782199">
        <w:t>Contract to any other governmental entity if such assignment is made reasonably necessary by operation of controlling law or regulation. If the State determines that a novation of this Contract to a third party is necessary, Contractor will agree to the novation and provide all necessary documentation and signatures.</w:t>
      </w:r>
    </w:p>
    <w:p w14:paraId="7EB959F0" w14:textId="77777777" w:rsidR="009F7432" w:rsidRPr="00782199" w:rsidRDefault="009F7432" w:rsidP="009F7432">
      <w:r w:rsidRPr="00782199">
        <w:rPr>
          <w:b/>
          <w:bCs/>
        </w:rPr>
        <w:t xml:space="preserve">12. Change of Control. </w:t>
      </w:r>
      <w:r w:rsidRPr="00782199">
        <w:t xml:space="preserve">Contractor will notify the State, within 30 calendar days of any public announcement or otherwise once legally permitted to do so, of a change in Contractor’s organizational structure or ownership. For purposes of </w:t>
      </w:r>
      <w:r w:rsidRPr="00782199" w:rsidDel="00CD78FC">
        <w:t>this</w:t>
      </w:r>
      <w:r w:rsidRPr="00782199">
        <w:t xml:space="preserve"> Contract, a change in control means any of the following:</w:t>
      </w:r>
    </w:p>
    <w:p w14:paraId="27BC4AF8" w14:textId="77777777" w:rsidR="009F7432" w:rsidRPr="00782199" w:rsidRDefault="009F7432" w:rsidP="009F7432">
      <w:pPr>
        <w:ind w:firstLine="720"/>
      </w:pPr>
      <w:r w:rsidRPr="00782199">
        <w:t>(a) a sale of more than 50% of Contractor’s stock;</w:t>
      </w:r>
    </w:p>
    <w:p w14:paraId="7D94CC74" w14:textId="77777777" w:rsidR="009F7432" w:rsidRPr="00782199" w:rsidRDefault="009F7432" w:rsidP="009F7432">
      <w:pPr>
        <w:ind w:firstLine="720"/>
      </w:pPr>
      <w:r w:rsidRPr="00782199">
        <w:t>(b) a sale of substantially all of Contractor’s assets;</w:t>
      </w:r>
    </w:p>
    <w:p w14:paraId="50747F77" w14:textId="77777777" w:rsidR="009F7432" w:rsidRPr="00782199" w:rsidRDefault="009F7432" w:rsidP="009F7432">
      <w:pPr>
        <w:ind w:firstLine="720"/>
      </w:pPr>
      <w:r w:rsidRPr="00782199">
        <w:t>(c) a change in a majority of Contractor’s board members;</w:t>
      </w:r>
    </w:p>
    <w:p w14:paraId="204AE5DA" w14:textId="77777777" w:rsidR="009F7432" w:rsidRPr="00782199" w:rsidRDefault="009F7432" w:rsidP="009F7432">
      <w:pPr>
        <w:ind w:firstLine="720"/>
      </w:pPr>
      <w:r w:rsidRPr="00782199">
        <w:t>(d) consummation of a merger or consolidation of Contractor with any other entity;</w:t>
      </w:r>
    </w:p>
    <w:p w14:paraId="7460AC11" w14:textId="77777777" w:rsidR="009F7432" w:rsidRPr="00782199" w:rsidRDefault="009F7432" w:rsidP="009F7432">
      <w:pPr>
        <w:ind w:firstLine="720"/>
      </w:pPr>
      <w:r w:rsidRPr="00782199">
        <w:t>(e) a change in ownership through a transaction or series of transactions;</w:t>
      </w:r>
      <w:r>
        <w:t xml:space="preserve"> or</w:t>
      </w:r>
    </w:p>
    <w:p w14:paraId="3BB5FA24" w14:textId="77777777" w:rsidR="009F7432" w:rsidRPr="00782199" w:rsidRDefault="009F7432" w:rsidP="009F7432">
      <w:pPr>
        <w:ind w:firstLine="720"/>
      </w:pPr>
      <w:r w:rsidRPr="00782199">
        <w:t>(f) the board (or the stockholders) approves a plan for complete liquidation.</w:t>
      </w:r>
    </w:p>
    <w:p w14:paraId="4F4A1B8E" w14:textId="77777777" w:rsidR="009F7432" w:rsidRPr="00782199" w:rsidRDefault="009F7432" w:rsidP="009F7432">
      <w:r w:rsidRPr="00782199">
        <w:t xml:space="preserve">A change of control does not include any consolidation or merger effected exclusively to change the domicile of Contractor, or any transaction or series of transactions principally for bona fide equity financing purposes. In the event of a change of control, Contractor must require the successor to assume </w:t>
      </w:r>
      <w:r w:rsidRPr="00782199" w:rsidDel="00CD78FC">
        <w:t xml:space="preserve">this </w:t>
      </w:r>
      <w:r w:rsidRPr="00782199">
        <w:t xml:space="preserve">Contract and its obligations under </w:t>
      </w:r>
      <w:r w:rsidRPr="00782199" w:rsidDel="00CD78FC">
        <w:t xml:space="preserve">this </w:t>
      </w:r>
      <w:r w:rsidRPr="00782199">
        <w:t>Contract.</w:t>
      </w:r>
    </w:p>
    <w:p w14:paraId="691006AD" w14:textId="77777777" w:rsidR="009F7432" w:rsidRPr="00782199" w:rsidRDefault="009F7432" w:rsidP="009F7432">
      <w:pPr>
        <w:rPr>
          <w:b/>
          <w:bCs/>
        </w:rPr>
      </w:pPr>
      <w:r w:rsidRPr="00782199">
        <w:rPr>
          <w:b/>
          <w:bCs/>
        </w:rPr>
        <w:t>13. Ordering, Invoices and Payment.</w:t>
      </w:r>
    </w:p>
    <w:p w14:paraId="26DD10DD" w14:textId="77777777" w:rsidR="009F7432" w:rsidRPr="00782199" w:rsidRDefault="009F7432" w:rsidP="009F7432">
      <w:pPr>
        <w:ind w:left="720"/>
      </w:pPr>
      <w:r w:rsidRPr="00782199">
        <w:lastRenderedPageBreak/>
        <w:t>13.1 The authorizing document for this Contract will be a delivery order. No work should start until the delivery order is received by Contractor.</w:t>
      </w:r>
    </w:p>
    <w:p w14:paraId="09DCA4FD" w14:textId="77777777" w:rsidR="009F7432" w:rsidRPr="00782199" w:rsidRDefault="009F7432" w:rsidP="009F7432">
      <w:pPr>
        <w:ind w:left="720"/>
        <w:rPr>
          <w:b/>
          <w:bCs/>
        </w:rPr>
      </w:pPr>
      <w:r w:rsidRPr="00782199">
        <w:t>13.2 Invoices must conform to the requirements communicated from time-to-time by the State. All undisputed amounts are payable in U.S. dollars within 45 calendar days of the State’s receipt. Contractor may only charge for the Solution provided as specified in Statement(s) of Work. Invoices must include an itemized statement of all charges.</w:t>
      </w:r>
    </w:p>
    <w:p w14:paraId="70B221F3" w14:textId="77777777" w:rsidR="009F7432" w:rsidRPr="00782199" w:rsidRDefault="009F7432" w:rsidP="009F7432">
      <w:pPr>
        <w:ind w:left="720"/>
      </w:pPr>
      <w:r w:rsidRPr="00782199">
        <w:t xml:space="preserve">13.3 The State has the right to withhold payment of any disputed amounts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Deliverables. Contractor’s acceptance of final payment by the State constitutes a waiver of all claims by Contractor against the State for payment under </w:t>
      </w:r>
      <w:r w:rsidRPr="00782199" w:rsidDel="00CD78FC">
        <w:t xml:space="preserve">this </w:t>
      </w:r>
      <w:r w:rsidRPr="00782199">
        <w:t>Contract, other than those claims previously filed in writing on a timely basis and still disputed.</w:t>
      </w:r>
    </w:p>
    <w:p w14:paraId="7CCD4F46" w14:textId="77777777" w:rsidR="009F7432" w:rsidRPr="00782199" w:rsidRDefault="009F7432" w:rsidP="009F7432">
      <w:pPr>
        <w:ind w:left="720"/>
      </w:pPr>
      <w:r w:rsidRPr="00782199">
        <w:t xml:space="preserve">13.4 The State will only disburse payments under </w:t>
      </w:r>
      <w:r w:rsidRPr="00782199" w:rsidDel="00CD78FC">
        <w:t xml:space="preserve">this </w:t>
      </w:r>
      <w:r w:rsidRPr="00782199">
        <w:t xml:space="preserve">Contract through Electronic Funds Transfer (EFT). Contractor must register with the State at </w:t>
      </w:r>
      <w:hyperlink r:id="rId34">
        <w:r w:rsidRPr="00782199">
          <w:rPr>
            <w:color w:val="0563C1"/>
            <w:u w:val="single"/>
          </w:rPr>
          <w:t>http://www.michigan.gov/SIGMAVSS</w:t>
        </w:r>
      </w:hyperlink>
      <w:r w:rsidRPr="00782199">
        <w:t xml:space="preserve"> to receive electronic fund transfer payments. If Contractor does not register, the State is not liable for failure to provide payment.</w:t>
      </w:r>
    </w:p>
    <w:p w14:paraId="6B673520" w14:textId="77777777" w:rsidR="009F7432" w:rsidRPr="00782199" w:rsidRDefault="009F7432" w:rsidP="009F7432">
      <w:pPr>
        <w:ind w:left="720"/>
      </w:pPr>
      <w:r w:rsidRPr="00782199">
        <w:t xml:space="preserve">13.5 </w:t>
      </w:r>
      <w:r w:rsidRPr="00782199">
        <w:rPr>
          <w:u w:val="single"/>
        </w:rPr>
        <w:t>Right of Setoff</w:t>
      </w:r>
      <w:r w:rsidRPr="00782199">
        <w:t xml:space="preserve">. Without prejudice to any other right or remedy it may have; the State reserves the right to set off any amount then due and owing to it by Contractor against any amount payable by the State to Contractor under </w:t>
      </w:r>
      <w:r w:rsidRPr="00782199" w:rsidDel="00CD78FC">
        <w:t xml:space="preserve">this </w:t>
      </w:r>
      <w:r w:rsidRPr="00782199">
        <w:t>Contract.</w:t>
      </w:r>
    </w:p>
    <w:p w14:paraId="716E00D6" w14:textId="77777777" w:rsidR="009F7432" w:rsidRPr="00782199" w:rsidRDefault="009F7432" w:rsidP="009F7432">
      <w:pPr>
        <w:ind w:left="720"/>
      </w:pPr>
      <w:r w:rsidRPr="00782199">
        <w:t xml:space="preserve">13.6 </w:t>
      </w:r>
      <w:r w:rsidRPr="00782199">
        <w:rPr>
          <w:u w:val="single"/>
        </w:rPr>
        <w:t>Taxes</w:t>
      </w:r>
      <w:r w:rsidRPr="00782199">
        <w:t xml:space="preserve">. The State is exempt from federal excise tax, state, and local sales taxes, and use taxes if the Solution purchased under </w:t>
      </w:r>
      <w:r w:rsidRPr="00782199" w:rsidDel="00CD78FC">
        <w:t xml:space="preserve">this </w:t>
      </w:r>
      <w:r w:rsidRPr="00782199">
        <w:t xml:space="preserve">Contract is for the State’s exclusive use. Contractor will not include the collection of taxes for which the State is exempt in any invoices or payments related to </w:t>
      </w:r>
      <w:r w:rsidRPr="00782199" w:rsidDel="00CD78FC">
        <w:t xml:space="preserve">this </w:t>
      </w:r>
      <w:r w:rsidRPr="00782199">
        <w:t>Contract.</w:t>
      </w:r>
      <w:r>
        <w:t xml:space="preserve"> </w:t>
      </w:r>
      <w:r w:rsidRPr="00782199">
        <w:t>The State is not responsible for taxes imposed or assessed on Contractor.</w:t>
      </w:r>
    </w:p>
    <w:p w14:paraId="24230775" w14:textId="77777777" w:rsidR="009F7432" w:rsidRDefault="009F7432" w:rsidP="009F7432">
      <w:pPr>
        <w:ind w:left="720"/>
      </w:pPr>
      <w:r w:rsidRPr="00782199">
        <w:t xml:space="preserve">13.7 </w:t>
      </w:r>
      <w:r w:rsidRPr="00782199">
        <w:rPr>
          <w:u w:val="single"/>
        </w:rPr>
        <w:t>Pricing/Fee Changes</w:t>
      </w:r>
      <w:r w:rsidRPr="00782199">
        <w:t>. Fees will remain fixed as set forth in the</w:t>
      </w:r>
      <w:r w:rsidRPr="00782199">
        <w:rPr>
          <w:b/>
          <w:bCs/>
        </w:rPr>
        <w:t xml:space="preserve"> </w:t>
      </w:r>
      <w:r w:rsidRPr="00782199">
        <w:t>Pricing Schedule and will not be increased. If</w:t>
      </w:r>
      <w:r w:rsidRPr="00782199" w:rsidDel="00755B84">
        <w:t xml:space="preserve"> </w:t>
      </w:r>
      <w:r w:rsidRPr="00782199">
        <w:t>the State requires additional licenses, the fee per license for those additional licenses will also remain fixed at the rates set forth in the</w:t>
      </w:r>
      <w:r w:rsidRPr="00782199">
        <w:rPr>
          <w:b/>
          <w:bCs/>
        </w:rPr>
        <w:t xml:space="preserve"> </w:t>
      </w:r>
      <w:r w:rsidRPr="00782199">
        <w:t>Pricing Schedule</w:t>
      </w:r>
      <w:r>
        <w:t>.</w:t>
      </w:r>
    </w:p>
    <w:p w14:paraId="6EE1D4C4" w14:textId="77777777" w:rsidR="009F7432" w:rsidRPr="00782199" w:rsidRDefault="009F7432" w:rsidP="009F7432">
      <w:pPr>
        <w:rPr>
          <w:b/>
          <w:bCs/>
        </w:rPr>
      </w:pPr>
      <w:r w:rsidRPr="00782199">
        <w:rPr>
          <w:b/>
          <w:bCs/>
        </w:rPr>
        <w:t>14. Liquidated Damages.</w:t>
      </w:r>
    </w:p>
    <w:p w14:paraId="68AC450F" w14:textId="77777777" w:rsidR="009F7432" w:rsidRPr="00782199" w:rsidRDefault="009F7432" w:rsidP="009F7432">
      <w:pPr>
        <w:ind w:left="720"/>
      </w:pPr>
      <w:r w:rsidRPr="00782199">
        <w:t xml:space="preserve">14.1 The parties understand and agree that any liquidated damages (which includes but is not limited to applicable credits) set forth in </w:t>
      </w:r>
      <w:r w:rsidRPr="00782199" w:rsidDel="00CD78FC">
        <w:t xml:space="preserve">this </w:t>
      </w:r>
      <w:r w:rsidRPr="00782199">
        <w:t>Contract are reasonable estimates of the State’s damages in accordance with applicable law.</w:t>
      </w:r>
    </w:p>
    <w:p w14:paraId="33E232FB" w14:textId="77777777" w:rsidR="009F7432" w:rsidRPr="00782199" w:rsidRDefault="009F7432" w:rsidP="009F7432">
      <w:pPr>
        <w:ind w:left="720"/>
      </w:pPr>
      <w:r w:rsidRPr="00782199">
        <w:t>14.2 The parties acknowledge and agree that Contractor could incur liquidated damages for more than one event.</w:t>
      </w:r>
    </w:p>
    <w:p w14:paraId="07CA9B8E" w14:textId="77777777" w:rsidR="009F7432" w:rsidRPr="00782199" w:rsidRDefault="009F7432" w:rsidP="009F7432">
      <w:pPr>
        <w:ind w:left="720"/>
      </w:pPr>
      <w:r w:rsidRPr="00782199">
        <w:t xml:space="preserve">14.3 The assessment of liquidated damages will not constitute a waiver or release of any other remedy the State may have under </w:t>
      </w:r>
      <w:r w:rsidRPr="00782199" w:rsidDel="00CD78FC">
        <w:t xml:space="preserve">this </w:t>
      </w:r>
      <w:r w:rsidRPr="00782199">
        <w:t xml:space="preserve">Contract for Contractor’s breach of </w:t>
      </w:r>
      <w:r w:rsidRPr="00782199" w:rsidDel="00CD78FC">
        <w:t xml:space="preserve">this </w:t>
      </w:r>
      <w:r w:rsidRPr="00782199">
        <w:t xml:space="preserve">Contract, including without limitation, the State’s right to terminate </w:t>
      </w:r>
      <w:r w:rsidRPr="00782199" w:rsidDel="00CD78FC">
        <w:t xml:space="preserve">this </w:t>
      </w:r>
      <w:r w:rsidRPr="00782199">
        <w:t xml:space="preserve">Contract for cause and the State will be entitled in its discretion to recover actual damages caused by Contractor’s failure to perform its obligations under </w:t>
      </w:r>
      <w:r w:rsidRPr="00782199" w:rsidDel="00CD78FC">
        <w:t xml:space="preserve">this </w:t>
      </w:r>
      <w:r w:rsidRPr="00782199">
        <w:t>Contract. However, the State will reduce such actual damages by the amounts of liquidated damages received for the same events causing the actual damages.</w:t>
      </w:r>
    </w:p>
    <w:p w14:paraId="02BE5E4C" w14:textId="77777777" w:rsidR="009F7432" w:rsidRPr="00782199" w:rsidRDefault="009F7432" w:rsidP="009F7432">
      <w:pPr>
        <w:ind w:left="720"/>
      </w:pPr>
      <w:r w:rsidRPr="00782199">
        <w:lastRenderedPageBreak/>
        <w:t xml:space="preserve">14.4 Amounts due the State as liquidated damages may be set off against any Fees payable to Contractor under </w:t>
      </w:r>
      <w:r w:rsidRPr="00782199" w:rsidDel="0089273D">
        <w:t xml:space="preserve">this </w:t>
      </w:r>
      <w:r w:rsidRPr="00782199">
        <w:t>Contract, or the State may bill Contractor as a separate item and Contractor will promptly make payments on such bills.</w:t>
      </w:r>
    </w:p>
    <w:p w14:paraId="5C343691" w14:textId="77777777" w:rsidR="009F7432" w:rsidRPr="00782199" w:rsidRDefault="009F7432" w:rsidP="009F7432">
      <w:pPr>
        <w:rPr>
          <w:rFonts w:eastAsia="Times New Roman"/>
        </w:rPr>
      </w:pPr>
      <w:r w:rsidRPr="00782199">
        <w:rPr>
          <w:rFonts w:eastAsia="Times New Roman"/>
          <w:b/>
          <w:bCs/>
        </w:rPr>
        <w:t>15. Stop Work Order</w:t>
      </w:r>
      <w:r w:rsidRPr="00782199">
        <w:rPr>
          <w:rFonts w:eastAsia="Times New Roman"/>
        </w:rPr>
        <w:t xml:space="preserve">. </w:t>
      </w:r>
      <w:r w:rsidRPr="00782199">
        <w:t>The State may suspend activities at any time. The State will provide Contractor a written stop work order detailing the suspension. Contractor must comply with the stop work order upon receipt. Within 90 calendar days, or any longer period agreed to by Contractor, the State will either:</w:t>
      </w:r>
    </w:p>
    <w:p w14:paraId="5A1E31EB" w14:textId="77777777" w:rsidR="009F7432" w:rsidRPr="00782199" w:rsidRDefault="009F7432" w:rsidP="009F7432">
      <w:pPr>
        <w:ind w:firstLine="720"/>
      </w:pPr>
      <w:r w:rsidRPr="00782199">
        <w:t>(a) issue a notice authorizing Contractor to resume work, or</w:t>
      </w:r>
    </w:p>
    <w:p w14:paraId="536DDBA9" w14:textId="77777777" w:rsidR="009F7432" w:rsidRPr="00782199" w:rsidRDefault="009F7432" w:rsidP="009F7432">
      <w:pPr>
        <w:ind w:left="720"/>
        <w:rPr>
          <w:rFonts w:eastAsia="Times New Roman"/>
        </w:rPr>
      </w:pPr>
      <w:r w:rsidRPr="00782199">
        <w:t>(b) terminate this Contract or delivery order. The State will not pay for activities that have been suspended, Contractor’s lost profits, or any additional compensation during a stop work period.</w:t>
      </w:r>
    </w:p>
    <w:p w14:paraId="3890D3B0" w14:textId="77777777" w:rsidR="009F7432" w:rsidRPr="00782199" w:rsidRDefault="009F7432" w:rsidP="009F7432">
      <w:r w:rsidRPr="00782199">
        <w:rPr>
          <w:b/>
          <w:bCs/>
        </w:rPr>
        <w:t>16. Termination, Expiration, Transition</w:t>
      </w:r>
      <w:r w:rsidRPr="00782199">
        <w:t xml:space="preserve">. The State may terminate </w:t>
      </w:r>
      <w:r w:rsidRPr="00782199" w:rsidDel="00FC3A0D">
        <w:t xml:space="preserve">this </w:t>
      </w:r>
      <w:r w:rsidRPr="00782199">
        <w:t>Contract, the Support Services, or any Statement of Work, in accordance with the following:</w:t>
      </w:r>
    </w:p>
    <w:p w14:paraId="2715D2FE" w14:textId="77777777" w:rsidR="009F7432" w:rsidRPr="00782199" w:rsidRDefault="009F7432" w:rsidP="009F7432">
      <w:pPr>
        <w:ind w:left="720"/>
      </w:pPr>
      <w:r w:rsidRPr="00782199">
        <w:t>16.1</w:t>
      </w:r>
      <w:r w:rsidRPr="00782199">
        <w:rPr>
          <w:u w:val="single"/>
        </w:rPr>
        <w:t xml:space="preserve"> Termination for Cause</w:t>
      </w:r>
      <w:r w:rsidRPr="00782199">
        <w:t xml:space="preserve">. In addition to any right of termination set forth elsewhere in </w:t>
      </w:r>
      <w:r w:rsidRPr="00782199" w:rsidDel="00FC3A0D">
        <w:t xml:space="preserve">this </w:t>
      </w:r>
      <w:r w:rsidRPr="00782199">
        <w:t xml:space="preserve">Contract: </w:t>
      </w:r>
    </w:p>
    <w:p w14:paraId="0B4C1BC4" w14:textId="77777777" w:rsidR="009F7432" w:rsidRPr="00782199" w:rsidRDefault="009F7432" w:rsidP="009F7432">
      <w:pPr>
        <w:ind w:left="1440"/>
      </w:pPr>
      <w:r w:rsidRPr="00782199">
        <w:t xml:space="preserve">(a) The State may terminate </w:t>
      </w:r>
      <w:r w:rsidRPr="00782199" w:rsidDel="00FC3A0D">
        <w:t xml:space="preserve">this </w:t>
      </w:r>
      <w:r w:rsidRPr="00782199">
        <w:t xml:space="preserve">Contract for cause, in whole or in part, if Contractor, as determined by the State: </w:t>
      </w:r>
    </w:p>
    <w:p w14:paraId="01D1D83E" w14:textId="77777777" w:rsidR="009F7432" w:rsidRPr="00782199" w:rsidRDefault="009F7432" w:rsidP="009F7432">
      <w:pPr>
        <w:ind w:left="2160"/>
      </w:pPr>
      <w:r w:rsidRPr="00782199">
        <w:t>i) endangers the value, integrity, or security of State Systems, State Data, or the State’s facilities or personnel;</w:t>
      </w:r>
    </w:p>
    <w:p w14:paraId="6A61722D" w14:textId="77777777" w:rsidR="009F7432" w:rsidRPr="00782199" w:rsidRDefault="009F7432" w:rsidP="009F7432">
      <w:pPr>
        <w:ind w:left="2160"/>
      </w:pPr>
      <w:r w:rsidRPr="00782199">
        <w:t>(ii) becomes insolvent, petitions for bankruptcy court proceedings, or has an involuntary bankruptcy proceeding filed against it by any creditor; or</w:t>
      </w:r>
    </w:p>
    <w:p w14:paraId="37661645" w14:textId="77777777" w:rsidR="009F7432" w:rsidRPr="00782199" w:rsidRDefault="009F7432" w:rsidP="009F7432">
      <w:pPr>
        <w:ind w:left="2160"/>
      </w:pPr>
      <w:r w:rsidRPr="00782199">
        <w:t>(iii) breaches any of its material duties or obligations. Any reference to specific breaches being material breaches will not be construed to mean that other breaches are not material.</w:t>
      </w:r>
    </w:p>
    <w:p w14:paraId="62713174" w14:textId="77777777" w:rsidR="009F7432" w:rsidRPr="00782199" w:rsidRDefault="009F7432" w:rsidP="009F7432">
      <w:pPr>
        <w:ind w:left="1440"/>
      </w:pPr>
      <w:r w:rsidRPr="00782199">
        <w:t xml:space="preserve">(b) If the State terminates </w:t>
      </w:r>
      <w:r w:rsidRPr="00782199" w:rsidDel="00CF3A33">
        <w:t xml:space="preserve">this </w:t>
      </w:r>
      <w:r w:rsidRPr="00782199">
        <w:t xml:space="preserve">Contract under this </w:t>
      </w:r>
      <w:r w:rsidRPr="00782199">
        <w:rPr>
          <w:b/>
          <w:bCs/>
        </w:rPr>
        <w:t>Subsection 16.1</w:t>
      </w:r>
      <w:r w:rsidRPr="00782199">
        <w:t>, the State will issue a termination notice specifying whether Contractor must:</w:t>
      </w:r>
    </w:p>
    <w:p w14:paraId="2B83078F" w14:textId="77777777" w:rsidR="009F7432" w:rsidRPr="00782199" w:rsidRDefault="009F7432" w:rsidP="009F7432">
      <w:pPr>
        <w:ind w:left="2160"/>
      </w:pPr>
      <w:r w:rsidRPr="00782199">
        <w:t xml:space="preserve">(i) cease performance immediately, or </w:t>
      </w:r>
    </w:p>
    <w:p w14:paraId="5CC5B950" w14:textId="77777777" w:rsidR="009F7432" w:rsidRDefault="009F7432" w:rsidP="009F7432">
      <w:pPr>
        <w:ind w:left="2160"/>
      </w:pPr>
      <w:r w:rsidRPr="00782199">
        <w:t>(ii) continue to perform for a specified period</w:t>
      </w:r>
      <w:r>
        <w:t>.</w:t>
      </w:r>
    </w:p>
    <w:p w14:paraId="28630D07" w14:textId="77777777" w:rsidR="009F7432" w:rsidRPr="00782199" w:rsidRDefault="009F7432" w:rsidP="009F7432">
      <w:pPr>
        <w:ind w:left="1440"/>
      </w:pPr>
      <w:r w:rsidRPr="00782199">
        <w:t xml:space="preserve">(c) If it is later determined that Contractor was not in breach, the termination will be deemed to have been a termination for convenience, effective as of the same date, and the rights and obligations of the parties will be limited to those provided in </w:t>
      </w:r>
      <w:r w:rsidRPr="00782199">
        <w:rPr>
          <w:b/>
          <w:bCs/>
        </w:rPr>
        <w:t>Subsection 16.2</w:t>
      </w:r>
      <w:r w:rsidRPr="00782199">
        <w:t>.</w:t>
      </w:r>
    </w:p>
    <w:p w14:paraId="7AF78CA6" w14:textId="77777777" w:rsidR="009F7432" w:rsidRPr="00782199" w:rsidRDefault="009F7432" w:rsidP="009F7432">
      <w:pPr>
        <w:ind w:left="1440"/>
      </w:pPr>
      <w:r w:rsidRPr="00782199">
        <w:t xml:space="preserve">(d) The State will only pay for amounts due to Contractor for Services accepted by the State on or before the date of termination, subject to the State’s right to set off any amounts owed by Contractor for the State’s reasonable costs in terminating </w:t>
      </w:r>
      <w:r w:rsidRPr="00782199" w:rsidDel="00CF3A33">
        <w:t xml:space="preserve">this </w:t>
      </w:r>
      <w:r w:rsidRPr="00782199">
        <w:t xml:space="preserve">Contract. Contractor must promptly reimburse to the State any Fees prepaid by the State prorated to the date of such termination, including any prepaid Fees. Contractor must pay all reasonable costs incurred by the State in terminating </w:t>
      </w:r>
      <w:r w:rsidRPr="00782199" w:rsidDel="00697CC5">
        <w:t xml:space="preserve">this </w:t>
      </w:r>
      <w:r w:rsidRPr="00782199">
        <w:t xml:space="preserve">Contract for cause, including administrative costs, attorneys’ fees, court costs, </w:t>
      </w:r>
      <w:r w:rsidRPr="00782199">
        <w:lastRenderedPageBreak/>
        <w:t>transition costs, and any costs the State incurs to procure the Services from other sources.</w:t>
      </w:r>
    </w:p>
    <w:p w14:paraId="05DBA49C" w14:textId="77777777" w:rsidR="009F7432" w:rsidRPr="00782199" w:rsidRDefault="009F7432" w:rsidP="009F7432">
      <w:pPr>
        <w:ind w:left="1440"/>
      </w:pPr>
      <w:r w:rsidRPr="00782199">
        <w:t>(e) Contractor must submit all invoices for Services accepted by the State within 30 calendar days of the date of termination. Failure to submit an invoice within that timeframe will constitute a waiver by Contractor for any amounts due to Contractor for Services accepted by the State,</w:t>
      </w:r>
    </w:p>
    <w:p w14:paraId="5646A227" w14:textId="77777777" w:rsidR="009F7432" w:rsidRDefault="009F7432" w:rsidP="009F7432">
      <w:pPr>
        <w:ind w:left="720"/>
      </w:pPr>
      <w:r w:rsidRPr="00782199">
        <w:t>16.2</w:t>
      </w:r>
      <w:r w:rsidRPr="00782199">
        <w:rPr>
          <w:u w:val="single"/>
        </w:rPr>
        <w:t xml:space="preserve"> Termination for Convenience</w:t>
      </w:r>
      <w:r w:rsidRPr="00782199">
        <w:t xml:space="preserve">. The State may immediately terminate </w:t>
      </w:r>
      <w:r w:rsidRPr="00782199" w:rsidDel="00697CC5">
        <w:t xml:space="preserve">this </w:t>
      </w:r>
      <w:r w:rsidRPr="00782199">
        <w:t>Contract in whole or in part, without penalty and for any reason or no reason, including but not limited to, appropriation or budget shortfalls</w:t>
      </w:r>
      <w:r>
        <w:t>.</w:t>
      </w:r>
    </w:p>
    <w:p w14:paraId="6EC795D2" w14:textId="77777777" w:rsidR="009F7432" w:rsidRPr="00782199" w:rsidRDefault="009F7432" w:rsidP="009F7432">
      <w:pPr>
        <w:ind w:left="1440"/>
      </w:pPr>
      <w:r w:rsidRPr="00782199">
        <w:t>(a) The termination notice will specify whether Contractor must:</w:t>
      </w:r>
    </w:p>
    <w:p w14:paraId="79CB8974" w14:textId="77777777" w:rsidR="009F7432" w:rsidRPr="00782199" w:rsidRDefault="009F7432" w:rsidP="009F7432">
      <w:pPr>
        <w:ind w:left="2160"/>
      </w:pPr>
      <w:r w:rsidRPr="00782199">
        <w:t>(i) cease performance immediately, or</w:t>
      </w:r>
    </w:p>
    <w:p w14:paraId="10652433" w14:textId="77777777" w:rsidR="009F7432" w:rsidRDefault="009F7432" w:rsidP="009F7432">
      <w:pPr>
        <w:ind w:left="2160"/>
      </w:pPr>
      <w:r w:rsidRPr="00782199">
        <w:t xml:space="preserve">(ii) continue to perform in accordance with </w:t>
      </w:r>
      <w:r w:rsidRPr="00782199">
        <w:rPr>
          <w:b/>
          <w:bCs/>
        </w:rPr>
        <w:t>Subsection 16.3</w:t>
      </w:r>
      <w:r>
        <w:t>.</w:t>
      </w:r>
    </w:p>
    <w:p w14:paraId="132A7226" w14:textId="77777777" w:rsidR="009F7432" w:rsidRPr="00782199" w:rsidRDefault="009F7432" w:rsidP="009F7432">
      <w:pPr>
        <w:ind w:left="1440"/>
      </w:pPr>
      <w:r w:rsidRPr="00782199">
        <w:t xml:space="preserve">(b) If the State terminates </w:t>
      </w:r>
      <w:r w:rsidRPr="00782199" w:rsidDel="00697CC5">
        <w:t xml:space="preserve">this </w:t>
      </w:r>
      <w:r w:rsidRPr="00782199">
        <w:t>Contract for convenience, the State will pay all reasonable costs, as determined by the State, for the State approved Transition Assistance to the extent the funds are available.</w:t>
      </w:r>
    </w:p>
    <w:p w14:paraId="5E69E96E" w14:textId="77777777" w:rsidR="009F7432" w:rsidRPr="00782199" w:rsidRDefault="009F7432" w:rsidP="009F7432">
      <w:pPr>
        <w:ind w:left="1440"/>
      </w:pPr>
      <w:r w:rsidRPr="00782199">
        <w:t xml:space="preserve">(c) Contractor must submit all invoices for Services accepted by the State within 30 calendar days of the date of termination. Failure to submit an invoice within that timeframe will constitute a waiver by Contractor for any amounts due to Contractor for Services accepted by the State under </w:t>
      </w:r>
      <w:r w:rsidRPr="00782199" w:rsidDel="00697CC5">
        <w:t xml:space="preserve">this </w:t>
      </w:r>
      <w:r w:rsidRPr="00782199">
        <w:t>Contract,</w:t>
      </w:r>
    </w:p>
    <w:p w14:paraId="202D01B2" w14:textId="77777777" w:rsidR="009F7432" w:rsidRPr="00782199" w:rsidRDefault="009F7432" w:rsidP="009F7432">
      <w:pPr>
        <w:ind w:firstLine="720"/>
      </w:pPr>
      <w:r w:rsidRPr="00782199">
        <w:t xml:space="preserve">16.3 </w:t>
      </w:r>
      <w:r w:rsidRPr="00782199">
        <w:rPr>
          <w:u w:val="single"/>
        </w:rPr>
        <w:t>Transition Assistance</w:t>
      </w:r>
      <w:r w:rsidRPr="00782199">
        <w:t>.</w:t>
      </w:r>
    </w:p>
    <w:p w14:paraId="79A6D03E" w14:textId="77777777" w:rsidR="009F7432" w:rsidRPr="00782199" w:rsidRDefault="009F7432" w:rsidP="009F7432">
      <w:pPr>
        <w:ind w:left="1440"/>
      </w:pPr>
      <w:r w:rsidRPr="00782199">
        <w:t>(a) Upon termination or expiration of this Contract for any reason,</w:t>
      </w:r>
      <w:r w:rsidRPr="00782199" w:rsidDel="00905085">
        <w:t xml:space="preserve"> </w:t>
      </w:r>
      <w:r w:rsidRPr="00782199">
        <w:t xml:space="preserve">during the </w:t>
      </w:r>
      <w:r w:rsidRPr="00782199">
        <w:rPr>
          <w:bCs/>
        </w:rPr>
        <w:t>Transition Period</w:t>
      </w:r>
      <w:r w:rsidRPr="00782199">
        <w:t>, Contractor must provide all reasonable transition assistance requested by the State, to allow for the expired or terminated portion of this Contract to continue without interruption or adverse effect, and to facilitate the orderly transition to the State or its designees. Such Transition Assistance may include but is not limited to:</w:t>
      </w:r>
    </w:p>
    <w:p w14:paraId="0F8FDEC6" w14:textId="77777777" w:rsidR="009F7432" w:rsidRPr="00782199" w:rsidRDefault="009F7432" w:rsidP="009F7432">
      <w:pPr>
        <w:ind w:left="2160"/>
      </w:pPr>
      <w:r w:rsidRPr="00782199">
        <w:t>(i) continuing to provide the Solution at the established Contract rates;</w:t>
      </w:r>
    </w:p>
    <w:p w14:paraId="1D621C56" w14:textId="77777777" w:rsidR="009F7432" w:rsidRPr="00782199" w:rsidRDefault="009F7432" w:rsidP="009F7432">
      <w:pPr>
        <w:ind w:left="2160"/>
      </w:pPr>
      <w:r w:rsidRPr="00782199">
        <w:t>(ii) taking all reasonable and necessary measures to transition performance of the work to the State or the State’s designee;</w:t>
      </w:r>
    </w:p>
    <w:p w14:paraId="57E5D0E1" w14:textId="77777777" w:rsidR="009F7432" w:rsidRPr="00782199" w:rsidRDefault="009F7432" w:rsidP="009F7432">
      <w:pPr>
        <w:ind w:left="2160"/>
      </w:pPr>
      <w:r w:rsidRPr="00782199">
        <w:t xml:space="preserve">(iii) taking all necessary and appropriate steps, or such other action as the State may direct, to preserve, maintain, protect, and comply with </w:t>
      </w:r>
      <w:r w:rsidRPr="00782199">
        <w:rPr>
          <w:b/>
          <w:bCs/>
        </w:rPr>
        <w:t>Section 22</w:t>
      </w:r>
      <w:r w:rsidRPr="00782199">
        <w:t>, including without limitation, the return or destruction of State Data at the conclusion of the Transition Period; and</w:t>
      </w:r>
    </w:p>
    <w:p w14:paraId="268B2613" w14:textId="77777777" w:rsidR="009F7432" w:rsidRDefault="009F7432" w:rsidP="009F7432">
      <w:pPr>
        <w:ind w:left="2160"/>
      </w:pPr>
      <w:r w:rsidRPr="00782199">
        <w:t>(iv) preparing an accurate accounting from which the State and Contractor may reconcile all outstanding accounts</w:t>
      </w:r>
      <w:r>
        <w:t>.</w:t>
      </w:r>
    </w:p>
    <w:p w14:paraId="434074AE" w14:textId="77777777" w:rsidR="009F7432" w:rsidRPr="00782199" w:rsidRDefault="009F7432" w:rsidP="009F7432">
      <w:pPr>
        <w:ind w:left="1440"/>
      </w:pPr>
      <w:r w:rsidRPr="00782199">
        <w:t>(b) The Term is automatically extended through the end of the Transition Period.</w:t>
      </w:r>
    </w:p>
    <w:p w14:paraId="1AC8FF85" w14:textId="77777777" w:rsidR="009F7432" w:rsidRPr="00782199" w:rsidRDefault="009F7432" w:rsidP="009F7432">
      <w:pPr>
        <w:ind w:left="1440"/>
      </w:pPr>
      <w:r w:rsidRPr="00782199">
        <w:t xml:space="preserve">(c) Contractor will follow the transition plan attached as </w:t>
      </w:r>
      <w:r w:rsidRPr="00782199">
        <w:rPr>
          <w:b/>
          <w:bCs/>
        </w:rPr>
        <w:t>Schedule G</w:t>
      </w:r>
      <w:r w:rsidRPr="00782199">
        <w:t xml:space="preserve"> as it pertains to both transition in and transition out activities.</w:t>
      </w:r>
    </w:p>
    <w:p w14:paraId="2BFF4FA9" w14:textId="77777777" w:rsidR="009F7432" w:rsidRPr="00782199" w:rsidRDefault="009F7432" w:rsidP="009F7432">
      <w:pPr>
        <w:rPr>
          <w:b/>
          <w:bCs/>
        </w:rPr>
      </w:pPr>
      <w:r w:rsidRPr="00782199">
        <w:rPr>
          <w:b/>
          <w:bCs/>
        </w:rPr>
        <w:t>17. General Indemnification</w:t>
      </w:r>
    </w:p>
    <w:p w14:paraId="7C9FBEAA" w14:textId="77777777" w:rsidR="009F7432" w:rsidRPr="00782199" w:rsidRDefault="009F7432" w:rsidP="009F7432">
      <w:pPr>
        <w:ind w:left="720"/>
      </w:pPr>
      <w:r w:rsidRPr="00782199">
        <w:lastRenderedPageBreak/>
        <w:t>17.1</w:t>
      </w:r>
      <w:r w:rsidRPr="00782199">
        <w:rPr>
          <w:u w:val="single"/>
        </w:rPr>
        <w:t xml:space="preserve"> General Indemnification</w:t>
      </w:r>
      <w:r w:rsidRPr="00782199">
        <w:t xml:space="preserve">. </w:t>
      </w:r>
      <w:bookmarkStart w:id="28" w:name="_Hlk204866535"/>
      <w:r w:rsidRPr="00782199">
        <w:t>Contractor must defend, indemnify and hold the State, its departments, divisions, agencies, offices, commissions, officers, and employees harmless, without limitation, from and against actions, claims, losses, liabilities, damages, costs, attorney fees, and expenses (including those required to establish the right to indemnification), arising out of or relating to</w:t>
      </w:r>
      <w:bookmarkEnd w:id="28"/>
      <w:r w:rsidRPr="00782199">
        <w:t>:</w:t>
      </w:r>
    </w:p>
    <w:p w14:paraId="17626969" w14:textId="77777777" w:rsidR="009F7432" w:rsidRPr="00782199" w:rsidRDefault="009F7432" w:rsidP="009F7432">
      <w:pPr>
        <w:ind w:left="1440"/>
      </w:pPr>
      <w:r w:rsidRPr="00782199">
        <w:t xml:space="preserve">(a) any breach by Contractor (or any of Contractor’s employees, agents, subcontractors, or by anyone else for whose acts any of them may be liable) of any of the promises, agreements, representations, warranties, or insurance requirements contained in </w:t>
      </w:r>
      <w:r w:rsidRPr="00782199" w:rsidDel="00697CC5">
        <w:t xml:space="preserve">this </w:t>
      </w:r>
      <w:r w:rsidRPr="00782199">
        <w:t>Contract;</w:t>
      </w:r>
    </w:p>
    <w:p w14:paraId="3572991E" w14:textId="77777777" w:rsidR="009F7432" w:rsidRPr="00782199" w:rsidRDefault="009F7432" w:rsidP="009F7432">
      <w:pPr>
        <w:ind w:left="1440"/>
      </w:pPr>
      <w:r w:rsidRPr="00782199">
        <w:t>(b) any bodily injury, death, or damage to real or tangible personal property occurring wholly or in part due to action or inaction by Contractor (or any of Contractor’s employees, agents, subcontractors, or by anyone else for whose acts any of them may be liable); and</w:t>
      </w:r>
    </w:p>
    <w:p w14:paraId="0868E1AD" w14:textId="77777777" w:rsidR="009F7432" w:rsidRPr="00782199" w:rsidRDefault="009F7432" w:rsidP="009F7432">
      <w:pPr>
        <w:ind w:left="1440"/>
        <w:rPr>
          <w:rFonts w:eastAsia="Times New Roman"/>
        </w:rPr>
      </w:pPr>
      <w:r w:rsidRPr="00782199">
        <w:t>(c) any acts or omissions of Contractor (or any of Contractor’s employees, agents, subcontractors, or by anyone else for whose acts any of them may be liable).</w:t>
      </w:r>
    </w:p>
    <w:p w14:paraId="3AA67227" w14:textId="77777777" w:rsidR="009F7432" w:rsidRPr="00782199" w:rsidRDefault="009F7432" w:rsidP="009F7432">
      <w:pPr>
        <w:ind w:left="720"/>
      </w:pPr>
      <w:r w:rsidRPr="00782199">
        <w:t>17.2 The State is constitutionally prohibited from indemnifying Contractor or any third parties.</w:t>
      </w:r>
    </w:p>
    <w:p w14:paraId="1E7626E0" w14:textId="77777777" w:rsidR="009F7432" w:rsidRPr="00782199" w:rsidRDefault="009F7432" w:rsidP="009F7432">
      <w:r w:rsidRPr="00782199">
        <w:rPr>
          <w:b/>
          <w:bCs/>
        </w:rPr>
        <w:t>18. Infringement Indemnification and Remedies.</w:t>
      </w:r>
    </w:p>
    <w:p w14:paraId="35BE17A6" w14:textId="77777777" w:rsidR="009F7432" w:rsidRPr="00782199" w:rsidRDefault="009F7432" w:rsidP="009F7432">
      <w:pPr>
        <w:ind w:left="720"/>
      </w:pPr>
      <w:r w:rsidRPr="00782199">
        <w:t xml:space="preserve">18.1 </w:t>
      </w:r>
      <w:r w:rsidRPr="00782199">
        <w:rPr>
          <w:u w:val="single"/>
        </w:rPr>
        <w:t>Infringement Indemnification</w:t>
      </w:r>
      <w:r w:rsidRPr="00782199">
        <w:t>. Contractor must defend, indemnify and hold the State, its departments, divisions, agencies, offices, commissions, officers, and employees harmless, without limitation, from and against actions, claims, losses, liabilities, damages, costs, damages and costs resulting from the infringement or alleged infringement attorney fees, and expenses (including those required to establish the right to indemnification), arising out of or relating to any infringement, misappropriation, or other violation of any Intellectual Property Right or other right of any third party.</w:t>
      </w:r>
    </w:p>
    <w:p w14:paraId="589DFE97" w14:textId="77777777" w:rsidR="009F7432" w:rsidRPr="00782199" w:rsidRDefault="009F7432" w:rsidP="009F7432">
      <w:pPr>
        <w:ind w:left="720"/>
      </w:pPr>
      <w:r w:rsidRPr="00782199">
        <w:t>18.2 If any Deliverable, or any component thereof, other than State Materials, is found to be infringing or if any use of any Software or any component thereof is enjoined, threatened to be enjoined or otherwise the subject of an infringement claim, Contractor must, at Contractor’s sole cost and expense:</w:t>
      </w:r>
    </w:p>
    <w:p w14:paraId="403CC50A" w14:textId="77777777" w:rsidR="009F7432" w:rsidRPr="00782199" w:rsidRDefault="009F7432" w:rsidP="009F7432">
      <w:pPr>
        <w:ind w:left="1440"/>
      </w:pPr>
      <w:r w:rsidRPr="00782199">
        <w:t xml:space="preserve">(a) procure for the State the right to continue to use such Deliverable, or component thereof to the full extent contemplated by </w:t>
      </w:r>
      <w:r w:rsidRPr="00782199" w:rsidDel="00697CC5">
        <w:t xml:space="preserve">this </w:t>
      </w:r>
      <w:r w:rsidRPr="00782199">
        <w:t>Contract; or</w:t>
      </w:r>
    </w:p>
    <w:p w14:paraId="765FF6D5" w14:textId="77777777" w:rsidR="009F7432" w:rsidRPr="00782199" w:rsidRDefault="009F7432" w:rsidP="009F7432">
      <w:pPr>
        <w:ind w:left="1440"/>
      </w:pPr>
      <w:r w:rsidRPr="00782199">
        <w:t xml:space="preserve">(b) modify or replace the </w:t>
      </w:r>
      <w:r w:rsidRPr="00782199">
        <w:rPr>
          <w:bCs/>
          <w:color w:val="000000"/>
        </w:rPr>
        <w:t>Allegedly Infringing Materials</w:t>
      </w:r>
      <w:r w:rsidRPr="00782199">
        <w:t xml:space="preserve"> to make the Deliverable and </w:t>
      </w:r>
      <w:r w:rsidRPr="00782199" w:rsidDel="004D7A7D">
        <w:t xml:space="preserve">all </w:t>
      </w:r>
      <w:r w:rsidRPr="00782199">
        <w:t>its components non-infringing while providing fully equivalent features and functionality.</w:t>
      </w:r>
    </w:p>
    <w:p w14:paraId="5A8D404A" w14:textId="77777777" w:rsidR="009F7432" w:rsidRPr="00782199" w:rsidRDefault="009F7432" w:rsidP="009F7432">
      <w:pPr>
        <w:ind w:left="720"/>
      </w:pPr>
      <w:r w:rsidRPr="00782199">
        <w:t>18.3 If neither of the foregoing is possible notwithstanding Contractor’s best efforts, then Contractor may direct the State to cease any use of any materials that have been enjoined or finally adjudicated as infringing, provided Contractor will:</w:t>
      </w:r>
    </w:p>
    <w:p w14:paraId="77E83AE9" w14:textId="77777777" w:rsidR="009F7432" w:rsidRPr="00782199" w:rsidRDefault="009F7432" w:rsidP="009F7432">
      <w:pPr>
        <w:ind w:left="1440"/>
      </w:pPr>
      <w:r w:rsidRPr="00782199">
        <w:t xml:space="preserve">(a) refund to the State all amounts paid by the State in respect of such Allegedly Infringing Materials and any other aspects of the Deliverable provided under a Statement of Work for the Allegedly Infringing Materials that the State cannot reasonably use as intended under </w:t>
      </w:r>
      <w:r w:rsidRPr="00782199" w:rsidDel="00697CC5">
        <w:t xml:space="preserve">this </w:t>
      </w:r>
      <w:r w:rsidRPr="00782199">
        <w:t>Contract; and</w:t>
      </w:r>
    </w:p>
    <w:p w14:paraId="2328E94B" w14:textId="77777777" w:rsidR="009F7432" w:rsidRPr="00782199" w:rsidRDefault="009F7432" w:rsidP="009F7432">
      <w:pPr>
        <w:ind w:left="1440"/>
      </w:pPr>
      <w:r w:rsidRPr="00782199">
        <w:lastRenderedPageBreak/>
        <w:t>(b) in any case, at its sole cost and expense, secure the right for the State to continue using the Allegedly Infringing Materials for a transition period of up to 6 months to allow the State to replace the affected features of the Deliverable without disruption.</w:t>
      </w:r>
    </w:p>
    <w:p w14:paraId="738AA468" w14:textId="77777777" w:rsidR="009F7432" w:rsidRDefault="009F7432" w:rsidP="009F7432">
      <w:pPr>
        <w:ind w:left="720"/>
      </w:pPr>
      <w:r w:rsidRPr="00782199">
        <w:t xml:space="preserve">18.4 If Contractor directs the State to cease using any Deliverable under </w:t>
      </w:r>
      <w:r w:rsidRPr="00782199">
        <w:rPr>
          <w:b/>
          <w:bCs/>
        </w:rPr>
        <w:t>Subsection 18.3</w:t>
      </w:r>
      <w:r w:rsidRPr="00782199">
        <w:rPr>
          <w:b/>
        </w:rPr>
        <w:t>,</w:t>
      </w:r>
      <w:r w:rsidRPr="00782199">
        <w:t xml:space="preserve"> the State, in its sole discretion, may terminate </w:t>
      </w:r>
      <w:r w:rsidRPr="00782199" w:rsidDel="00697CC5">
        <w:t xml:space="preserve">this </w:t>
      </w:r>
      <w:r w:rsidRPr="00782199">
        <w:t xml:space="preserve">Contract under </w:t>
      </w:r>
      <w:r w:rsidRPr="00782199">
        <w:rPr>
          <w:b/>
          <w:bCs/>
        </w:rPr>
        <w:t>Section 16</w:t>
      </w:r>
      <w:r>
        <w:t>.</w:t>
      </w:r>
    </w:p>
    <w:p w14:paraId="28D21288" w14:textId="77777777" w:rsidR="009F7432" w:rsidRPr="00782199" w:rsidRDefault="009F7432" w:rsidP="009F7432">
      <w:pPr>
        <w:ind w:left="720"/>
      </w:pPr>
      <w:r w:rsidRPr="00782199">
        <w:t>18.5 However, Contractor will have no liability for any claim of infringement that arises solely from:</w:t>
      </w:r>
    </w:p>
    <w:p w14:paraId="1E1DC2DA" w14:textId="77777777" w:rsidR="009F7432" w:rsidRPr="00782199" w:rsidRDefault="009F7432" w:rsidP="009F7432">
      <w:pPr>
        <w:ind w:left="1440"/>
      </w:pPr>
      <w:r w:rsidRPr="00782199">
        <w:t>(a) Contractor’s compliance with any designs, specifications, or instructions of the State; or</w:t>
      </w:r>
    </w:p>
    <w:p w14:paraId="76C8D7B2" w14:textId="77777777" w:rsidR="009F7432" w:rsidRPr="00782199" w:rsidRDefault="009F7432" w:rsidP="009F7432">
      <w:pPr>
        <w:ind w:left="1440"/>
      </w:pPr>
      <w:r w:rsidRPr="00782199">
        <w:t>(b) modification of the Deliverable by the State without the prior knowledge and approval of Contractor.</w:t>
      </w:r>
    </w:p>
    <w:p w14:paraId="1207B1D7" w14:textId="77777777" w:rsidR="009F7432" w:rsidRPr="00782199" w:rsidRDefault="009F7432" w:rsidP="009F7432">
      <w:pPr>
        <w:ind w:left="720"/>
      </w:pPr>
      <w:r w:rsidRPr="00782199">
        <w:t xml:space="preserve">18.6 The remedies set forth in this </w:t>
      </w:r>
      <w:r w:rsidRPr="00782199">
        <w:rPr>
          <w:b/>
        </w:rPr>
        <w:t>Section 18</w:t>
      </w:r>
      <w:r w:rsidRPr="00782199">
        <w:t xml:space="preserve"> are in addition to, and not in lieu of, all other remedies that may be available to the State under this Contract or otherwise, including the State’s right to be indemnified for such actions.</w:t>
      </w:r>
    </w:p>
    <w:p w14:paraId="4C3E476B" w14:textId="77777777" w:rsidR="009F7432" w:rsidRDefault="009F7432" w:rsidP="009F7432">
      <w:r w:rsidRPr="00782199">
        <w:rPr>
          <w:b/>
          <w:bCs/>
        </w:rPr>
        <w:t>19. Indemnification Procedure</w:t>
      </w:r>
      <w:r>
        <w:t>.</w:t>
      </w:r>
    </w:p>
    <w:p w14:paraId="0C46A433" w14:textId="77777777" w:rsidR="009F7432" w:rsidRPr="00782199" w:rsidRDefault="009F7432" w:rsidP="009F7432">
      <w:pPr>
        <w:ind w:left="720"/>
      </w:pPr>
      <w:r w:rsidRPr="00782199">
        <w:t>19.1 The State will notify Contractor in writing if indemnification is sought; however, failure to do so will not relieve Contractor, except to the extent that Contractor is materially prejudiced. Contractor must, to the satisfaction of the State, demonstrate its financial ability to carry out these obligations. The State is entitled to:</w:t>
      </w:r>
    </w:p>
    <w:p w14:paraId="0D15E138" w14:textId="77777777" w:rsidR="009F7432" w:rsidRPr="00782199" w:rsidRDefault="009F7432" w:rsidP="009F7432">
      <w:pPr>
        <w:ind w:left="1440"/>
      </w:pPr>
      <w:r w:rsidRPr="00782199">
        <w:t>(a) regular updates on proceeding status;</w:t>
      </w:r>
    </w:p>
    <w:p w14:paraId="1B6DC6A9" w14:textId="77777777" w:rsidR="009F7432" w:rsidRPr="00782199" w:rsidRDefault="009F7432" w:rsidP="009F7432">
      <w:pPr>
        <w:ind w:left="1440"/>
      </w:pPr>
      <w:r w:rsidRPr="00782199">
        <w:t>(b) participate in the defense of the proceeding;</w:t>
      </w:r>
    </w:p>
    <w:p w14:paraId="5D6B0667" w14:textId="77777777" w:rsidR="009F7432" w:rsidRPr="00782199" w:rsidRDefault="009F7432" w:rsidP="009F7432">
      <w:pPr>
        <w:ind w:left="1440"/>
      </w:pPr>
      <w:r w:rsidRPr="00782199">
        <w:t>(c) employ its own counsel; and to</w:t>
      </w:r>
    </w:p>
    <w:p w14:paraId="6DE1826B" w14:textId="77777777" w:rsidR="009F7432" w:rsidRDefault="009F7432" w:rsidP="009F7432">
      <w:pPr>
        <w:ind w:left="1440"/>
      </w:pPr>
      <w:r w:rsidRPr="00782199">
        <w:t>(d) retain control of the defense, at its own cost and expense, if the State deems necessary. Contractor will not, without the State’s prior written consent (not to be unreasonably withheld), settle, compromise, or consent to the entry of any judgment in or otherwise seek to terminate any claim, action, or proceeding</w:t>
      </w:r>
      <w:r>
        <w:t>.</w:t>
      </w:r>
    </w:p>
    <w:p w14:paraId="7F553D60" w14:textId="77777777" w:rsidR="009F7432" w:rsidRPr="00782199" w:rsidRDefault="009F7432" w:rsidP="009F7432">
      <w:pPr>
        <w:ind w:left="720"/>
      </w:pPr>
      <w:r w:rsidRPr="00782199">
        <w:t>19.2 Any litigation activity on behalf of the State or any of its subdivisions must be coordinated with the Department of Attorney General. An attorney designated to represent the State may not do so until approved by the Michigan Attorney General and appointed as a Special Assistant Attorney General.</w:t>
      </w:r>
    </w:p>
    <w:p w14:paraId="04208B7B" w14:textId="77777777" w:rsidR="009F7432" w:rsidRPr="00782199" w:rsidRDefault="009F7432" w:rsidP="009F7432">
      <w:pPr>
        <w:rPr>
          <w:b/>
          <w:bCs/>
        </w:rPr>
      </w:pPr>
      <w:r w:rsidRPr="00782199">
        <w:rPr>
          <w:b/>
          <w:bCs/>
        </w:rPr>
        <w:t>20. Disclaimer of Damages and Limitation of Liability.</w:t>
      </w:r>
    </w:p>
    <w:p w14:paraId="6F93AE0B" w14:textId="77777777" w:rsidR="009F7432" w:rsidRPr="00782199" w:rsidRDefault="009F7432" w:rsidP="009F7432">
      <w:pPr>
        <w:ind w:left="720"/>
      </w:pPr>
      <w:r w:rsidRPr="00782199">
        <w:t>20.1</w:t>
      </w:r>
      <w:r w:rsidRPr="00782199">
        <w:rPr>
          <w:u w:val="single"/>
        </w:rPr>
        <w:t xml:space="preserve"> The State’s Disclaimer of Damages</w:t>
      </w:r>
      <w:r w:rsidRPr="00782199">
        <w:t xml:space="preserve">. THE STATE WILL NOT BE LIABLE, REGARDLESS OF THE FORM OF ACTION, WHETHER IN CONTRACT, TORT, NEGLIGENCE, STRICT LIABILITY OR BY STATUTE OR OTHERWISE, FOR ANY CLAIM RELATED TO OR ARISING UNDER </w:t>
      </w:r>
      <w:r w:rsidRPr="00782199" w:rsidDel="00697CC5">
        <w:t xml:space="preserve">THIS </w:t>
      </w:r>
      <w:r w:rsidRPr="00782199">
        <w:t>CONTRACT FOR CONSEQUENTIAL, INCIDENTAL, INDIRECT, OR SPECIAL DAMAGES, INCLUDING WITHOUT LIMITATION LOST PROFITS AND LOST BUSINESS OPPORTUNITIES.</w:t>
      </w:r>
    </w:p>
    <w:p w14:paraId="0F88DD53" w14:textId="77777777" w:rsidR="009F7432" w:rsidRPr="00782199" w:rsidRDefault="009F7432" w:rsidP="009F7432">
      <w:pPr>
        <w:ind w:left="720"/>
        <w:rPr>
          <w:b/>
        </w:rPr>
      </w:pPr>
      <w:r w:rsidRPr="00782199">
        <w:t>20.2</w:t>
      </w:r>
      <w:r w:rsidRPr="00782199">
        <w:rPr>
          <w:u w:val="single"/>
        </w:rPr>
        <w:t xml:space="preserve"> The State’s Limitation of Liability</w:t>
      </w:r>
      <w:r w:rsidRPr="00782199">
        <w:t xml:space="preserve">. THE STATE’S AGGREGATE LIABILITY TO CONTRACTOR UNDER </w:t>
      </w:r>
      <w:r w:rsidRPr="00782199" w:rsidDel="00697CC5">
        <w:t xml:space="preserve">THIS </w:t>
      </w:r>
      <w:r w:rsidRPr="00782199">
        <w:t xml:space="preserve">CONTRACT, REGARDLESS OF THE FORM OF ACTION, </w:t>
      </w:r>
      <w:r w:rsidRPr="00782199">
        <w:lastRenderedPageBreak/>
        <w:t xml:space="preserve">WHETHER IN CONTRACT, TORT, NEGLIGENCE, STRICT LIABILITY OR BY STATUTE OR OTHERWISE, FOR ANY CLAIM RELATED TO OR ARISING UNDER </w:t>
      </w:r>
      <w:r w:rsidRPr="00782199" w:rsidDel="00697CC5">
        <w:t xml:space="preserve">THIS </w:t>
      </w:r>
      <w:r w:rsidRPr="00782199">
        <w:t xml:space="preserve">CONTRACT, WILL NOT EXCEED THE LESSER OF $1,000,000 OR THE MAXIMUM AMOUNT OF FEES PAYABLE UNDER </w:t>
      </w:r>
      <w:r w:rsidRPr="00782199" w:rsidDel="00697CC5">
        <w:t xml:space="preserve">THIS </w:t>
      </w:r>
      <w:r w:rsidRPr="00782199">
        <w:t>CONTRACT.</w:t>
      </w:r>
    </w:p>
    <w:p w14:paraId="109F806A" w14:textId="77777777" w:rsidR="009F7432" w:rsidRPr="00782199" w:rsidRDefault="009F7432" w:rsidP="009F7432">
      <w:r w:rsidRPr="00782199">
        <w:rPr>
          <w:b/>
          <w:bCs/>
          <w:snapToGrid w:val="0"/>
        </w:rPr>
        <w:t xml:space="preserve">21. Disclosure of Proceedings. </w:t>
      </w:r>
      <w:r w:rsidRPr="00782199">
        <w:rPr>
          <w:snapToGrid w:val="0"/>
        </w:rPr>
        <w:t>Contractor</w:t>
      </w:r>
      <w:r w:rsidRPr="00782199">
        <w:t xml:space="preserve"> must notify the State within 14 calendar days of receiving notice of </w:t>
      </w:r>
      <w:bookmarkStart w:id="29" w:name="_Hlk205449563"/>
      <w:r w:rsidRPr="00782199">
        <w:t xml:space="preserve">the following: </w:t>
      </w:r>
      <w:bookmarkEnd w:id="29"/>
    </w:p>
    <w:p w14:paraId="520E0C04" w14:textId="77777777" w:rsidR="009F7432" w:rsidRPr="00782199" w:rsidRDefault="009F7432" w:rsidP="009F7432">
      <w:pPr>
        <w:ind w:firstLine="720"/>
      </w:pPr>
      <w:r w:rsidRPr="00782199">
        <w:t>(a) Proceedings related to the subject matter of the Contract including:</w:t>
      </w:r>
    </w:p>
    <w:p w14:paraId="7FEFE76A" w14:textId="77777777" w:rsidR="009F7432" w:rsidRPr="00782199" w:rsidRDefault="009F7432" w:rsidP="009F7432">
      <w:pPr>
        <w:ind w:left="1440"/>
      </w:pPr>
      <w:r w:rsidRPr="00782199">
        <w:t xml:space="preserve">(i) criminal Proceedings; </w:t>
      </w:r>
    </w:p>
    <w:p w14:paraId="318DD847" w14:textId="77777777" w:rsidR="009F7432" w:rsidRPr="00782199" w:rsidRDefault="009F7432" w:rsidP="009F7432">
      <w:pPr>
        <w:ind w:left="1440"/>
      </w:pPr>
      <w:r w:rsidRPr="00782199">
        <w:t xml:space="preserve">(ii) parole or probation Proceedings; or </w:t>
      </w:r>
    </w:p>
    <w:p w14:paraId="29AEDE8E" w14:textId="77777777" w:rsidR="009F7432" w:rsidRPr="00782199" w:rsidRDefault="009F7432" w:rsidP="009F7432">
      <w:pPr>
        <w:ind w:left="1440"/>
      </w:pPr>
      <w:r w:rsidRPr="00782199">
        <w:t>(iii)Proceedings involving any license that Contractor is required to possess in order to perform under this Contract.</w:t>
      </w:r>
    </w:p>
    <w:p w14:paraId="349CC15B" w14:textId="77777777" w:rsidR="009F7432" w:rsidRPr="00782199" w:rsidRDefault="009F7432" w:rsidP="009F7432">
      <w:pPr>
        <w:ind w:firstLine="720"/>
      </w:pPr>
      <w:r w:rsidRPr="00782199">
        <w:t>(b) Proceedings whether or not related to the subject matter of the Contract including:</w:t>
      </w:r>
    </w:p>
    <w:p w14:paraId="7CB29CBE" w14:textId="77777777" w:rsidR="009F7432" w:rsidRPr="00782199" w:rsidRDefault="009F7432" w:rsidP="009F7432">
      <w:pPr>
        <w:ind w:left="1440"/>
      </w:pPr>
      <w:r w:rsidRPr="00782199">
        <w:t xml:space="preserve">(i) Proceedings under the Sarbanes-Oxley Act; </w:t>
      </w:r>
    </w:p>
    <w:p w14:paraId="6B34194F" w14:textId="77777777" w:rsidR="009F7432" w:rsidRPr="00782199" w:rsidRDefault="009F7432" w:rsidP="009F7432">
      <w:pPr>
        <w:ind w:left="1440"/>
      </w:pPr>
      <w:r w:rsidRPr="00782199">
        <w:t xml:space="preserve">(ii)civil Proceedings involving a claim that might reasonably be expected to adversely affect Contractor’s viability or financial stability; or </w:t>
      </w:r>
    </w:p>
    <w:p w14:paraId="48BBE84E" w14:textId="77777777" w:rsidR="009F7432" w:rsidRPr="00782199" w:rsidRDefault="009F7432" w:rsidP="009F7432">
      <w:pPr>
        <w:ind w:left="1440"/>
      </w:pPr>
      <w:r w:rsidRPr="00782199">
        <w:t>(iii)a governmental or public entity’s claim or written allegation of fraud.</w:t>
      </w:r>
    </w:p>
    <w:p w14:paraId="6BCBD4DF" w14:textId="77777777" w:rsidR="009F7432" w:rsidRPr="00782199" w:rsidRDefault="009F7432" w:rsidP="009F7432">
      <w:pPr>
        <w:rPr>
          <w:b/>
          <w:bCs/>
        </w:rPr>
      </w:pPr>
      <w:r w:rsidRPr="00782199">
        <w:rPr>
          <w:b/>
          <w:bCs/>
        </w:rPr>
        <w:t>22. State Data.</w:t>
      </w:r>
    </w:p>
    <w:p w14:paraId="05B2555E" w14:textId="77777777" w:rsidR="009F7432" w:rsidRPr="00782199" w:rsidRDefault="009F7432" w:rsidP="009F7432">
      <w:pPr>
        <w:ind w:left="720"/>
      </w:pPr>
      <w:r w:rsidRPr="00782199">
        <w:t>22.1</w:t>
      </w:r>
      <w:r w:rsidRPr="00782199">
        <w:rPr>
          <w:u w:val="single"/>
        </w:rPr>
        <w:t xml:space="preserve"> Ownership</w:t>
      </w:r>
      <w:r w:rsidRPr="00782199">
        <w:t>. State Data is and will remain the sole and exclusive property of the State and all rights, title, and interest in the same are reserved by the State.</w:t>
      </w:r>
    </w:p>
    <w:p w14:paraId="2581AF6C" w14:textId="77777777" w:rsidR="009F7432" w:rsidRPr="00782199" w:rsidRDefault="009F7432" w:rsidP="009F7432">
      <w:pPr>
        <w:ind w:left="720"/>
      </w:pPr>
      <w:r w:rsidRPr="00782199">
        <w:t>22.2</w:t>
      </w:r>
      <w:r w:rsidRPr="00782199">
        <w:rPr>
          <w:u w:val="single"/>
        </w:rPr>
        <w:t xml:space="preserve"> Contractor Use of State Data</w:t>
      </w:r>
      <w:r w:rsidRPr="00782199">
        <w:t>. Contractor is</w:t>
      </w:r>
      <w:r w:rsidRPr="00782199" w:rsidDel="00F4402E">
        <w:t xml:space="preserve"> </w:t>
      </w:r>
      <w:r w:rsidRPr="00782199">
        <w:t>granted a limited license to State Data for the sole and exclusive purpose of providing the Solution, including a license to collect, process, store, generate, and display State Data only to the extent necessary in the provision of the Solution. Contractor must:</w:t>
      </w:r>
    </w:p>
    <w:p w14:paraId="7B338584" w14:textId="77777777" w:rsidR="009F7432" w:rsidRPr="00782199" w:rsidRDefault="009F7432" w:rsidP="009F7432">
      <w:pPr>
        <w:ind w:left="1440"/>
      </w:pPr>
      <w:r w:rsidRPr="00782199">
        <w:t xml:space="preserve">(a) keep and maintain State Data in strict confidence, using such degree of care as is appropriate and consistent with its obligations as further described in </w:t>
      </w:r>
      <w:r w:rsidRPr="00782199" w:rsidDel="00697CC5">
        <w:t xml:space="preserve">this </w:t>
      </w:r>
      <w:r w:rsidRPr="00782199">
        <w:t>Contract and applicable law to avoid unauthorized access, use, disclosure, or loss;</w:t>
      </w:r>
    </w:p>
    <w:p w14:paraId="02961D81" w14:textId="77777777" w:rsidR="009F7432" w:rsidRPr="00782199" w:rsidRDefault="009F7432" w:rsidP="009F7432">
      <w:pPr>
        <w:ind w:left="1440"/>
      </w:pPr>
      <w:r w:rsidRPr="00782199">
        <w:t xml:space="preserve">(b) use and disclose State Data solely and exclusively for the purpose of providing the Solution, such use and disclosure being in accordance with </w:t>
      </w:r>
      <w:r w:rsidRPr="00782199" w:rsidDel="00697CC5">
        <w:t xml:space="preserve">this </w:t>
      </w:r>
      <w:r w:rsidRPr="00782199">
        <w:t>Contract, any applicable Statement of Work, and applicable law;</w:t>
      </w:r>
    </w:p>
    <w:p w14:paraId="53F69DC7" w14:textId="77777777" w:rsidR="009F7432" w:rsidRDefault="009F7432" w:rsidP="009F7432">
      <w:pPr>
        <w:ind w:left="1440"/>
      </w:pPr>
      <w:r w:rsidRPr="00782199">
        <w:t>(c) keep and maintain State Data in the United States or its territories</w:t>
      </w:r>
      <w:r>
        <w:t>.</w:t>
      </w:r>
    </w:p>
    <w:p w14:paraId="370FB2D0" w14:textId="77777777" w:rsidR="009F7432" w:rsidRPr="00782199" w:rsidRDefault="009F7432" w:rsidP="009F7432">
      <w:pPr>
        <w:ind w:left="1440"/>
      </w:pPr>
      <w:r w:rsidRPr="00782199">
        <w:t>(d) not permit any Contractor Personnel to Access any State Data or State Systems from outside of the United States or its territories; (e) not use, sell, rent, transfer, mine, distribute, commercially exploit, or otherwise disclose or make available State Data for Contractor’s own purposes or for the benefit of anyone other than the State (including, but not limited to, machine learning, training of large language models, or use other similar technology) without the State’s prior written consent. Contractor’s misuse of State Data may violate state or federal laws, including but not limited to MCL 752.795.</w:t>
      </w:r>
    </w:p>
    <w:p w14:paraId="704BA608" w14:textId="77777777" w:rsidR="009F7432" w:rsidRPr="00782199" w:rsidRDefault="009F7432" w:rsidP="009F7432">
      <w:pPr>
        <w:ind w:left="720"/>
        <w:rPr>
          <w:rFonts w:eastAsia="Times New Roman"/>
        </w:rPr>
      </w:pPr>
      <w:r w:rsidRPr="00782199">
        <w:rPr>
          <w:rFonts w:eastAsia="Times New Roman"/>
        </w:rPr>
        <w:lastRenderedPageBreak/>
        <w:t xml:space="preserve">22.3 </w:t>
      </w:r>
      <w:r w:rsidRPr="00782199">
        <w:rPr>
          <w:rFonts w:eastAsia="Times New Roman"/>
          <w:u w:val="single"/>
        </w:rPr>
        <w:t>Third-Party Requests</w:t>
      </w:r>
      <w:r w:rsidRPr="00782199">
        <w:rPr>
          <w:rFonts w:eastAsia="Times New Roman"/>
        </w:rPr>
        <w:t xml:space="preserve">. </w:t>
      </w:r>
      <w:r w:rsidRPr="00782199">
        <w:t xml:space="preserve">Contractor will immediately notify the State upon receipt of any third-party requests which in any way might reasonably require Access to State Data. Contractor will notify the State Program Managers or their designees by the fastest means available </w:t>
      </w:r>
      <w:r w:rsidRPr="00782199" w:rsidDel="00864556">
        <w:t xml:space="preserve">and </w:t>
      </w:r>
      <w:r w:rsidRPr="00782199">
        <w:t>in writing. Contractor must provide such notification within twenty-four (24) hours from Contractor’s receipt of the request. Contractor will not respond to subpoenas, service of process, Michigan Freedom of Information Act requests, other freedom of information/right to know requests, and other legal requests related to the State without first notifying the State. Upon request by the State, Contractor must provide to the State, its proposed response to the third-party request with adequate time for the State to review, and, as it deems necessary, to revise the response, object, or take other action.</w:t>
      </w:r>
    </w:p>
    <w:p w14:paraId="212D8442" w14:textId="77777777" w:rsidR="009F7432" w:rsidRPr="00782199" w:rsidRDefault="009F7432" w:rsidP="009F7432">
      <w:pPr>
        <w:ind w:left="720"/>
      </w:pPr>
      <w:r w:rsidRPr="00782199">
        <w:t>22.4</w:t>
      </w:r>
      <w:r w:rsidRPr="00782199">
        <w:rPr>
          <w:u w:val="single"/>
        </w:rPr>
        <w:t xml:space="preserve"> Loss or Compromise of Data</w:t>
      </w:r>
      <w:r w:rsidRPr="00782199">
        <w:t>. In the event of any act, error or omission, negligence, misconduct, or breach on the part of Contractor that compromises or is suspected to compromise the security, confidentiality, integrity, or availability of State Data or the physical, technical, administrative, or organizational safeguards put in place by Contractor that relate to the protection of the security, confidentiality, or integrity of State Data, Contractor must, as applicable:</w:t>
      </w:r>
    </w:p>
    <w:p w14:paraId="6A379B7C" w14:textId="77777777" w:rsidR="009F7432" w:rsidRPr="00782199" w:rsidRDefault="009F7432" w:rsidP="009F7432">
      <w:pPr>
        <w:ind w:left="1440"/>
      </w:pPr>
      <w:r w:rsidRPr="00782199">
        <w:t>(a) notify the State as soon as practicable but no later than 24 hours of becoming aware of such occurrence;</w:t>
      </w:r>
    </w:p>
    <w:p w14:paraId="7254D722" w14:textId="77777777" w:rsidR="009F7432" w:rsidRPr="00782199" w:rsidRDefault="009F7432" w:rsidP="009F7432">
      <w:pPr>
        <w:ind w:left="1440"/>
      </w:pPr>
      <w:r w:rsidRPr="00782199">
        <w:t>(b) cooperate with the State in investigating the occurrence, including making available all relevant records, logs, files, data reporting, and other materials required to comply with applicable law or as otherwise required by the State;</w:t>
      </w:r>
    </w:p>
    <w:p w14:paraId="3BCE338E" w14:textId="77777777" w:rsidR="009F7432" w:rsidRPr="00782199" w:rsidRDefault="009F7432" w:rsidP="009F7432">
      <w:pPr>
        <w:ind w:left="720" w:firstLine="720"/>
      </w:pPr>
      <w:r w:rsidRPr="00782199">
        <w:t xml:space="preserve">(c) in the case of Personal Data or PHI, at the State’s sole election: </w:t>
      </w:r>
    </w:p>
    <w:p w14:paraId="709CA054" w14:textId="77777777" w:rsidR="009F7432" w:rsidRDefault="009F7432" w:rsidP="009F7432">
      <w:pPr>
        <w:ind w:left="2160"/>
      </w:pPr>
      <w:r w:rsidRPr="00782199">
        <w:t>(i) upon determination by the State that notification is warranted, with approval and assistance from the State, notify the affected individuals who comprise the Personal Data or PHI as soon as practicable but no later than is required to comply with applicable law, or, in the absence of any legally required notification period, within 5 calendar days of the occurrence; or</w:t>
      </w:r>
    </w:p>
    <w:p w14:paraId="43BFBD3D" w14:textId="77777777" w:rsidR="009F7432" w:rsidRPr="00782199" w:rsidRDefault="009F7432" w:rsidP="009F7432">
      <w:pPr>
        <w:ind w:left="2160"/>
      </w:pPr>
      <w:r w:rsidRPr="00782199">
        <w:t>(ii) reimburse the State for any costs in notifying the affected individuals;</w:t>
      </w:r>
    </w:p>
    <w:p w14:paraId="2DCB976A" w14:textId="77777777" w:rsidR="009F7432" w:rsidRPr="00782199" w:rsidRDefault="009F7432" w:rsidP="009F7432">
      <w:pPr>
        <w:ind w:left="1440"/>
      </w:pPr>
      <w:r w:rsidRPr="00782199">
        <w:t>(d) in the case of Personal Data, and upon determination by the State and at the State’s sole election, that credit monitoring is warranted, provide third-party credit and identity monitoring services to each of the affected individuals who comprise the Personal Data for the period required to comply with applicable law, or, in the absence of any legally required monitoring services, for no less than 24 months following the date of notification to such individuals;</w:t>
      </w:r>
    </w:p>
    <w:p w14:paraId="767C9792" w14:textId="77777777" w:rsidR="009F7432" w:rsidRPr="00782199" w:rsidRDefault="009F7432" w:rsidP="009F7432">
      <w:pPr>
        <w:ind w:left="1440"/>
      </w:pPr>
      <w:r w:rsidRPr="00782199">
        <w:t>(e) perform or take any other actions required to comply with applicable law as a result of the occurrence;</w:t>
      </w:r>
    </w:p>
    <w:p w14:paraId="24CFA29E" w14:textId="77777777" w:rsidR="009F7432" w:rsidRPr="00782199" w:rsidRDefault="009F7432" w:rsidP="009F7432">
      <w:pPr>
        <w:ind w:left="1440"/>
      </w:pPr>
      <w:r w:rsidRPr="00782199">
        <w:t>(f) pay for any costs associated with the occurrence, including but not limited to any costs incurred by the State in investigating and resolving the occurrence, including reasonable attorney fees associated with such investigation and resolution;</w:t>
      </w:r>
    </w:p>
    <w:p w14:paraId="4C9E5480" w14:textId="77777777" w:rsidR="009F7432" w:rsidRPr="00782199" w:rsidRDefault="009F7432" w:rsidP="009F7432">
      <w:pPr>
        <w:ind w:left="1440"/>
      </w:pPr>
      <w:r w:rsidRPr="00782199">
        <w:t xml:space="preserve">(g) without limiting Contractor’s obligations of indemnification as further described in </w:t>
      </w:r>
      <w:r w:rsidRPr="00782199" w:rsidDel="003615C2">
        <w:t xml:space="preserve">this </w:t>
      </w:r>
      <w:r w:rsidRPr="00782199">
        <w:t xml:space="preserve">Contract, indemnify, defend, and hold harmless the State for claims, including reasonable attorneys’ fees, costs, and incidental expenses, which may be </w:t>
      </w:r>
      <w:r w:rsidRPr="00782199">
        <w:lastRenderedPageBreak/>
        <w:t>suffered by, accrued against, charged to, or recoverable from the State in connection with the occurrence;</w:t>
      </w:r>
    </w:p>
    <w:p w14:paraId="711C88D1" w14:textId="77777777" w:rsidR="009F7432" w:rsidRPr="00782199" w:rsidRDefault="009F7432" w:rsidP="009F7432">
      <w:pPr>
        <w:ind w:left="1440"/>
      </w:pPr>
      <w:r w:rsidRPr="00782199">
        <w:t>(h) be responsible for recreating lost State Data in the manner and on the schedule set by the State without charge to the State; and</w:t>
      </w:r>
    </w:p>
    <w:p w14:paraId="6EB99D5A" w14:textId="77777777" w:rsidR="009F7432" w:rsidRPr="00782199" w:rsidRDefault="009F7432" w:rsidP="009F7432">
      <w:pPr>
        <w:ind w:left="1440"/>
      </w:pPr>
      <w:r w:rsidRPr="00782199">
        <w:t>(i) provide to the State a detailed plan within 10 calendar days of the occurrence describing the measures Contractor will undertake to prevent a future occurrence. Notification to affected individuals, as described above, must comply with applicable law, be written in plain language, not be tangentially used for any solicitation purposes, and contain, at a minimum: name and contact information of Contractor’s representative; a description of the nature of the loss; a list of the types of data involved; the known or approximate date of the loss; how such loss may affect the affected individual; what steps Contractor has taken to protect the affected individual; what steps the affected individual can take to protect himself or herself; contact information for major credit card reporting agencies; and, information regarding the credit and identity monitoring services to be provided by Contractor. The State will have the option to review and approve any notification sent to affected individuals prior to its delivery. Notification to any other party, including but not limited to public media outlets, must be reviewed and approved by the State in writing prior to its dissemination.</w:t>
      </w:r>
    </w:p>
    <w:p w14:paraId="61D68765" w14:textId="77777777" w:rsidR="009F7432" w:rsidRPr="00782199" w:rsidRDefault="009F7432" w:rsidP="009F7432">
      <w:pPr>
        <w:ind w:left="720"/>
      </w:pPr>
      <w:r w:rsidRPr="00782199">
        <w:t xml:space="preserve">22.5 The parties agree that any damages arising out of a breach of the terms set forth in this </w:t>
      </w:r>
      <w:r w:rsidRPr="00782199">
        <w:rPr>
          <w:b/>
          <w:bCs/>
        </w:rPr>
        <w:t>Section</w:t>
      </w:r>
      <w:r w:rsidRPr="00782199">
        <w:t xml:space="preserve"> </w:t>
      </w:r>
      <w:r w:rsidRPr="00782199">
        <w:rPr>
          <w:b/>
          <w:bCs/>
        </w:rPr>
        <w:t>22</w:t>
      </w:r>
      <w:r w:rsidRPr="00782199">
        <w:t xml:space="preserve"> are to be considered direct damages and not consequential damages.</w:t>
      </w:r>
    </w:p>
    <w:p w14:paraId="7E1517B6" w14:textId="3DEBC34A" w:rsidR="009F7432" w:rsidRPr="00782199" w:rsidRDefault="009F7432" w:rsidP="009F7432">
      <w:pPr>
        <w:rPr>
          <w:rFonts w:eastAsia="Times New Roman"/>
        </w:rPr>
      </w:pPr>
      <w:r w:rsidRPr="00782199">
        <w:rPr>
          <w:rFonts w:eastAsia="Times New Roman"/>
          <w:b/>
          <w:bCs/>
        </w:rPr>
        <w:t>23. Non-Disclosure of Confidential Information</w:t>
      </w:r>
      <w:r w:rsidRPr="00782199">
        <w:rPr>
          <w:rFonts w:eastAsia="Times New Roman"/>
        </w:rPr>
        <w:t>.</w:t>
      </w:r>
      <w:r w:rsidRPr="00782199">
        <w:rPr>
          <w:rFonts w:eastAsia="Times New Roman"/>
          <w:b/>
          <w:bCs/>
        </w:rPr>
        <w:t xml:space="preserve"> </w:t>
      </w:r>
      <w:r w:rsidRPr="00782199">
        <w:t>The parties acknowledge that each party may be exposed to or acquire communication or data of the other party that is confidential, privileged communication not intended to be disclosed to third parties</w:t>
      </w:r>
      <w:r w:rsidRPr="00782199">
        <w:rPr>
          <w:rFonts w:eastAsia="Times New Roman"/>
        </w:rPr>
        <w:t>.</w:t>
      </w:r>
    </w:p>
    <w:p w14:paraId="0A3BA226" w14:textId="18B69D6C" w:rsidR="009F7432" w:rsidRPr="00782199" w:rsidRDefault="009F7432" w:rsidP="009F7432">
      <w:pPr>
        <w:ind w:left="720"/>
      </w:pPr>
      <w:r w:rsidRPr="00782199">
        <w:t xml:space="preserve">23.1 </w:t>
      </w:r>
      <w:r w:rsidRPr="00782199">
        <w:rPr>
          <w:u w:val="single"/>
        </w:rPr>
        <w:t>Obligation of Confidentiality</w:t>
      </w:r>
      <w:r w:rsidRPr="00782199">
        <w:t xml:space="preserve">.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w:t>
      </w:r>
      <w:r w:rsidRPr="00782199" w:rsidDel="003615C2">
        <w:t xml:space="preserve">this </w:t>
      </w:r>
      <w:r w:rsidRPr="00782199">
        <w:t xml:space="preserve">Contract or to use such Confidential Information for any purposes whatsoever other than the performance of </w:t>
      </w:r>
      <w:r w:rsidRPr="00782199" w:rsidDel="003615C2">
        <w:t xml:space="preserve">this </w:t>
      </w:r>
      <w:r w:rsidRPr="00782199">
        <w:t>Contract. State Data is Confidential Information. The parties agree to advise and require their respective employees, agents, and subcontractors of their obligations to keep all Confidential Information confidential. Disclosure to</w:t>
      </w:r>
      <w:r w:rsidRPr="00782199" w:rsidDel="001A3D1C">
        <w:t xml:space="preserve"> </w:t>
      </w:r>
      <w:r w:rsidRPr="00782199">
        <w:t>Contractor’s subcontractor is permissible where:</w:t>
      </w:r>
    </w:p>
    <w:p w14:paraId="2CC83731" w14:textId="77777777" w:rsidR="009F7432" w:rsidRPr="00782199" w:rsidRDefault="009F7432" w:rsidP="009F7432">
      <w:pPr>
        <w:ind w:left="720" w:firstLine="720"/>
      </w:pPr>
      <w:r w:rsidRPr="00782199">
        <w:t>(a) the subcontractor is a Permitted Subcontractor;</w:t>
      </w:r>
    </w:p>
    <w:p w14:paraId="17FA0CCC" w14:textId="77777777" w:rsidR="009F7432" w:rsidRPr="00782199" w:rsidRDefault="009F7432" w:rsidP="009F7432">
      <w:pPr>
        <w:ind w:left="1440"/>
      </w:pPr>
      <w:r w:rsidRPr="00782199">
        <w:t>(b) the disclosure is necessary or otherwise naturally occurs in connection with work that is within the Permitted Subcontractor's responsibilities; and</w:t>
      </w:r>
    </w:p>
    <w:p w14:paraId="6EC9B836" w14:textId="77777777" w:rsidR="009F7432" w:rsidRPr="00782199" w:rsidRDefault="009F7432" w:rsidP="009F7432">
      <w:pPr>
        <w:ind w:left="1440"/>
      </w:pPr>
      <w:r w:rsidRPr="00782199">
        <w:t xml:space="preserve">(c) Contractor obligates the Permitted Subcontractor in a written contract to maintain the State’s Confidential Information in confidence. At the State’s request, Contractor’s and Permitted Subcontractor’s Representatives may be required to execute a separate agreement to be bound by the provisions of this </w:t>
      </w:r>
      <w:r w:rsidRPr="00782199">
        <w:rPr>
          <w:b/>
          <w:bCs/>
        </w:rPr>
        <w:t>Subsection 22.2</w:t>
      </w:r>
      <w:r w:rsidRPr="00782199">
        <w:t>.</w:t>
      </w:r>
    </w:p>
    <w:p w14:paraId="4BACE21B" w14:textId="77777777" w:rsidR="009F7432" w:rsidRPr="00782199" w:rsidRDefault="009F7432" w:rsidP="009F7432">
      <w:pPr>
        <w:ind w:left="720"/>
      </w:pPr>
      <w:r w:rsidRPr="00782199">
        <w:lastRenderedPageBreak/>
        <w:t>23.2</w:t>
      </w:r>
      <w:r w:rsidRPr="00782199">
        <w:rPr>
          <w:u w:val="single"/>
        </w:rPr>
        <w:t xml:space="preserve"> Cooperation to Prevent Disclosure of Confidential Information</w:t>
      </w:r>
      <w:r w:rsidRPr="00782199">
        <w:t xml:space="preserve">. Each party must use its best efforts to assist the other party in identifying and preventing any unauthorized use or disclosure of any Confidential Information. Without limiting the foregoing, each party must advise the other party immediately in the event either party learns or has reason to believe that any person who has had access to Confidential Information has violated or intends to violate the terms of </w:t>
      </w:r>
      <w:r w:rsidRPr="00782199" w:rsidDel="003615C2">
        <w:t xml:space="preserve">this </w:t>
      </w:r>
      <w:r w:rsidRPr="00782199">
        <w:t>Contract. Each party will cooperate with the other party in seeking injunctive or other equitable relief against any such person.</w:t>
      </w:r>
    </w:p>
    <w:p w14:paraId="426B14A1" w14:textId="77777777" w:rsidR="009F7432" w:rsidRPr="00782199" w:rsidRDefault="009F7432" w:rsidP="009F7432">
      <w:pPr>
        <w:ind w:left="720"/>
      </w:pPr>
      <w:r w:rsidRPr="00782199">
        <w:t>23.3</w:t>
      </w:r>
      <w:r w:rsidRPr="00782199">
        <w:rPr>
          <w:u w:val="single"/>
        </w:rPr>
        <w:t xml:space="preserve"> Remedies for Breach of Obligation of Confidentiality</w:t>
      </w:r>
      <w:r w:rsidRPr="00782199">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undertakings, in addition to any other legal remedies which may be available, to include, in the case of the State, at the sole election of the State, the immediate termination, without liability to the State, of </w:t>
      </w:r>
      <w:r w:rsidRPr="00782199" w:rsidDel="003615C2">
        <w:t xml:space="preserve">this </w:t>
      </w:r>
      <w:r w:rsidRPr="00782199">
        <w:t>Contract or any Statement of Work corresponding to the breach or threatened breach.</w:t>
      </w:r>
    </w:p>
    <w:p w14:paraId="210330C4" w14:textId="77777777" w:rsidR="009F7432" w:rsidRPr="00782199" w:rsidRDefault="009F7432" w:rsidP="009F7432">
      <w:pPr>
        <w:ind w:left="720"/>
      </w:pPr>
      <w:r w:rsidRPr="00782199">
        <w:t xml:space="preserve">23.4 </w:t>
      </w:r>
      <w:r w:rsidRPr="00782199">
        <w:rPr>
          <w:u w:val="single"/>
        </w:rPr>
        <w:t>Surrender of Confidential Information</w:t>
      </w:r>
      <w:r w:rsidRPr="00782199">
        <w:t xml:space="preserve">. Upon termination or expiration of </w:t>
      </w:r>
      <w:r w:rsidRPr="00782199" w:rsidDel="003615C2">
        <w:t>this</w:t>
      </w:r>
      <w:r w:rsidRPr="00782199">
        <w:t xml:space="preserve"> Contract or a Statement of Work, in whole or in part, each party must, within 5 Business Days from the date of termination or expiration, return to the other party any and all Confidential Information received from the other party, or created or received by a party on behalf of the other party, which are in such party’s possession, custody, or control. Upon confirmation from the State, of receipt of all data, Contractor must permanently sanitize or destroy the State’s Confidential Information from all media including backups using National Security Agency and/or National Institute of Standards and Technology (“NIST”) (NIST Guide for Media Sanitization 800-88) data sanitization methods or as otherwise instructed by the State. If the State determines that the return of any Confidential Information is not feasible or necessary, Contractor must destroy the Confidential Information as specified above. Contractor must certify the destruction of Confidential Information</w:t>
      </w:r>
      <w:r>
        <w:t xml:space="preserve"> </w:t>
      </w:r>
      <w:r w:rsidRPr="00782199">
        <w:t>in writing within 5 Business Days from the date of confirmation from the State.</w:t>
      </w:r>
    </w:p>
    <w:p w14:paraId="1272A599" w14:textId="77777777" w:rsidR="009F7432" w:rsidRDefault="009F7432" w:rsidP="009F7432">
      <w:pPr>
        <w:textAlignment w:val="baseline"/>
        <w:rPr>
          <w:rFonts w:eastAsia="Times New Roman" w:cs="Segoe UI"/>
          <w:b/>
          <w:bCs/>
          <w:color w:val="000000"/>
        </w:rPr>
      </w:pPr>
      <w:r w:rsidRPr="00782199">
        <w:rPr>
          <w:rFonts w:eastAsia="Times New Roman" w:cs="Arial"/>
          <w:b/>
          <w:bCs/>
        </w:rPr>
        <w:t>24.</w:t>
      </w:r>
      <w:r w:rsidRPr="00782199">
        <w:rPr>
          <w:rFonts w:eastAsia="Times New Roman" w:cs="Segoe UI"/>
          <w:b/>
          <w:bCs/>
        </w:rPr>
        <w:t xml:space="preserve"> </w:t>
      </w:r>
      <w:r w:rsidRPr="00782199">
        <w:rPr>
          <w:rFonts w:eastAsia="Times New Roman" w:cs="Segoe UI"/>
          <w:b/>
          <w:bCs/>
          <w:color w:val="000000"/>
        </w:rPr>
        <w:t>Artificial Intelligence</w:t>
      </w:r>
      <w:r>
        <w:rPr>
          <w:rFonts w:eastAsia="Times New Roman" w:cs="Segoe UI"/>
          <w:b/>
          <w:bCs/>
          <w:color w:val="000000"/>
        </w:rPr>
        <w:t>.</w:t>
      </w:r>
    </w:p>
    <w:p w14:paraId="7E365E89" w14:textId="1BF06900" w:rsidR="009F7432" w:rsidRPr="00782199" w:rsidRDefault="009F7432" w:rsidP="009F7432">
      <w:pPr>
        <w:ind w:left="720"/>
        <w:textAlignment w:val="baseline"/>
        <w:rPr>
          <w:rFonts w:eastAsia="Times New Roman" w:cs="Segoe UI"/>
          <w:color w:val="000000"/>
        </w:rPr>
      </w:pPr>
      <w:r w:rsidRPr="54103026">
        <w:rPr>
          <w:rFonts w:eastAsia="Times New Roman" w:cs="Segoe UI"/>
          <w:color w:val="000000" w:themeColor="text1"/>
        </w:rPr>
        <w:t>24.1</w:t>
      </w:r>
      <w:r w:rsidRPr="54103026">
        <w:rPr>
          <w:rFonts w:eastAsia="Times New Roman" w:cs="Segoe UI"/>
          <w:b/>
          <w:color w:val="000000" w:themeColor="text1"/>
        </w:rPr>
        <w:t xml:space="preserve"> </w:t>
      </w:r>
      <w:r w:rsidRPr="54103026">
        <w:rPr>
          <w:rFonts w:eastAsia="Times New Roman" w:cs="Segoe UI"/>
          <w:color w:val="000000" w:themeColor="text1"/>
          <w:u w:val="single"/>
        </w:rPr>
        <w:t>Model Cards</w:t>
      </w:r>
      <w:r w:rsidRPr="54103026">
        <w:rPr>
          <w:rFonts w:eastAsia="Times New Roman" w:cs="Segoe UI"/>
          <w:color w:val="000000" w:themeColor="text1"/>
        </w:rPr>
        <w:t>.</w:t>
      </w:r>
    </w:p>
    <w:p w14:paraId="06D5B77E" w14:textId="77777777" w:rsidR="009F7432" w:rsidRDefault="009F7432" w:rsidP="009F7432">
      <w:pPr>
        <w:ind w:left="1440"/>
        <w:textAlignment w:val="baseline"/>
        <w:rPr>
          <w:rFonts w:eastAsia="MS Gothic" w:cs="Segoe UI"/>
          <w:color w:val="000000"/>
        </w:rPr>
      </w:pPr>
      <w:r w:rsidRPr="00782199">
        <w:rPr>
          <w:rFonts w:eastAsia="Times New Roman" w:cs="Segoe UI"/>
          <w:color w:val="000000"/>
          <w:shd w:val="clear" w:color="auto" w:fill="FFFFFF"/>
        </w:rPr>
        <w:t>(a) Contractor will provide a comprehensive Model Card for each artificial intelligence or machine learning model integrated into Deliverables or Services.</w:t>
      </w:r>
      <w:r w:rsidRPr="00782199">
        <w:rPr>
          <w:rFonts w:ascii="Arial" w:eastAsia="Times New Roman" w:hAnsi="Arial" w:cs="Arial"/>
          <w:color w:val="000000"/>
          <w:shd w:val="clear" w:color="auto" w:fill="FFFFFF"/>
        </w:rPr>
        <w:t> </w:t>
      </w:r>
      <w:r w:rsidRPr="00782199">
        <w:rPr>
          <w:rFonts w:eastAsia="Times New Roman" w:cs="Segoe UI"/>
          <w:color w:val="000000"/>
          <w:shd w:val="clear" w:color="auto" w:fill="FFFFFF"/>
        </w:rPr>
        <w:t xml:space="preserve"> Each Model Card will include at a minimum:</w:t>
      </w:r>
      <w:r w:rsidRPr="00782199">
        <w:rPr>
          <w:rFonts w:eastAsia="MS Gothic" w:cs="Segoe UI"/>
          <w:color w:val="000000"/>
        </w:rPr>
        <w:t> </w:t>
      </w:r>
    </w:p>
    <w:p w14:paraId="4FED0ADB" w14:textId="77777777" w:rsidR="009F7432" w:rsidRPr="00782199" w:rsidRDefault="009F7432" w:rsidP="009F7432">
      <w:pPr>
        <w:ind w:left="2160"/>
      </w:pPr>
      <w:r w:rsidRPr="00782199">
        <w:t>(i) Model details (name, version, architecture, training methodology) </w:t>
      </w:r>
    </w:p>
    <w:p w14:paraId="53C6423B" w14:textId="77777777" w:rsidR="009F7432" w:rsidRPr="00782199" w:rsidRDefault="009F7432" w:rsidP="009F7432">
      <w:pPr>
        <w:ind w:left="2160"/>
      </w:pPr>
      <w:r w:rsidRPr="00782199">
        <w:t>(ii) Intended uses and known limitations </w:t>
      </w:r>
    </w:p>
    <w:p w14:paraId="77E7C6FE" w14:textId="77777777" w:rsidR="009F7432" w:rsidRPr="00782199" w:rsidRDefault="009F7432" w:rsidP="009F7432">
      <w:pPr>
        <w:ind w:left="2160"/>
      </w:pPr>
      <w:r w:rsidRPr="00782199">
        <w:t>(iii) Description of training data and data sources </w:t>
      </w:r>
    </w:p>
    <w:p w14:paraId="11C9FE41" w14:textId="77777777" w:rsidR="009F7432" w:rsidRPr="00782199" w:rsidRDefault="009F7432" w:rsidP="009F7432">
      <w:pPr>
        <w:ind w:left="2160"/>
      </w:pPr>
      <w:r w:rsidRPr="00782199">
        <w:t>(iv) Evaluation metrics and performance benchmarks </w:t>
      </w:r>
    </w:p>
    <w:p w14:paraId="0D2BC062" w14:textId="77777777" w:rsidR="009F7432" w:rsidRPr="00782199" w:rsidRDefault="009F7432" w:rsidP="009F7432">
      <w:pPr>
        <w:ind w:left="2160"/>
      </w:pPr>
      <w:r w:rsidRPr="00782199">
        <w:t>(v) Fairness, ethical, and safety considerations </w:t>
      </w:r>
    </w:p>
    <w:p w14:paraId="62802EFD" w14:textId="77777777" w:rsidR="009F7432" w:rsidRDefault="009F7432" w:rsidP="009F7432">
      <w:pPr>
        <w:ind w:left="2160"/>
      </w:pPr>
      <w:r w:rsidRPr="00782199">
        <w:t>(vi) Maintenance plan and update history </w:t>
      </w:r>
    </w:p>
    <w:p w14:paraId="6A97935F" w14:textId="77777777" w:rsidR="009F7432" w:rsidRDefault="009F7432" w:rsidP="009F7432">
      <w:pPr>
        <w:ind w:left="1440"/>
        <w:textAlignment w:val="baseline"/>
        <w:rPr>
          <w:rFonts w:eastAsia="Times New Roman" w:cs="Segoe UI"/>
          <w:color w:val="000000"/>
          <w:shd w:val="clear" w:color="auto" w:fill="FFFFFF"/>
        </w:rPr>
      </w:pPr>
      <w:r w:rsidRPr="00782199">
        <w:rPr>
          <w:rFonts w:eastAsia="Times New Roman" w:cs="Segoe UI"/>
          <w:color w:val="000000"/>
          <w:shd w:val="clear" w:color="auto" w:fill="FFFFFF"/>
        </w:rPr>
        <w:t xml:space="preserve">(b) Contractor will provide the initial Model Card prior to deployment of the applicable model and will update the Model Card promptly upon any material </w:t>
      </w:r>
      <w:r w:rsidRPr="00782199">
        <w:rPr>
          <w:rFonts w:eastAsia="Times New Roman" w:cs="Segoe UI"/>
          <w:color w:val="000000"/>
          <w:shd w:val="clear" w:color="auto" w:fill="FFFFFF"/>
        </w:rPr>
        <w:lastRenderedPageBreak/>
        <w:t>changes to the model, including retraining, version changes, changes to input data, or known performance deviations, including, but not limited performance degradation or risk factors that could impact the quality, behavior reliability of the Solution</w:t>
      </w:r>
      <w:r>
        <w:rPr>
          <w:rFonts w:eastAsia="Times New Roman" w:cs="Segoe UI"/>
          <w:color w:val="000000"/>
          <w:shd w:val="clear" w:color="auto" w:fill="FFFFFF"/>
        </w:rPr>
        <w:t>.</w:t>
      </w:r>
    </w:p>
    <w:p w14:paraId="53FDA031" w14:textId="77777777" w:rsidR="009F7432" w:rsidRDefault="009F7432" w:rsidP="009F7432">
      <w:pPr>
        <w:ind w:left="1440"/>
        <w:textAlignment w:val="baseline"/>
        <w:rPr>
          <w:rFonts w:eastAsia="Times New Roman" w:cs="Segoe UI"/>
          <w:color w:val="000000"/>
          <w:shd w:val="clear" w:color="auto" w:fill="FFFFFF"/>
        </w:rPr>
      </w:pPr>
      <w:r w:rsidRPr="00782199">
        <w:rPr>
          <w:rFonts w:eastAsia="Times New Roman" w:cs="Segoe UI"/>
          <w:color w:val="000000"/>
          <w:shd w:val="clear" w:color="auto" w:fill="FFFFFF"/>
        </w:rPr>
        <w:t>(c) Model Cards must be delivered in a format reasonably acceptable to the State and must be kept current for the during the Term</w:t>
      </w:r>
      <w:r>
        <w:rPr>
          <w:rFonts w:eastAsia="Times New Roman" w:cs="Segoe UI"/>
          <w:color w:val="000000"/>
          <w:shd w:val="clear" w:color="auto" w:fill="FFFFFF"/>
        </w:rPr>
        <w:t>.</w:t>
      </w:r>
    </w:p>
    <w:p w14:paraId="43F75B3B" w14:textId="77777777" w:rsidR="009F7432" w:rsidRDefault="009F7432" w:rsidP="009F7432">
      <w:pPr>
        <w:ind w:left="1440"/>
        <w:textAlignment w:val="baseline"/>
        <w:rPr>
          <w:rFonts w:eastAsia="Times New Roman" w:cs="Segoe UI"/>
          <w:color w:val="000000"/>
          <w:shd w:val="clear" w:color="auto" w:fill="FFFFFF"/>
        </w:rPr>
      </w:pPr>
      <w:r w:rsidRPr="00782199">
        <w:rPr>
          <w:rFonts w:eastAsia="Times New Roman" w:cs="Segoe UI"/>
          <w:color w:val="000000"/>
          <w:shd w:val="clear" w:color="auto" w:fill="FFFFFF"/>
        </w:rPr>
        <w:t xml:space="preserve">(d) </w:t>
      </w:r>
      <w:r w:rsidRPr="00782199">
        <w:rPr>
          <w:rFonts w:eastAsia="Times New Roman" w:cs="Segoe UI"/>
          <w:color w:val="000000"/>
          <w:u w:val="single"/>
          <w:shd w:val="clear" w:color="auto" w:fill="FFFFFF"/>
        </w:rPr>
        <w:t>Audit rights</w:t>
      </w:r>
      <w:r w:rsidRPr="00782199">
        <w:rPr>
          <w:rFonts w:eastAsia="Times New Roman" w:cs="Segoe UI"/>
          <w:color w:val="000000"/>
          <w:shd w:val="clear" w:color="auto" w:fill="FFFFFF"/>
        </w:rPr>
        <w:t>. The State reserves the right to audit the accuracy and completeness of any model card and request clarification or supporting evidence for any claims made therein</w:t>
      </w:r>
      <w:r>
        <w:rPr>
          <w:rFonts w:eastAsia="Times New Roman" w:cs="Segoe UI"/>
          <w:color w:val="000000"/>
          <w:shd w:val="clear" w:color="auto" w:fill="FFFFFF"/>
        </w:rPr>
        <w:t>.</w:t>
      </w:r>
    </w:p>
    <w:p w14:paraId="0373C1B3" w14:textId="77777777" w:rsidR="009F7432" w:rsidRPr="00782199" w:rsidRDefault="009F7432" w:rsidP="009F7432">
      <w:pPr>
        <w:ind w:left="720"/>
        <w:textAlignment w:val="baseline"/>
        <w:rPr>
          <w:rFonts w:eastAsia="Times New Roman" w:cs="Segoe UI"/>
          <w:color w:val="000000"/>
          <w:shd w:val="clear" w:color="auto" w:fill="FFFFFF"/>
        </w:rPr>
      </w:pPr>
      <w:r w:rsidRPr="00782199">
        <w:rPr>
          <w:rFonts w:eastAsia="Times New Roman" w:cs="Segoe UI"/>
          <w:color w:val="000000"/>
          <w:shd w:val="clear" w:color="auto" w:fill="FFFFFF"/>
        </w:rPr>
        <w:t xml:space="preserve">24.2 </w:t>
      </w:r>
      <w:r w:rsidRPr="00782199">
        <w:rPr>
          <w:rFonts w:eastAsia="Times New Roman" w:cs="Segoe UI"/>
          <w:color w:val="000000"/>
          <w:u w:val="single"/>
          <w:shd w:val="clear" w:color="auto" w:fill="FFFFFF"/>
        </w:rPr>
        <w:t>Third-Party artificial intelligence models</w:t>
      </w:r>
      <w:r w:rsidRPr="00782199">
        <w:rPr>
          <w:rFonts w:eastAsia="Times New Roman" w:cs="Segoe UI"/>
          <w:color w:val="000000"/>
          <w:shd w:val="clear" w:color="auto" w:fill="FFFFFF"/>
        </w:rPr>
        <w:t>. If Contractor integrates a third-party artificial intelligence or machine learning model into the Solution, Contractor will ensure that the third-party artificial intelligence model complies with the auditability and documentation requirements set forth in this Contract.</w:t>
      </w:r>
    </w:p>
    <w:p w14:paraId="0ADAACA6" w14:textId="77777777" w:rsidR="009F7432" w:rsidRPr="00782199" w:rsidRDefault="009F7432" w:rsidP="009F7432">
      <w:pPr>
        <w:rPr>
          <w:b/>
          <w:bCs/>
        </w:rPr>
      </w:pPr>
      <w:r w:rsidRPr="00782199">
        <w:rPr>
          <w:b/>
        </w:rPr>
        <w:t>25. Support Services</w:t>
      </w:r>
      <w:r w:rsidRPr="00782199">
        <w:t xml:space="preserve">. Contractor will provide the State with the Support Services described in the Service Level Agreement attached as </w:t>
      </w:r>
      <w:r w:rsidRPr="00782199">
        <w:rPr>
          <w:b/>
        </w:rPr>
        <w:t>Schedule D</w:t>
      </w:r>
      <w:r w:rsidRPr="00782199">
        <w:t>. Such Support Services will be provided:</w:t>
      </w:r>
    </w:p>
    <w:p w14:paraId="021E0DC3" w14:textId="77777777" w:rsidR="009F7432" w:rsidRPr="00782199" w:rsidRDefault="009F7432" w:rsidP="009F7432">
      <w:pPr>
        <w:ind w:firstLine="720"/>
      </w:pPr>
      <w:r w:rsidRPr="00782199">
        <w:t>(a) Free of charge during the Warranty Period.</w:t>
      </w:r>
    </w:p>
    <w:p w14:paraId="5602A0D2" w14:textId="77777777" w:rsidR="009F7432" w:rsidRPr="00782199" w:rsidRDefault="009F7432" w:rsidP="009F7432">
      <w:pPr>
        <w:ind w:left="720"/>
      </w:pPr>
      <w:r w:rsidRPr="00782199">
        <w:t>(b) Thereafter, for so long as the State elects to receive Support, in consideration of the State's payment of Fees for such services</w:t>
      </w:r>
      <w:r w:rsidRPr="00782199">
        <w:rPr>
          <w:b/>
          <w:bCs/>
        </w:rPr>
        <w:t xml:space="preserve"> </w:t>
      </w:r>
      <w:r w:rsidRPr="00782199">
        <w:t>in accordance with the rates set forth in the Pricing Schedule.</w:t>
      </w:r>
    </w:p>
    <w:p w14:paraId="3DE06DDC" w14:textId="77777777" w:rsidR="009F7432" w:rsidRPr="00782199" w:rsidRDefault="009F7432" w:rsidP="009F7432">
      <w:r w:rsidRPr="00782199">
        <w:rPr>
          <w:b/>
        </w:rPr>
        <w:t>26. Data Security Requirements.</w:t>
      </w:r>
      <w:r w:rsidRPr="00782199">
        <w:t xml:space="preserve"> Contractor must comply with the requirements of the State’s data security policies set forth in </w:t>
      </w:r>
      <w:r w:rsidRPr="00782199">
        <w:rPr>
          <w:b/>
        </w:rPr>
        <w:t>Schedule E</w:t>
      </w:r>
      <w:r w:rsidRPr="00782199">
        <w:t>.</w:t>
      </w:r>
    </w:p>
    <w:p w14:paraId="65E36C08" w14:textId="77777777" w:rsidR="009F7432" w:rsidRPr="00782199" w:rsidRDefault="009F7432" w:rsidP="009F7432">
      <w:r w:rsidRPr="00782199">
        <w:rPr>
          <w:b/>
          <w:bCs/>
        </w:rPr>
        <w:t>27. Training</w:t>
      </w:r>
      <w:r w:rsidRPr="00782199">
        <w:t>. Contractor will provide training in accordance with the times, locations and other terms set forth in a Statement of Work. Upon the State's request, Contractor will timely provide training for additional Authorized Users or other additional training on the Solution for which the State requests such training, at such reasonable times and locations and pursuant to such rates and other terms as are set forth in the Pricing Schedule.</w:t>
      </w:r>
    </w:p>
    <w:p w14:paraId="60B46A50" w14:textId="77777777" w:rsidR="009F7432" w:rsidRPr="00782199" w:rsidRDefault="009F7432" w:rsidP="009F7432">
      <w:pPr>
        <w:rPr>
          <w:b/>
          <w:bCs/>
        </w:rPr>
      </w:pPr>
      <w:r w:rsidRPr="00782199">
        <w:rPr>
          <w:b/>
          <w:bCs/>
        </w:rPr>
        <w:t>28. Maintenance Releases; New Versions</w:t>
      </w:r>
    </w:p>
    <w:p w14:paraId="045F5F20" w14:textId="77777777" w:rsidR="009F7432" w:rsidRPr="00782199" w:rsidRDefault="009F7432" w:rsidP="009F7432">
      <w:pPr>
        <w:ind w:left="720"/>
      </w:pPr>
      <w:r w:rsidRPr="00782199">
        <w:t>28.1</w:t>
      </w:r>
      <w:r w:rsidRPr="00782199">
        <w:rPr>
          <w:u w:val="single"/>
        </w:rPr>
        <w:t xml:space="preserve"> Maintenance Releases</w:t>
      </w:r>
      <w:r w:rsidRPr="00782199">
        <w:t>. Provided that the State is current on its Fees, during the Term, Contractor will provide the State, at no additional cost, with all Maintenance Releases, each of which will constitute Software and be subject to the Contract.</w:t>
      </w:r>
    </w:p>
    <w:p w14:paraId="59D0FCDB" w14:textId="77777777" w:rsidR="009F7432" w:rsidRPr="00782199" w:rsidRDefault="009F7432" w:rsidP="009F7432">
      <w:pPr>
        <w:ind w:left="720"/>
      </w:pPr>
      <w:r w:rsidRPr="00782199">
        <w:t>28.2</w:t>
      </w:r>
      <w:r w:rsidRPr="00782199">
        <w:rPr>
          <w:u w:val="single"/>
        </w:rPr>
        <w:t xml:space="preserve"> New Versions</w:t>
      </w:r>
      <w:r w:rsidRPr="00782199">
        <w:t>. Provided that the State is current on its Fees, during the Term, Contractor will provide the State, at no additional cost, with all New Versions, each of which will constitute Software and be subject to the Contract.</w:t>
      </w:r>
    </w:p>
    <w:p w14:paraId="41813A2C" w14:textId="77777777" w:rsidR="009F7432" w:rsidRPr="00782199" w:rsidRDefault="009F7432" w:rsidP="009F7432">
      <w:pPr>
        <w:ind w:left="720"/>
      </w:pPr>
      <w:r w:rsidRPr="00782199">
        <w:t>28.3</w:t>
      </w:r>
      <w:r w:rsidRPr="00782199">
        <w:rPr>
          <w:u w:val="single"/>
        </w:rPr>
        <w:t xml:space="preserve"> Installation</w:t>
      </w:r>
      <w:r w:rsidRPr="00782199">
        <w:t xml:space="preserve">. The State has no obligation to install or use any Maintenance Release or New Versions. If the State wishes to install any Maintenance Release or New Version, the State will have the right to have such Maintenance Release or New Version installed, in the State's discretion, by Contractor or other authorized party as set forth in a Statement of Work. Contractor will provide the State, at no additional cost, adequate Documentation for installation of the Maintenance Release or New Version, which has been developed and tested by Contractor and Acceptance Tested by the State. The State’s decision not to install </w:t>
      </w:r>
      <w:r w:rsidRPr="00782199">
        <w:lastRenderedPageBreak/>
        <w:t>or implement a Maintenance Release or New Version of the Software will not affect its right to receive Support Services throughout the Term.</w:t>
      </w:r>
    </w:p>
    <w:p w14:paraId="15A170F2" w14:textId="77777777" w:rsidR="009F7432" w:rsidRPr="00782199" w:rsidRDefault="009F7432" w:rsidP="009F7432">
      <w:pPr>
        <w:ind w:left="720"/>
      </w:pPr>
      <w:r w:rsidRPr="00782199">
        <w:t>28.4</w:t>
      </w:r>
      <w:r w:rsidRPr="00782199">
        <w:rPr>
          <w:u w:val="single"/>
        </w:rPr>
        <w:t xml:space="preserve"> Supported Third-Party and Open-Source Components.</w:t>
      </w:r>
      <w:r w:rsidRPr="00782199">
        <w:t xml:space="preserve"> Contractor will utilize only currently supported versions of all Third-Party or </w:t>
      </w:r>
      <w:r w:rsidRPr="00782199" w:rsidDel="00667650">
        <w:t>Open</w:t>
      </w:r>
      <w:r w:rsidRPr="00782199">
        <w:t xml:space="preserve">-Source Components and will notify the State when not using the most recently published Third-Party and </w:t>
      </w:r>
      <w:r w:rsidRPr="00782199" w:rsidDel="00667650">
        <w:t>Open</w:t>
      </w:r>
      <w:r w:rsidRPr="00782199">
        <w:t>-Source Components.</w:t>
      </w:r>
    </w:p>
    <w:p w14:paraId="6D76A7E9" w14:textId="5C6EA85D" w:rsidR="009F7432" w:rsidRPr="00782199" w:rsidRDefault="009F7432" w:rsidP="6C3FFDB3">
      <w:pPr>
        <w:rPr>
          <w:b/>
          <w:bCs/>
        </w:rPr>
      </w:pPr>
      <w:r w:rsidRPr="6C3FFDB3">
        <w:rPr>
          <w:b/>
          <w:bCs/>
        </w:rPr>
        <w:t>29.</w:t>
      </w:r>
      <w:r>
        <w:t xml:space="preserve"> </w:t>
      </w:r>
      <w:r w:rsidR="1E0A5B80" w:rsidRPr="6C3FFDB3">
        <w:rPr>
          <w:b/>
          <w:bCs/>
        </w:rPr>
        <w:t>Reserved.</w:t>
      </w:r>
    </w:p>
    <w:p w14:paraId="04C89980" w14:textId="77777777" w:rsidR="009F7432" w:rsidRPr="00782199" w:rsidRDefault="009F7432" w:rsidP="009F7432">
      <w:pPr>
        <w:rPr>
          <w:b/>
          <w:bCs/>
        </w:rPr>
      </w:pPr>
      <w:r w:rsidRPr="00782199">
        <w:rPr>
          <w:b/>
          <w:bCs/>
        </w:rPr>
        <w:t>30. Contractor Representations and Warranties.</w:t>
      </w:r>
    </w:p>
    <w:p w14:paraId="1EB575B4" w14:textId="77777777" w:rsidR="009F7432" w:rsidRPr="00782199" w:rsidRDefault="009F7432" w:rsidP="009F7432">
      <w:pPr>
        <w:ind w:firstLine="720"/>
      </w:pPr>
      <w:r w:rsidRPr="00782199">
        <w:t>30.1</w:t>
      </w:r>
      <w:r w:rsidRPr="00782199">
        <w:rPr>
          <w:u w:val="single"/>
        </w:rPr>
        <w:t xml:space="preserve"> Authority</w:t>
      </w:r>
      <w:r w:rsidRPr="00782199">
        <w:t>. Contractor represents and warrants to the State that:</w:t>
      </w:r>
    </w:p>
    <w:p w14:paraId="327148B1" w14:textId="77777777" w:rsidR="009F7432" w:rsidRPr="00782199" w:rsidRDefault="009F7432" w:rsidP="009F7432">
      <w:pPr>
        <w:ind w:left="1440"/>
      </w:pPr>
      <w:r w:rsidRPr="00782199">
        <w:t xml:space="preserve">(a) It is duly organized, validly existing, and in good standing as a corporation or other entity as represented under </w:t>
      </w:r>
      <w:r w:rsidRPr="00782199" w:rsidDel="00DA2454">
        <w:t xml:space="preserve">this </w:t>
      </w:r>
      <w:r w:rsidRPr="00782199">
        <w:t>Contract under the laws and regulations of its jurisdiction of incorporation, organization, or chartering;</w:t>
      </w:r>
    </w:p>
    <w:p w14:paraId="3EFE8106" w14:textId="77777777" w:rsidR="009F7432" w:rsidRPr="00782199" w:rsidRDefault="009F7432" w:rsidP="009F7432">
      <w:pPr>
        <w:ind w:left="1440"/>
      </w:pPr>
      <w:r w:rsidRPr="00782199">
        <w:t xml:space="preserve">(b) It has the full right, power, and authority to enter into </w:t>
      </w:r>
      <w:r w:rsidRPr="00782199" w:rsidDel="00DA2454">
        <w:t xml:space="preserve">this </w:t>
      </w:r>
      <w:r w:rsidRPr="00782199">
        <w:t>Contract, and to perform its contractual obligations;</w:t>
      </w:r>
    </w:p>
    <w:p w14:paraId="44A88B09" w14:textId="77777777" w:rsidR="009F7432" w:rsidRPr="00782199" w:rsidRDefault="009F7432" w:rsidP="009F7432">
      <w:pPr>
        <w:ind w:left="1440"/>
      </w:pPr>
      <w:r w:rsidRPr="00782199">
        <w:t xml:space="preserve">(c) The execution of </w:t>
      </w:r>
      <w:r w:rsidRPr="00782199" w:rsidDel="00DA2454">
        <w:t xml:space="preserve">this </w:t>
      </w:r>
      <w:r w:rsidRPr="00782199">
        <w:t>Contract by its Representative has been duly authorized by all necessary organizational action; and</w:t>
      </w:r>
    </w:p>
    <w:p w14:paraId="10EAB988" w14:textId="77777777" w:rsidR="009F7432" w:rsidRPr="00782199" w:rsidRDefault="009F7432" w:rsidP="009F7432">
      <w:pPr>
        <w:ind w:left="1440"/>
      </w:pPr>
      <w:r w:rsidRPr="00782199">
        <w:t xml:space="preserve">(d) When executed and delivered by Contractor, </w:t>
      </w:r>
      <w:r w:rsidRPr="00782199" w:rsidDel="00DA2454">
        <w:t xml:space="preserve">this </w:t>
      </w:r>
      <w:r w:rsidRPr="00782199">
        <w:t>Contract will constitute the legal, valid, and binding obligation of Contractor, enforceable against Contractor in accordance with its terms.</w:t>
      </w:r>
    </w:p>
    <w:p w14:paraId="17DC410B" w14:textId="77777777" w:rsidR="009F7432" w:rsidRPr="00782199" w:rsidRDefault="009F7432" w:rsidP="009F7432">
      <w:pPr>
        <w:ind w:left="1440"/>
        <w:rPr>
          <w:rFonts w:eastAsia="Times New Roman"/>
        </w:rPr>
      </w:pPr>
      <w:r w:rsidRPr="00782199">
        <w:t>(e) Contractor is neither currently engaged in nor will engage in the boycott of a person based in or doing business with a strategic partner as described in 22 USC 8601 to 8606.</w:t>
      </w:r>
    </w:p>
    <w:p w14:paraId="77B80408" w14:textId="77777777" w:rsidR="009F7432" w:rsidRPr="00782199" w:rsidRDefault="009F7432" w:rsidP="009F7432">
      <w:pPr>
        <w:ind w:firstLine="720"/>
        <w:rPr>
          <w:u w:val="single"/>
        </w:rPr>
      </w:pPr>
      <w:r w:rsidRPr="00782199">
        <w:t xml:space="preserve">30.2 </w:t>
      </w:r>
      <w:r w:rsidRPr="00782199">
        <w:rPr>
          <w:u w:val="single"/>
        </w:rPr>
        <w:t>Bid Response</w:t>
      </w:r>
      <w:r w:rsidRPr="00782199">
        <w:t>. Contractor represents and warrants to the State that:</w:t>
      </w:r>
    </w:p>
    <w:p w14:paraId="697F9A38" w14:textId="77777777" w:rsidR="009F7432" w:rsidRPr="00782199" w:rsidRDefault="009F7432" w:rsidP="009F7432">
      <w:pPr>
        <w:ind w:left="1440"/>
      </w:pPr>
      <w:r w:rsidRPr="00782199">
        <w:t>(a) The prices proposed by Contractor were arrived at independently, without consultation, communication, or agreement with any other Person submitting a bid response for the purpose of restricting competition; the prices quoted were not knowingly disclosed by Contractor to any other Person submitting a bid response to the Solicitation; and no attempt was made by Contractor to induce any other Person to submit or not submit a proposal for the purpose of restricting competition;</w:t>
      </w:r>
    </w:p>
    <w:p w14:paraId="5F4C4529" w14:textId="77777777" w:rsidR="009F7432" w:rsidRPr="00782199" w:rsidRDefault="009F7432" w:rsidP="009F7432">
      <w:pPr>
        <w:ind w:left="1440"/>
      </w:pPr>
      <w:r w:rsidRPr="00782199">
        <w:t xml:space="preserve">(b) All written information furnished to the State by or for Contractor in connection with </w:t>
      </w:r>
      <w:r w:rsidRPr="00782199" w:rsidDel="00DA2454">
        <w:t xml:space="preserve">this </w:t>
      </w:r>
      <w:r w:rsidRPr="00782199">
        <w:t>Contract, including Contractor’s bid response, is true, accurate, and complete, and contains no untrue statement of material fact or omits any material fact necessary to make the information not misleading;</w:t>
      </w:r>
    </w:p>
    <w:p w14:paraId="0C06288A" w14:textId="77777777" w:rsidR="009F7432" w:rsidRPr="00782199" w:rsidRDefault="009F7432" w:rsidP="009F7432">
      <w:pPr>
        <w:ind w:left="1440"/>
      </w:pPr>
      <w:r w:rsidRPr="00782199">
        <w:t>(c) Contractor is not in material default or breach of any other contract or agreement that it may have with the State or any of its departments, commissions, boards, or agencies. Contractor further represents and warrants that it has not been a party to any contract with the State or any of its departments that was terminated by the State within the previous 5 years because Contractor failed to perform or otherwise breached an obligation of this Contract; and</w:t>
      </w:r>
    </w:p>
    <w:p w14:paraId="634DE629" w14:textId="77777777" w:rsidR="009F7432" w:rsidRPr="00782199" w:rsidRDefault="009F7432" w:rsidP="009F7432">
      <w:pPr>
        <w:ind w:left="1440"/>
      </w:pPr>
      <w:r w:rsidRPr="00782199">
        <w:lastRenderedPageBreak/>
        <w:t>(d) If any of the certifications, representations, or disclosures made in Contractor’s Bid Response change after contract award, Contractor is required to report those changes immediately to the Contract Administrator.</w:t>
      </w:r>
    </w:p>
    <w:p w14:paraId="3E839D4B" w14:textId="77777777" w:rsidR="009F7432" w:rsidRPr="00782199" w:rsidRDefault="009F7432" w:rsidP="009F7432">
      <w:pPr>
        <w:ind w:left="720"/>
      </w:pPr>
      <w:r w:rsidRPr="00782199">
        <w:t>30.3</w:t>
      </w:r>
      <w:r w:rsidRPr="00782199">
        <w:rPr>
          <w:u w:val="single"/>
        </w:rPr>
        <w:t xml:space="preserve"> Software Representations and Warranties</w:t>
      </w:r>
      <w:r w:rsidRPr="00782199">
        <w:t>. Contractor also represents and warrants to the State that:</w:t>
      </w:r>
    </w:p>
    <w:p w14:paraId="5A361D63" w14:textId="77777777" w:rsidR="009F7432" w:rsidRPr="00782199" w:rsidRDefault="009F7432" w:rsidP="009F7432">
      <w:pPr>
        <w:ind w:left="1440"/>
      </w:pPr>
      <w:r w:rsidRPr="00782199">
        <w:t xml:space="preserve">(a) Contractor is the legal and beneficial owner of the entire right, title and interest in and to the Software, including all Intellectual Property Rights relating thereto </w:t>
      </w:r>
      <w:r w:rsidRPr="00782199">
        <w:rPr>
          <w:rFonts w:cs="Arial"/>
          <w:shd w:val="clear" w:color="auto" w:fill="FFFFFF"/>
        </w:rPr>
        <w:t xml:space="preserve">or is the recipient of a valid license thereto, and that it has and will maintain the full power and authority to grant the Intellectual Property Rights to the Software or to use the Software in this Contract without the further consent of any </w:t>
      </w:r>
      <w:r w:rsidRPr="00782199">
        <w:rPr>
          <w:rFonts w:cs="Arial"/>
          <w:bdr w:val="none" w:sz="0" w:space="0" w:color="auto" w:frame="1"/>
        </w:rPr>
        <w:t>third party and</w:t>
      </w:r>
      <w:r>
        <w:rPr>
          <w:rFonts w:cs="Arial"/>
          <w:bdr w:val="none" w:sz="0" w:space="0" w:color="auto" w:frame="1"/>
        </w:rPr>
        <w:t xml:space="preserve"> </w:t>
      </w:r>
      <w:r w:rsidRPr="00782199">
        <w:rPr>
          <w:rFonts w:cs="Arial"/>
          <w:bdr w:val="none" w:sz="0" w:space="0" w:color="auto" w:frame="1"/>
        </w:rPr>
        <w:t xml:space="preserve">without conditions or requirements not set forth in </w:t>
      </w:r>
      <w:r w:rsidRPr="00782199" w:rsidDel="0043750E">
        <w:rPr>
          <w:rFonts w:cs="Arial"/>
          <w:bdr w:val="none" w:sz="0" w:space="0" w:color="auto" w:frame="1"/>
        </w:rPr>
        <w:t xml:space="preserve">this </w:t>
      </w:r>
      <w:r w:rsidRPr="00782199">
        <w:rPr>
          <w:rFonts w:cs="Arial"/>
          <w:bdr w:val="none" w:sz="0" w:space="0" w:color="auto" w:frame="1"/>
        </w:rPr>
        <w:t>Contract</w:t>
      </w:r>
      <w:r w:rsidRPr="00782199">
        <w:t>;</w:t>
      </w:r>
    </w:p>
    <w:p w14:paraId="69124251" w14:textId="77777777" w:rsidR="009F7432" w:rsidRPr="00782199" w:rsidRDefault="009F7432" w:rsidP="009F7432">
      <w:pPr>
        <w:ind w:left="1440"/>
      </w:pPr>
      <w:r w:rsidRPr="00782199">
        <w:t xml:space="preserve">(b) Contractor has, and throughout the Term, the unconditional and irrevocable right, power and authority, including all permits and licenses required, to provide the Solution and grant and perform all rights and licenses granted or required to be granted by it under </w:t>
      </w:r>
      <w:r w:rsidRPr="00782199" w:rsidDel="0043750E">
        <w:t xml:space="preserve">this </w:t>
      </w:r>
      <w:r w:rsidRPr="00782199">
        <w:t>Contract;</w:t>
      </w:r>
    </w:p>
    <w:p w14:paraId="7C871814" w14:textId="77777777" w:rsidR="009F7432" w:rsidRPr="00782199" w:rsidRDefault="009F7432" w:rsidP="009F7432">
      <w:pPr>
        <w:ind w:left="1440"/>
      </w:pPr>
      <w:r w:rsidRPr="00782199">
        <w:t>(c) the Solution, and the State's use thereof, is and throughout the Term will be free and clear of all encumbrances, liens and security interests of any kind;</w:t>
      </w:r>
    </w:p>
    <w:p w14:paraId="65B3C4BA" w14:textId="77777777" w:rsidR="009F7432" w:rsidRPr="00782199" w:rsidRDefault="009F7432" w:rsidP="009F7432">
      <w:pPr>
        <w:ind w:left="1440"/>
      </w:pPr>
      <w:r w:rsidRPr="00782199">
        <w:t xml:space="preserve">(d) neither its grant of the license, nor its performance under </w:t>
      </w:r>
      <w:r w:rsidRPr="00782199" w:rsidDel="0043750E">
        <w:t xml:space="preserve">this </w:t>
      </w:r>
      <w:r w:rsidRPr="00782199">
        <w:t>Contract does or to its knowledge will at any time:</w:t>
      </w:r>
    </w:p>
    <w:p w14:paraId="3C8F1160" w14:textId="77777777" w:rsidR="009F7432" w:rsidRPr="00782199" w:rsidRDefault="009F7432" w:rsidP="009F7432">
      <w:pPr>
        <w:ind w:left="1440" w:firstLine="720"/>
      </w:pPr>
      <w:r w:rsidRPr="00782199">
        <w:t>(i) conflict with or violate any applicable law;</w:t>
      </w:r>
    </w:p>
    <w:p w14:paraId="579A68BD" w14:textId="77777777" w:rsidR="009F7432" w:rsidRPr="00782199" w:rsidRDefault="009F7432" w:rsidP="009F7432">
      <w:pPr>
        <w:ind w:left="2160"/>
      </w:pPr>
      <w:r w:rsidRPr="00782199">
        <w:t>(ii) require the consent, approval or authorization of any governmental or regulatory authority or other third party; or</w:t>
      </w:r>
    </w:p>
    <w:p w14:paraId="59B104D5" w14:textId="77777777" w:rsidR="009F7432" w:rsidRPr="00782199" w:rsidRDefault="009F7432" w:rsidP="009F7432">
      <w:pPr>
        <w:ind w:left="2160"/>
      </w:pPr>
      <w:r w:rsidRPr="00782199">
        <w:t>(iii) require the provision of any payment or other consideration to any third party;</w:t>
      </w:r>
    </w:p>
    <w:p w14:paraId="771347FA" w14:textId="77777777" w:rsidR="009F7432" w:rsidRPr="00782199" w:rsidRDefault="009F7432" w:rsidP="009F7432">
      <w:pPr>
        <w:ind w:left="1440"/>
      </w:pPr>
      <w:r w:rsidRPr="00782199">
        <w:t xml:space="preserve">(e) when used by the State or any Authorized User in accordance with </w:t>
      </w:r>
      <w:r w:rsidRPr="00782199" w:rsidDel="0043750E">
        <w:t xml:space="preserve">this </w:t>
      </w:r>
      <w:r w:rsidRPr="00782199">
        <w:t>Contract the Solution as provided, delivered, or installed by Contractor does not or will not fail to comply with any applicable law;</w:t>
      </w:r>
    </w:p>
    <w:p w14:paraId="39BD318A" w14:textId="77777777" w:rsidR="009F7432" w:rsidRPr="00782199" w:rsidRDefault="009F7432" w:rsidP="009F7432">
      <w:pPr>
        <w:ind w:left="1440"/>
      </w:pPr>
      <w:r w:rsidRPr="00782199">
        <w:t xml:space="preserve">(f) as provided by Contractor, the Solution does not and will not at any time during the Term contain any: </w:t>
      </w:r>
    </w:p>
    <w:p w14:paraId="2A224E61" w14:textId="77777777" w:rsidR="009F7432" w:rsidRPr="00782199" w:rsidRDefault="009F7432" w:rsidP="009F7432">
      <w:pPr>
        <w:ind w:left="1440" w:firstLine="720"/>
      </w:pPr>
      <w:r w:rsidRPr="00782199">
        <w:t>(i) Harmful Code; or</w:t>
      </w:r>
    </w:p>
    <w:p w14:paraId="0125B184" w14:textId="77777777" w:rsidR="009F7432" w:rsidRPr="00782199" w:rsidRDefault="009F7432" w:rsidP="009F7432">
      <w:pPr>
        <w:ind w:left="2160"/>
      </w:pPr>
      <w:r w:rsidRPr="00782199">
        <w:t xml:space="preserve">(ii) Third-party Components; </w:t>
      </w:r>
    </w:p>
    <w:p w14:paraId="1E17B300" w14:textId="77777777" w:rsidR="009F7432" w:rsidRPr="00782199" w:rsidRDefault="009F7432" w:rsidP="009F7432">
      <w:pPr>
        <w:ind w:left="2160"/>
      </w:pPr>
      <w:r w:rsidRPr="00782199">
        <w:t xml:space="preserve">(iii) or operate in such a way that it is developed or compiled with or linked to any Third-Party Components, other than Third-Party Components that Contractor has included in its Software Bill of Materials or has notified the State as required in </w:t>
      </w:r>
      <w:r w:rsidRPr="00782199">
        <w:rPr>
          <w:b/>
        </w:rPr>
        <w:t>Section 6</w:t>
      </w:r>
      <w:r w:rsidRPr="00782199">
        <w:t>.</w:t>
      </w:r>
    </w:p>
    <w:p w14:paraId="0E3ADAA0" w14:textId="77777777" w:rsidR="009F7432" w:rsidRPr="00782199" w:rsidRDefault="009F7432" w:rsidP="009F7432">
      <w:pPr>
        <w:ind w:left="1440"/>
      </w:pPr>
      <w:r w:rsidRPr="00782199">
        <w:t>(g) all Documentation is and will be complete and accurate in all material respects when provided to the State such that at no time during the Term will the Software have any material undocumented feature; and</w:t>
      </w:r>
    </w:p>
    <w:p w14:paraId="02E1E004" w14:textId="77777777" w:rsidR="009F7432" w:rsidRPr="00782199" w:rsidRDefault="009F7432" w:rsidP="009F7432">
      <w:pPr>
        <w:ind w:left="1440"/>
      </w:pPr>
      <w:r w:rsidRPr="00782199">
        <w:lastRenderedPageBreak/>
        <w:t>(h) Contractor will perform</w:t>
      </w:r>
      <w:r w:rsidRPr="00782199" w:rsidDel="00A63EE6">
        <w:t xml:space="preserve"> </w:t>
      </w:r>
      <w:r w:rsidRPr="00782199">
        <w:t xml:space="preserve">Services in a timely, skillful, professional and workmanlike manner in accordance with commercially reasonable industry standards and practices for similar services, using personnel with the requisite skill, experience and qualifications, and will devote adequate resources to meet its obligations under </w:t>
      </w:r>
      <w:r w:rsidRPr="00782199" w:rsidDel="0043750E">
        <w:t xml:space="preserve">this </w:t>
      </w:r>
      <w:r w:rsidRPr="00782199">
        <w:t>Contract.</w:t>
      </w:r>
    </w:p>
    <w:p w14:paraId="2E5BB7E8" w14:textId="77777777" w:rsidR="009F7432" w:rsidRPr="00782199" w:rsidRDefault="009F7432" w:rsidP="009F7432">
      <w:pPr>
        <w:ind w:left="1440"/>
      </w:pPr>
      <w:r w:rsidRPr="00782199">
        <w:t xml:space="preserve">(i) when used in the Operating Environment (or any successor thereto) in accordance with the Documentation, all Software as provided by Contractor, will be fully operable, meet all applicable specifications, and function in all respects, in conformity with </w:t>
      </w:r>
      <w:r w:rsidRPr="00782199" w:rsidDel="0043750E">
        <w:t xml:space="preserve">this </w:t>
      </w:r>
      <w:r w:rsidRPr="00782199">
        <w:t>Contract and the Documentation;</w:t>
      </w:r>
    </w:p>
    <w:p w14:paraId="0FAB1531" w14:textId="77777777" w:rsidR="009F7432" w:rsidRPr="00782199" w:rsidRDefault="009F7432" w:rsidP="009F7432">
      <w:pPr>
        <w:ind w:left="1440"/>
      </w:pPr>
      <w:r w:rsidRPr="00782199">
        <w:t>(j) Contractor acknowledges that the State cannot indemnify any third parties, including but not limited to any third-party software providers that provide software that will be incorporated in or otherwise used in conjunction with the Services, and that notwithstanding anything to the contrary contained in any third-party software license agreement or end user license agreement, the State will not indemnify any third-party software provider for any reason whatsoever;</w:t>
      </w:r>
    </w:p>
    <w:p w14:paraId="3158B9BA" w14:textId="77777777" w:rsidR="009F7432" w:rsidRPr="00782199" w:rsidRDefault="009F7432" w:rsidP="009F7432">
      <w:pPr>
        <w:ind w:left="1440"/>
      </w:pPr>
      <w:r w:rsidRPr="00782199">
        <w:t xml:space="preserve">(k) no Maintenance Release or New Version, when properly installed in accordance with </w:t>
      </w:r>
      <w:r w:rsidRPr="00782199" w:rsidDel="0043750E">
        <w:t xml:space="preserve">this </w:t>
      </w:r>
      <w:r w:rsidRPr="00782199">
        <w:t>Contract, will have a material adverse effect on the functionality or operability of the Software.</w:t>
      </w:r>
    </w:p>
    <w:p w14:paraId="33D9EA40" w14:textId="77777777" w:rsidR="009F7432" w:rsidRPr="00782199" w:rsidRDefault="009F7432" w:rsidP="009F7432">
      <w:pPr>
        <w:ind w:left="1440"/>
      </w:pPr>
      <w:r w:rsidRPr="00782199">
        <w:t>(l) all Configurations or Customizations made during the Term will be forward-compatible with future Maintenance Releases or New Versions and be fully supported without additional costs.</w:t>
      </w:r>
    </w:p>
    <w:p w14:paraId="49FC7AFE" w14:textId="5F8D561D" w:rsidR="009F7432" w:rsidRPr="00782199" w:rsidRDefault="009F7432" w:rsidP="009F7432">
      <w:pPr>
        <w:ind w:left="720" w:firstLine="720"/>
      </w:pPr>
      <w:r w:rsidRPr="00782199">
        <w:t xml:space="preserve">(m)  </w:t>
      </w:r>
      <w:r w:rsidR="67E32EA2">
        <w:t xml:space="preserve">For </w:t>
      </w:r>
      <w:r w:rsidRPr="00782199">
        <w:t>Contractor Hosted:</w:t>
      </w:r>
    </w:p>
    <w:p w14:paraId="76074D61" w14:textId="77777777" w:rsidR="009F7432" w:rsidRPr="00782199" w:rsidRDefault="009F7432" w:rsidP="009F7432">
      <w:pPr>
        <w:ind w:left="2160"/>
      </w:pPr>
      <w:r w:rsidRPr="00782199">
        <w:t>(i) Contractor will not advertise through the Solution (whether with adware, banners, buttons or other forms of online advertising) or link to external web sites that are not approved in writing by the State;</w:t>
      </w:r>
    </w:p>
    <w:p w14:paraId="1130885D" w14:textId="77777777" w:rsidR="009F7432" w:rsidRPr="00782199" w:rsidRDefault="009F7432" w:rsidP="009F7432">
      <w:pPr>
        <w:ind w:left="2160"/>
      </w:pPr>
      <w:r w:rsidRPr="00782199">
        <w:t xml:space="preserve">(ii) the Solution will in all material respects conform to and perform in accordance with the Specifications and all requirements of </w:t>
      </w:r>
      <w:r w:rsidRPr="00782199" w:rsidDel="0043750E">
        <w:t xml:space="preserve">this </w:t>
      </w:r>
      <w:r w:rsidRPr="00782199">
        <w:t>Contract, including the Availability and Availability Requirement provisions set forth in the Service Level Agreement;</w:t>
      </w:r>
    </w:p>
    <w:p w14:paraId="0DEC10A9" w14:textId="77777777" w:rsidR="009F7432" w:rsidRPr="00782199" w:rsidRDefault="009F7432" w:rsidP="009F7432">
      <w:pPr>
        <w:ind w:left="2160"/>
      </w:pPr>
      <w:r w:rsidRPr="00782199">
        <w:t>(iii) all Specifications are, and will be continually updated and maintained so that they continue to be, current, complete and accurate and so that they do and will continue to fully describe the Solution in all material respects such that at no time during the Term will the Solution have any material undocumented feature;</w:t>
      </w:r>
    </w:p>
    <w:p w14:paraId="3447D1B4" w14:textId="77777777" w:rsidR="009F7432" w:rsidRPr="00782199" w:rsidRDefault="009F7432" w:rsidP="009F7432">
      <w:pPr>
        <w:ind w:left="1440"/>
      </w:pPr>
      <w:r w:rsidRPr="00782199">
        <w:t>(n) During the Term, any audit rights contained in any third-party software license agreement or end user license agreement for third-party software incorporated in or otherwise used in conjunction with the Solution, will apply solely to Contractor or its Permitted Subcontractors. Regardless of anything to the contrary contained in any third-party software license agreement or end user license agreement, third-party software providers will have no audit rights whatsoever against State Systems or networks.</w:t>
      </w:r>
    </w:p>
    <w:p w14:paraId="4244A39B" w14:textId="77777777" w:rsidR="009F7432" w:rsidRPr="00782199" w:rsidRDefault="009F7432" w:rsidP="009F7432">
      <w:pPr>
        <w:ind w:left="720"/>
      </w:pPr>
      <w:r w:rsidRPr="00782199">
        <w:lastRenderedPageBreak/>
        <w:t xml:space="preserve">30.4 </w:t>
      </w:r>
      <w:r w:rsidRPr="00782199">
        <w:rPr>
          <w:u w:val="single"/>
        </w:rPr>
        <w:t>Work Product Representations and Warranties</w:t>
      </w:r>
      <w:r w:rsidRPr="00782199">
        <w:t>: Contractor further represents and warrants to the State that:</w:t>
      </w:r>
    </w:p>
    <w:p w14:paraId="5E455A82" w14:textId="77777777" w:rsidR="009F7432" w:rsidRPr="00782199" w:rsidRDefault="009F7432" w:rsidP="009F7432">
      <w:pPr>
        <w:ind w:left="1440"/>
      </w:pPr>
      <w:r w:rsidRPr="00782199">
        <w:t xml:space="preserve">(a) Contractor has all necessary rights, title, and/or licenses required to create, develop, or generate Work Product and/or User Data and to transfer all ownership rights in Work Product to the State as set forth in </w:t>
      </w:r>
      <w:r w:rsidRPr="00782199">
        <w:rPr>
          <w:b/>
          <w:bCs/>
        </w:rPr>
        <w:t>Section 7</w:t>
      </w:r>
      <w:r w:rsidRPr="00782199">
        <w:t>.</w:t>
      </w:r>
    </w:p>
    <w:p w14:paraId="25AE07F7" w14:textId="77777777" w:rsidR="009F7432" w:rsidRPr="00782199" w:rsidRDefault="009F7432" w:rsidP="009F7432">
      <w:pPr>
        <w:ind w:left="1440"/>
      </w:pPr>
      <w:r w:rsidRPr="00782199">
        <w:t>(b) Contractor has verified that no third-party intellectual property has been incorporated into any Work Product and/or User Data created, developed, or generated by any non-human means used by Contractor.</w:t>
      </w:r>
    </w:p>
    <w:p w14:paraId="2074674C" w14:textId="77777777" w:rsidR="009F7432" w:rsidRPr="00782199" w:rsidRDefault="009F7432" w:rsidP="009F7432">
      <w:pPr>
        <w:ind w:left="1440"/>
      </w:pPr>
      <w:r w:rsidRPr="00782199">
        <w:t>(c) Contractor is the author and creator of all Work Product.</w:t>
      </w:r>
    </w:p>
    <w:p w14:paraId="2CAB9CE9" w14:textId="77777777" w:rsidR="009F7432" w:rsidRPr="00782199" w:rsidRDefault="009F7432" w:rsidP="009F7432">
      <w:pPr>
        <w:ind w:left="720"/>
      </w:pPr>
      <w:r w:rsidRPr="00782199">
        <w:t>30.5</w:t>
      </w:r>
      <w:r w:rsidRPr="00782199">
        <w:rPr>
          <w:u w:val="single"/>
        </w:rPr>
        <w:t xml:space="preserve"> Disclaimer</w:t>
      </w:r>
      <w:r w:rsidRPr="00782199">
        <w:t xml:space="preserve">. EXCEPT FOR THE EXPRESS WARRANTIES SET FORTH IN </w:t>
      </w:r>
      <w:r w:rsidRPr="00782199" w:rsidDel="00913F72">
        <w:t xml:space="preserve">THIS </w:t>
      </w:r>
      <w:r w:rsidRPr="00782199">
        <w:t xml:space="preserve">CONTRACT, CONTRACTOR HEREBY DISCLAIMS ALL WARRANTIES, WHETHER EXPRESS, IMPLIED, STATUTORY, OR OTHERWISE, WITH RESPECT TO </w:t>
      </w:r>
      <w:r w:rsidRPr="00782199" w:rsidDel="00913F72">
        <w:t xml:space="preserve">THIS </w:t>
      </w:r>
      <w:r w:rsidRPr="00782199">
        <w:t>CONTRACT.</w:t>
      </w:r>
    </w:p>
    <w:p w14:paraId="4EAF695D" w14:textId="77777777" w:rsidR="009F7432" w:rsidRPr="00782199" w:rsidRDefault="009F7432" w:rsidP="009F7432">
      <w:r w:rsidRPr="00782199">
        <w:rPr>
          <w:b/>
          <w:bCs/>
        </w:rPr>
        <w:t>31. Conflicts and Ethics</w:t>
      </w:r>
      <w:r w:rsidRPr="00782199">
        <w:t xml:space="preserve">. Contractor will uphold high ethical standards and is prohibited from: </w:t>
      </w:r>
    </w:p>
    <w:p w14:paraId="3A6A0301" w14:textId="77777777" w:rsidR="009F7432" w:rsidRPr="00782199" w:rsidRDefault="009F7432" w:rsidP="009F7432">
      <w:pPr>
        <w:ind w:left="720"/>
      </w:pPr>
      <w:r w:rsidRPr="00782199">
        <w:t xml:space="preserve">(a) holding or acquiring an interest that would conflict with </w:t>
      </w:r>
      <w:r w:rsidRPr="00782199" w:rsidDel="00913F72">
        <w:t xml:space="preserve">this </w:t>
      </w:r>
      <w:r w:rsidRPr="00782199">
        <w:t xml:space="preserve">Contract; </w:t>
      </w:r>
    </w:p>
    <w:p w14:paraId="10021EA0" w14:textId="77777777" w:rsidR="009F7432" w:rsidRPr="00782199" w:rsidRDefault="009F7432" w:rsidP="009F7432">
      <w:pPr>
        <w:ind w:left="720"/>
      </w:pPr>
      <w:r w:rsidRPr="00782199">
        <w:t xml:space="preserve">(b) doing anything that creates an appearance of impropriety with respect to the award or performance of this Contract; </w:t>
      </w:r>
    </w:p>
    <w:p w14:paraId="3C5D8AC2" w14:textId="77777777" w:rsidR="009F7432" w:rsidRPr="00782199" w:rsidRDefault="009F7432" w:rsidP="009F7432">
      <w:pPr>
        <w:ind w:left="720"/>
      </w:pPr>
      <w:r w:rsidRPr="00782199">
        <w:t xml:space="preserve">(c) attempting to influence or appearing to influence any State employee by the direct or indirect offer of anything of value including an offer of employment; or </w:t>
      </w:r>
    </w:p>
    <w:p w14:paraId="6BA11BE0" w14:textId="77777777" w:rsidR="009F7432" w:rsidRDefault="009F7432" w:rsidP="009F7432">
      <w:pPr>
        <w:ind w:left="720"/>
      </w:pPr>
      <w:r w:rsidRPr="00782199">
        <w:t>(d) paying or agreeing to pay any person, other than employees and consultants working for Contractor, any consideration contingent upon the award of this Contract. Contractor must immediately notify the State of any violation or potential violation of these standards</w:t>
      </w:r>
      <w:r>
        <w:t>.</w:t>
      </w:r>
    </w:p>
    <w:p w14:paraId="1EB753B1" w14:textId="77777777" w:rsidR="009F7432" w:rsidRPr="00782199" w:rsidRDefault="009F7432" w:rsidP="009F7432">
      <w:r w:rsidRPr="00782199">
        <w:t xml:space="preserve">This Section applies to Contractor, any parent, affiliate, or subsidiary organization of Contractor, and any Permitted Subcontractor that provides the Solution in connection with </w:t>
      </w:r>
      <w:r w:rsidRPr="00782199" w:rsidDel="00913F72">
        <w:t xml:space="preserve">this </w:t>
      </w:r>
      <w:r w:rsidRPr="00782199">
        <w:t>Contract.</w:t>
      </w:r>
    </w:p>
    <w:p w14:paraId="7A1275C1" w14:textId="77777777" w:rsidR="009F7432" w:rsidRPr="00782199" w:rsidRDefault="009F7432" w:rsidP="009F7432">
      <w:r w:rsidRPr="00782199">
        <w:rPr>
          <w:b/>
          <w:bCs/>
        </w:rPr>
        <w:t>32. Compliance with Laws</w:t>
      </w:r>
      <w:r w:rsidRPr="00782199">
        <w:t xml:space="preserve">. Contractor, its subcontractors, including Permitted Subcontractors, and their respective Representatives must comply with all laws in connection with </w:t>
      </w:r>
      <w:r w:rsidRPr="00782199" w:rsidDel="00913F72">
        <w:t xml:space="preserve">this </w:t>
      </w:r>
      <w:r w:rsidRPr="00782199">
        <w:t>Contract.</w:t>
      </w:r>
    </w:p>
    <w:p w14:paraId="313C5FC1" w14:textId="77777777" w:rsidR="009F7432" w:rsidRDefault="009F7432" w:rsidP="009F7432">
      <w:r w:rsidRPr="00782199">
        <w:rPr>
          <w:b/>
          <w:bCs/>
        </w:rPr>
        <w:t>33. Nondiscrimination</w:t>
      </w:r>
      <w:r w:rsidRPr="00782199">
        <w:t>. Nondiscrimination. Under the Elliott-Larsen Civil Rights Act, 1976 PA 453, MCL 37.2101, et seq., the Persons with Disabilities Civil Rights Act, 1976 PA 220, MCL 37.1101, et seq., and Executive Directive 2019-09, Contractor and its subcontractors agree not to discriminate against an employee or applicant for employment with respect to hire, tenure, terms, conditions, or privileges of employment, or a matter directly or indirectly related to employment, because of race, color, religion, national origin, age, sex, sexual orientation, gender identity or expression, height, weight, marital status, partisan considerations, any mental or physical disability, or genetic information that is unrelated to the person’s ability to perform the duties of a particular job or position</w:t>
      </w:r>
      <w:r>
        <w:t>.</w:t>
      </w:r>
    </w:p>
    <w:p w14:paraId="743245A7" w14:textId="77777777" w:rsidR="009F7432" w:rsidRPr="00782199" w:rsidRDefault="009F7432" w:rsidP="009F7432">
      <w:r w:rsidRPr="00782199">
        <w:rPr>
          <w:b/>
          <w:bCs/>
        </w:rPr>
        <w:t>34. Unfair Labor Practice</w:t>
      </w:r>
      <w:r w:rsidRPr="00782199">
        <w:t xml:space="preserve">. Under MCL 423.324, the State may void </w:t>
      </w:r>
      <w:r w:rsidRPr="00782199" w:rsidDel="00913F72">
        <w:t xml:space="preserve">this </w:t>
      </w:r>
      <w:r w:rsidRPr="00782199">
        <w:t>Contract if the name of Contractor, or the name of a subcontractor, manufacturer, or supplier of Contractor, subsequently appears on the Unfair Labor Practice register compiled under MCL 423.322.</w:t>
      </w:r>
    </w:p>
    <w:p w14:paraId="47A71001" w14:textId="77777777" w:rsidR="009F7432" w:rsidRPr="00782199" w:rsidRDefault="009F7432" w:rsidP="009F7432">
      <w:r w:rsidRPr="00782199">
        <w:rPr>
          <w:b/>
          <w:bCs/>
        </w:rPr>
        <w:t>35. Governing Law</w:t>
      </w:r>
      <w:r w:rsidRPr="00782199">
        <w:t xml:space="preserve">. </w:t>
      </w:r>
      <w:r w:rsidRPr="00782199" w:rsidDel="00913F72">
        <w:t>This</w:t>
      </w:r>
      <w:r w:rsidRPr="00782199">
        <w:t xml:space="preserve"> Contract is governed, construed, and enforced in accordance with Michigan law, excluding choice-of-law principles. Contractor waives any objections, such as lack </w:t>
      </w:r>
      <w:r w:rsidRPr="00782199">
        <w:lastRenderedPageBreak/>
        <w:t xml:space="preserve">of personal jurisdiction or </w:t>
      </w:r>
      <w:r w:rsidRPr="00782199">
        <w:rPr>
          <w:i/>
          <w:iCs/>
        </w:rPr>
        <w:t>forum non conveniens</w:t>
      </w:r>
      <w:r w:rsidRPr="00782199">
        <w:t>. Contractor must appoint an agent in Michigan to receive service of process.</w:t>
      </w:r>
    </w:p>
    <w:p w14:paraId="6F1DC569" w14:textId="77777777" w:rsidR="009F7432" w:rsidRPr="00782199" w:rsidRDefault="009F7432" w:rsidP="009F7432">
      <w:r w:rsidRPr="00782199">
        <w:rPr>
          <w:b/>
          <w:bCs/>
        </w:rPr>
        <w:t>36. Non-Exclusivity</w:t>
      </w:r>
      <w:r w:rsidRPr="00782199">
        <w:t xml:space="preserve">. Nothing contained in </w:t>
      </w:r>
      <w:r w:rsidRPr="00782199" w:rsidDel="00913F72">
        <w:t xml:space="preserve">this </w:t>
      </w:r>
      <w:r w:rsidRPr="00782199">
        <w:t xml:space="preserve">Contract is intended nor is to be construed as creating any requirements contract with Contractor, nor does it provide Contractor with a right of first refusal for any future work. </w:t>
      </w:r>
      <w:r w:rsidRPr="00782199" w:rsidDel="00913F72">
        <w:t>This</w:t>
      </w:r>
      <w:r w:rsidRPr="00782199">
        <w:t xml:space="preserve"> Contract does not restrict the State or its agencies from acquiring similar, equal, or a like Solution from other sources.</w:t>
      </w:r>
    </w:p>
    <w:p w14:paraId="642B3F2F" w14:textId="77777777" w:rsidR="009F7432" w:rsidRPr="00782199" w:rsidRDefault="009F7432" w:rsidP="009F7432">
      <w:pPr>
        <w:rPr>
          <w:b/>
          <w:bCs/>
        </w:rPr>
      </w:pPr>
      <w:r w:rsidRPr="00782199">
        <w:rPr>
          <w:b/>
          <w:bCs/>
        </w:rPr>
        <w:t>37. Force Majeure</w:t>
      </w:r>
    </w:p>
    <w:p w14:paraId="6A23D998" w14:textId="77777777" w:rsidR="009F7432" w:rsidRPr="00782199" w:rsidRDefault="009F7432" w:rsidP="009F7432">
      <w:pPr>
        <w:ind w:left="720"/>
      </w:pPr>
      <w:r w:rsidRPr="00782199">
        <w:t>37.1</w:t>
      </w:r>
      <w:r w:rsidRPr="00782199">
        <w:rPr>
          <w:b/>
        </w:rPr>
        <w:t xml:space="preserve"> </w:t>
      </w:r>
      <w:r w:rsidRPr="00782199">
        <w:t xml:space="preserve">Neither party will be liable or responsible to the other party, or be deemed to have defaulted under or breached this Contract, for any failure or delay in fulfilling or performing any term hereof, when and to the extent such failure or delay is caused by a Force Majeure Event provided that: </w:t>
      </w:r>
    </w:p>
    <w:p w14:paraId="7C5F8F28" w14:textId="77777777" w:rsidR="009F7432" w:rsidRPr="00782199" w:rsidRDefault="009F7432" w:rsidP="009F7432">
      <w:pPr>
        <w:ind w:left="1440"/>
      </w:pPr>
      <w:r w:rsidRPr="00782199">
        <w:t xml:space="preserve">(a) such event is outside the reasonable control of the affected party; </w:t>
      </w:r>
    </w:p>
    <w:p w14:paraId="7903E3CB" w14:textId="77777777" w:rsidR="009F7432" w:rsidRPr="00782199" w:rsidRDefault="009F7432" w:rsidP="009F7432">
      <w:pPr>
        <w:ind w:left="1440"/>
      </w:pPr>
      <w:r w:rsidRPr="00782199">
        <w:t xml:space="preserve">(b) the affected party gives prompt written notice to the other party, stating the period of time the occurrence is expected to continue; </w:t>
      </w:r>
    </w:p>
    <w:p w14:paraId="2546E31A" w14:textId="77777777" w:rsidR="009F7432" w:rsidRPr="00782199" w:rsidRDefault="009F7432" w:rsidP="009F7432">
      <w:pPr>
        <w:ind w:left="1440"/>
      </w:pPr>
      <w:r w:rsidRPr="00782199">
        <w:t>(c) the affected party uses diligent efforts to end the failure or delay and minimize the effects of such Force Majeure Event.</w:t>
      </w:r>
    </w:p>
    <w:p w14:paraId="2B8315C4" w14:textId="77777777" w:rsidR="009F7432" w:rsidRPr="00782199" w:rsidRDefault="009F7432" w:rsidP="009F7432">
      <w:pPr>
        <w:ind w:left="720"/>
      </w:pPr>
      <w:r w:rsidRPr="00782199">
        <w:t>37.2 In the event of a Force Majeure Event affecting Contractor’s performance under this Contract, the State may suspend its performance hereunder until such time as Contractor resumes performance. The State may terminate this Contract by written notice to Contractor if a Force Majeure Event affecting Contractor’s performance hereunder continues substantially uninterrupted for a period of 5 Business Days or more. Unless the State terminates this Contract pursuant to the preceding sentence, any date specifically designated for Contractor’s performance under this Contract will automatically be extended for a period up to the duration of the Force Majeure Event.</w:t>
      </w:r>
    </w:p>
    <w:p w14:paraId="5EE6D851" w14:textId="77777777" w:rsidR="009F7432" w:rsidRPr="00782199" w:rsidRDefault="009F7432" w:rsidP="009F7432">
      <w:pPr>
        <w:ind w:left="720"/>
      </w:pPr>
      <w:r w:rsidRPr="00782199">
        <w:t>37.3 Notwithstanding the foregoing or any other provisions of this Contract:</w:t>
      </w:r>
    </w:p>
    <w:p w14:paraId="59058CA4" w14:textId="77777777" w:rsidR="009F7432" w:rsidRPr="00782199" w:rsidRDefault="009F7432" w:rsidP="009F7432">
      <w:pPr>
        <w:ind w:left="720" w:firstLine="720"/>
      </w:pPr>
      <w:r w:rsidRPr="00782199">
        <w:t>(a) in no event will any of the following be considered a Force Majeure Event:</w:t>
      </w:r>
    </w:p>
    <w:p w14:paraId="44F15B06" w14:textId="77777777" w:rsidR="009F7432" w:rsidRPr="00782199" w:rsidRDefault="009F7432" w:rsidP="009F7432">
      <w:pPr>
        <w:ind w:left="2160"/>
      </w:pPr>
      <w:r w:rsidRPr="00782199">
        <w:t>(i) shutdowns, disruptions or malfunctions of the Solution or any of Contractor’s telecommunication or internet services other than as a result of general and widespread internet or telecommunications failures that are not limited to the Solution; or</w:t>
      </w:r>
    </w:p>
    <w:p w14:paraId="7A3DE126" w14:textId="77777777" w:rsidR="009F7432" w:rsidRPr="00782199" w:rsidRDefault="009F7432" w:rsidP="009F7432">
      <w:pPr>
        <w:ind w:left="2160"/>
      </w:pPr>
      <w:r w:rsidRPr="00782199">
        <w:t>(ii) the delay or failure of any Contractor Personnel to perform any obligation of Contractor hereunder unless such delay or failure to perform is itself by reason of a Force Majeure Event.</w:t>
      </w:r>
    </w:p>
    <w:p w14:paraId="32F36531" w14:textId="777E729A" w:rsidR="009F7432" w:rsidRPr="00782199" w:rsidRDefault="009F7432" w:rsidP="009F7432">
      <w:pPr>
        <w:ind w:left="1440"/>
      </w:pPr>
      <w:r w:rsidRPr="00782199">
        <w:t xml:space="preserve">(b) no Force Majeure Event modifies or excuses Contractor’s obligations under </w:t>
      </w:r>
      <w:r w:rsidRPr="00782199">
        <w:rPr>
          <w:b/>
          <w:bCs/>
        </w:rPr>
        <w:t xml:space="preserve">Sections 17, 18 </w:t>
      </w:r>
      <w:r w:rsidRPr="00782199">
        <w:t>(Indemnification)</w:t>
      </w:r>
      <w:r w:rsidRPr="00782199">
        <w:rPr>
          <w:b/>
          <w:bCs/>
        </w:rPr>
        <w:t>, 22</w:t>
      </w:r>
      <w:r w:rsidRPr="00782199">
        <w:t xml:space="preserve"> (State Data), </w:t>
      </w:r>
      <w:r w:rsidRPr="00782199">
        <w:rPr>
          <w:b/>
          <w:bCs/>
        </w:rPr>
        <w:t>23</w:t>
      </w:r>
      <w:r w:rsidRPr="00782199">
        <w:t xml:space="preserve"> (Non-Disclosure of Confidential Information</w:t>
      </w:r>
      <w:r w:rsidRPr="00782199" w:rsidDel="00A67DED">
        <w:t>)</w:t>
      </w:r>
      <w:r w:rsidRPr="00782199">
        <w:t xml:space="preserve"> of the Terms and Conditions, the Disaster Recovery and Backup requirements, Availability Requirement, or any data retention or security requirements under this Contract.</w:t>
      </w:r>
    </w:p>
    <w:p w14:paraId="3E7DE257" w14:textId="77777777" w:rsidR="009F7432" w:rsidRPr="00782199" w:rsidRDefault="009F7432" w:rsidP="009F7432">
      <w:pPr>
        <w:rPr>
          <w:snapToGrid w:val="0"/>
        </w:rPr>
      </w:pPr>
      <w:r w:rsidRPr="00782199">
        <w:rPr>
          <w:b/>
          <w:bCs/>
        </w:rPr>
        <w:t>38. Dispute Resolution</w:t>
      </w:r>
      <w:r w:rsidRPr="00782199">
        <w:t>.</w:t>
      </w:r>
      <w:r w:rsidRPr="00782199">
        <w:rPr>
          <w:b/>
          <w:bCs/>
        </w:rPr>
        <w:t xml:space="preserve"> </w:t>
      </w:r>
      <w:r w:rsidRPr="00782199">
        <w:t xml:space="preserve">The parties will endeavor to resolve any Contract dispute in accordance with this provision. The dispute will be referred to the parties' respective Contract Administrators or </w:t>
      </w:r>
      <w:r w:rsidRPr="00782199">
        <w:lastRenderedPageBreak/>
        <w:t xml:space="preserve">Program Managers. Such referral must include a description of the issues and all supporting documentation. The parties must submit the dispute to a senior executive if unable to resolve the dispute within 15 Business Days. </w:t>
      </w:r>
      <w:r w:rsidRPr="00782199">
        <w:rPr>
          <w:snapToGrid w:val="0"/>
        </w:rPr>
        <w:t>The parties</w:t>
      </w:r>
      <w:r w:rsidRPr="00782199">
        <w:t xml:space="preserve"> will continue performing while a dispute is being resolved, unless the dispute precludes performance. A dispute involving payment does not preclude performance. Litigation to resolve the dispute will not be instituted until after the dispute has been elevated to the parties’ senior executive and either concludes that resolution is unlikely or fails to respond within 15 Business Days. </w:t>
      </w:r>
      <w:r w:rsidRPr="00782199">
        <w:rPr>
          <w:snapToGrid w:val="0"/>
        </w:rPr>
        <w:t xml:space="preserve">The parties are not prohibited from instituting formal proceedings: </w:t>
      </w:r>
    </w:p>
    <w:p w14:paraId="7E60FFC4" w14:textId="77777777" w:rsidR="009F7432" w:rsidRPr="00782199" w:rsidRDefault="009F7432" w:rsidP="009F7432">
      <w:pPr>
        <w:ind w:left="720"/>
        <w:rPr>
          <w:snapToGrid w:val="0"/>
        </w:rPr>
      </w:pPr>
      <w:r w:rsidRPr="00782199">
        <w:rPr>
          <w:snapToGrid w:val="0"/>
        </w:rPr>
        <w:t xml:space="preserve">(a) to avoid the expiration of statute of limitations period; </w:t>
      </w:r>
    </w:p>
    <w:p w14:paraId="6A40EC13" w14:textId="77777777" w:rsidR="009F7432" w:rsidRPr="00782199" w:rsidRDefault="009F7432" w:rsidP="009F7432">
      <w:pPr>
        <w:ind w:left="720"/>
        <w:rPr>
          <w:snapToGrid w:val="0"/>
        </w:rPr>
      </w:pPr>
      <w:r w:rsidRPr="00782199">
        <w:rPr>
          <w:snapToGrid w:val="0"/>
        </w:rPr>
        <w:t xml:space="preserve">(b) to preserve a superior position with respect to creditors; or </w:t>
      </w:r>
    </w:p>
    <w:p w14:paraId="57AD8811" w14:textId="77777777" w:rsidR="009F7432" w:rsidRDefault="009F7432" w:rsidP="009F7432">
      <w:pPr>
        <w:ind w:left="720"/>
        <w:rPr>
          <w:snapToGrid w:val="0"/>
        </w:rPr>
      </w:pPr>
      <w:r w:rsidRPr="00782199">
        <w:rPr>
          <w:snapToGrid w:val="0"/>
        </w:rPr>
        <w:t>(c) where a party decides that a temporary restraining order or other injunctive relief is the only adequate remedy</w:t>
      </w:r>
      <w:r>
        <w:rPr>
          <w:snapToGrid w:val="0"/>
        </w:rPr>
        <w:t>.</w:t>
      </w:r>
    </w:p>
    <w:p w14:paraId="3749D4FC" w14:textId="77777777" w:rsidR="009F7432" w:rsidRPr="00782199" w:rsidRDefault="009F7432" w:rsidP="009F7432">
      <w:pPr>
        <w:rPr>
          <w:rFonts w:eastAsia="Times New Roman"/>
        </w:rPr>
      </w:pPr>
      <w:r w:rsidRPr="00782199">
        <w:t>This Section does not limit the State’s right to terminate this Contract.</w:t>
      </w:r>
    </w:p>
    <w:p w14:paraId="267C9519" w14:textId="77777777" w:rsidR="009F7432" w:rsidRPr="00782199" w:rsidRDefault="009F7432" w:rsidP="009F7432">
      <w:r w:rsidRPr="00782199">
        <w:rPr>
          <w:b/>
          <w:bCs/>
        </w:rPr>
        <w:t>38. Financial Compliance Audit</w:t>
      </w:r>
      <w:r w:rsidRPr="00782199">
        <w:t xml:space="preserve"> </w:t>
      </w:r>
    </w:p>
    <w:p w14:paraId="1470B9D9" w14:textId="77777777" w:rsidR="009F7432" w:rsidRPr="00782199" w:rsidRDefault="009F7432" w:rsidP="009F7432">
      <w:pPr>
        <w:ind w:left="720"/>
      </w:pPr>
      <w:r w:rsidRPr="00782199">
        <w:t>38.1 The State or its designee may audit Contractor to verify compliance with this Contract. Contractor must retain and provide to the State or its designee and the auditor general upon request, all financial and accounting records related to this Contract during the Financial Audit Period. If an audit, litigation, or other action involving the records is initiated before the end of the Financial Audit Period, Contractor must retain the records until all issues are resolved.</w:t>
      </w:r>
    </w:p>
    <w:p w14:paraId="43968489" w14:textId="77777777" w:rsidR="009F7432" w:rsidRPr="00782199" w:rsidRDefault="009F7432" w:rsidP="009F7432">
      <w:pPr>
        <w:ind w:left="720"/>
        <w:rPr>
          <w:b/>
          <w:bCs/>
        </w:rPr>
      </w:pPr>
      <w:r w:rsidRPr="00782199">
        <w:t>38.2</w:t>
      </w:r>
      <w:r w:rsidRPr="00782199">
        <w:rPr>
          <w:u w:val="single"/>
        </w:rPr>
        <w:t xml:space="preserve"> Right of Inspection</w:t>
      </w:r>
      <w:r w:rsidRPr="00782199">
        <w:t>. Within 10 calendar days of providing notice and subject to the Contractor’s security-related policies and procedures, the State and its authorized representatives or designees have the right to enter and inspect Contractor’s premises or any other places where Services are being performed, and examine, copy, and audit all records related to this Contract. Contractor must cooperate and provide reasonable assistance. If financial errors are revealed, the amount in error must be reflected as a credit or debit on subsequent invoices until the amount is paid or refunded. Any remaining balance at the end of this Contract must be paid or refunded within 45 calendar days.</w:t>
      </w:r>
    </w:p>
    <w:p w14:paraId="00675949" w14:textId="77777777" w:rsidR="009F7432" w:rsidRPr="00782199" w:rsidRDefault="009F7432" w:rsidP="009F7432">
      <w:r w:rsidRPr="00782199">
        <w:rPr>
          <w:b/>
          <w:bCs/>
        </w:rPr>
        <w:t>39. Media Releases</w:t>
      </w:r>
      <w:r w:rsidRPr="00782199">
        <w:t xml:space="preserve">. News releases (including promotional literature and commercial advertisements) pertaining to </w:t>
      </w:r>
      <w:r w:rsidRPr="00782199" w:rsidDel="00621D22">
        <w:t xml:space="preserve">this </w:t>
      </w:r>
      <w:r w:rsidRPr="00782199">
        <w:t>Contract or project to which it relates must not be made without the prior written approval of the State, and then only in accordance with the explicit written instructions of the State.</w:t>
      </w:r>
    </w:p>
    <w:p w14:paraId="17D8ED02" w14:textId="77777777" w:rsidR="009F7432" w:rsidRPr="00782199" w:rsidRDefault="009F7432" w:rsidP="009F7432">
      <w:r w:rsidRPr="00782199">
        <w:rPr>
          <w:b/>
          <w:bCs/>
        </w:rPr>
        <w:t>40. Severability</w:t>
      </w:r>
      <w:r w:rsidRPr="00782199">
        <w:t xml:space="preserve">. If any part of </w:t>
      </w:r>
      <w:r w:rsidRPr="00782199" w:rsidDel="00621D22">
        <w:t xml:space="preserve">this </w:t>
      </w:r>
      <w:r w:rsidRPr="00782199">
        <w:t xml:space="preserve">Contract is held invalid or unenforceable, by any court of competent jurisdiction, that part will be deemed deleted from </w:t>
      </w:r>
      <w:r w:rsidRPr="00782199" w:rsidDel="00621D22">
        <w:t xml:space="preserve">this </w:t>
      </w:r>
      <w:r w:rsidRPr="00782199">
        <w:t>Contract and the severed part will be replaced by agreed upon language that achieves the same or similar objectives. The remaining Contract will continue in full force and effect.</w:t>
      </w:r>
    </w:p>
    <w:p w14:paraId="78093500" w14:textId="77777777" w:rsidR="009F7432" w:rsidRPr="00782199" w:rsidRDefault="009F7432" w:rsidP="009F7432">
      <w:pPr>
        <w:rPr>
          <w:rFonts w:eastAsia="Times New Roman"/>
        </w:rPr>
      </w:pPr>
      <w:r w:rsidRPr="00782199">
        <w:rPr>
          <w:rFonts w:eastAsia="Times New Roman"/>
          <w:b/>
          <w:bCs/>
        </w:rPr>
        <w:t>41. Waiver</w:t>
      </w:r>
      <w:r w:rsidRPr="00782199">
        <w:rPr>
          <w:rFonts w:eastAsia="Times New Roman"/>
        </w:rPr>
        <w:t xml:space="preserve">. Any waiver of rights must be in writing and signed by the waiving party. No waiver of rights will be implied by any delay, inaction, silence or course of conduct. </w:t>
      </w:r>
      <w:r w:rsidRPr="00782199">
        <w:t xml:space="preserve">Failure to enforce any provision of </w:t>
      </w:r>
      <w:r w:rsidRPr="00782199" w:rsidDel="00621D22">
        <w:t xml:space="preserve">this </w:t>
      </w:r>
      <w:r w:rsidRPr="00782199">
        <w:t>Contract will not constitute a waiver.</w:t>
      </w:r>
    </w:p>
    <w:p w14:paraId="14432FF4" w14:textId="77777777" w:rsidR="009F7432" w:rsidRPr="00782199" w:rsidRDefault="009F7432" w:rsidP="009F7432">
      <w:r w:rsidRPr="00782199">
        <w:rPr>
          <w:b/>
          <w:bCs/>
        </w:rPr>
        <w:t>42. Survival</w:t>
      </w:r>
      <w:r w:rsidRPr="00782199">
        <w:t xml:space="preserve">. Any right, obligation, or condition that, by its express terms or nature and context is intended to survive, will survive the termination or expiration of </w:t>
      </w:r>
      <w:r w:rsidRPr="00782199" w:rsidDel="00621D22">
        <w:t xml:space="preserve">this </w:t>
      </w:r>
      <w:r w:rsidRPr="00782199">
        <w:t xml:space="preserve">Contract; such rights, </w:t>
      </w:r>
      <w:r w:rsidRPr="00782199">
        <w:lastRenderedPageBreak/>
        <w:t>obligations, or conditions include, but are not limited to, those related to transition assistance; indemnification; disclaimer of damages and limitations of liability; State Data; non-disclosure of Confidential Information; representations and warranties; insurance and bankruptcy.</w:t>
      </w:r>
    </w:p>
    <w:p w14:paraId="78789966" w14:textId="49D44F80" w:rsidR="009F7432" w:rsidRPr="00782199" w:rsidRDefault="009F7432" w:rsidP="009F7432">
      <w:pPr>
        <w:rPr>
          <w:rFonts w:cs="Arial"/>
          <w:color w:val="0563C1"/>
          <w:u w:val="single"/>
        </w:rPr>
      </w:pPr>
      <w:r w:rsidRPr="6C3FFDB3">
        <w:rPr>
          <w:b/>
          <w:bCs/>
        </w:rPr>
        <w:t>43. Administrative Fee and Reporting</w:t>
      </w:r>
      <w:r>
        <w:t xml:space="preserve"> </w:t>
      </w:r>
      <w:r w:rsidRPr="00782199">
        <w:rPr>
          <w:rFonts w:eastAsia="Times New Roman"/>
        </w:rPr>
        <w:t xml:space="preserve">Contractor </w:t>
      </w:r>
      <w:r w:rsidRPr="00782199">
        <w:t xml:space="preserve">must pay an administrative fee of </w:t>
      </w:r>
      <w:r w:rsidRPr="00D5087E">
        <w:t>1%</w:t>
      </w:r>
      <w:r w:rsidRPr="00782199">
        <w:t xml:space="preserve"> on all payments made to Contractor under this Contract including transactions with MiDEAL members, and other states (including governmental subdivisions and authorized entities). Administrative fee payments must be made online by check or credit card at: </w:t>
      </w:r>
      <w:hyperlink r:id="rId35" w:history="1">
        <w:r w:rsidRPr="00782199">
          <w:rPr>
            <w:rFonts w:cs="Arial"/>
            <w:color w:val="0563C1"/>
            <w:u w:val="single"/>
          </w:rPr>
          <w:t>https://www.thepayplace.com/mi/dtmb/adminfee</w:t>
        </w:r>
      </w:hyperlink>
    </w:p>
    <w:p w14:paraId="3A18233B" w14:textId="77777777" w:rsidR="009F7432" w:rsidRPr="00782199" w:rsidRDefault="009F7432" w:rsidP="009F7432">
      <w:r w:rsidRPr="00782199">
        <w:t xml:space="preserve">Contractor must submit an itemized purchasing activity report, which includes at a minimum, the name of the purchasing entity and the total dollar volume in sales. Reports should be mailed to </w:t>
      </w:r>
      <w:hyperlink r:id="rId36" w:history="1">
        <w:r w:rsidRPr="00782199">
          <w:rPr>
            <w:rFonts w:cs="Arial"/>
            <w:color w:val="0563C1"/>
            <w:u w:val="single"/>
          </w:rPr>
          <w:t>MiDeal@michigan.gov</w:t>
        </w:r>
      </w:hyperlink>
      <w:r w:rsidRPr="00782199">
        <w:t>.</w:t>
      </w:r>
    </w:p>
    <w:p w14:paraId="4B0C4F19" w14:textId="77777777" w:rsidR="009F7432" w:rsidRPr="00782199" w:rsidRDefault="009F7432" w:rsidP="009F7432">
      <w:pPr>
        <w:rPr>
          <w:rFonts w:eastAsia="Times New Roman"/>
        </w:rPr>
      </w:pPr>
      <w:r w:rsidRPr="00782199">
        <w:t>The administrative fee and purchasing activity report are due within 30 calendar days from the last day of each calendar quarter.</w:t>
      </w:r>
    </w:p>
    <w:p w14:paraId="3243428E" w14:textId="4154A8FD" w:rsidR="009F7432" w:rsidRPr="00782199" w:rsidRDefault="009F7432" w:rsidP="009F7432">
      <w:r w:rsidRPr="00782199">
        <w:rPr>
          <w:b/>
          <w:bCs/>
        </w:rPr>
        <w:t>44. Extended Purchasing Program</w:t>
      </w:r>
      <w:r w:rsidRPr="00782199">
        <w:t>. This</w:t>
      </w:r>
      <w:r w:rsidRPr="00782199" w:rsidDel="006F091B">
        <w:t xml:space="preserve"> </w:t>
      </w:r>
      <w:r w:rsidRPr="00782199">
        <w:t xml:space="preserve">Contract is extended to MiDEAL members. MiDEAL members include local units of government, school districts, universities, community colleges, and nonprofit hospitals. A current list of MiDEAL members is available at </w:t>
      </w:r>
      <w:hyperlink r:id="rId37">
        <w:r w:rsidRPr="304748B7">
          <w:rPr>
            <w:rFonts w:cs="Arial"/>
            <w:color w:val="0000FF"/>
            <w:u w:val="single"/>
          </w:rPr>
          <w:t>www.michigan.gov/mideal</w:t>
        </w:r>
      </w:hyperlink>
      <w:r>
        <w:t>.</w:t>
      </w:r>
    </w:p>
    <w:p w14:paraId="595D1E92" w14:textId="77777777" w:rsidR="009F7432" w:rsidRPr="00782199" w:rsidRDefault="009F7432" w:rsidP="009F7432">
      <w:r w:rsidRPr="00782199">
        <w:t xml:space="preserve">In addition to MiDEAL members, upon written agreement between the State and Contractor, </w:t>
      </w:r>
      <w:r w:rsidRPr="00782199" w:rsidDel="00DD5D96">
        <w:t xml:space="preserve">this </w:t>
      </w:r>
      <w:r w:rsidRPr="00782199">
        <w:t xml:space="preserve">Contract may also be extended to: </w:t>
      </w:r>
    </w:p>
    <w:p w14:paraId="646AB0D6" w14:textId="77777777" w:rsidR="009F7432" w:rsidRPr="00782199" w:rsidRDefault="009F7432" w:rsidP="009F7432">
      <w:pPr>
        <w:ind w:left="720"/>
      </w:pPr>
      <w:r w:rsidRPr="00782199">
        <w:t xml:space="preserve">(a) other states (including governmental subdivisions and authorized entities); and </w:t>
      </w:r>
    </w:p>
    <w:p w14:paraId="6C0EEDDD" w14:textId="77777777" w:rsidR="009F7432" w:rsidRPr="00782199" w:rsidRDefault="009F7432" w:rsidP="009F7432">
      <w:pPr>
        <w:ind w:left="720"/>
      </w:pPr>
      <w:r w:rsidRPr="00782199">
        <w:t>(b) State of Michigan employees.</w:t>
      </w:r>
    </w:p>
    <w:p w14:paraId="13C81540" w14:textId="77777777" w:rsidR="009F7432" w:rsidRPr="00782199" w:rsidRDefault="009F7432" w:rsidP="009F7432">
      <w:r w:rsidRPr="00782199">
        <w:t>If extended, Contractor must supply the Solution at the prices established in this Contract and with similar but separate terms. The State reserves the right to impose an administrative fee and negotiate additional discounts based on any increased volume generated by such extensions.</w:t>
      </w:r>
    </w:p>
    <w:p w14:paraId="7DE3E355" w14:textId="77777777" w:rsidR="009F7432" w:rsidRDefault="009F7432" w:rsidP="009F7432">
      <w:r w:rsidRPr="00782199">
        <w:t>Contractor must submit invoices to, and receive payment from, extended purchasing program members on a direct and</w:t>
      </w:r>
      <w:r w:rsidRPr="00782199">
        <w:rPr>
          <w:i/>
          <w:iCs/>
        </w:rPr>
        <w:t xml:space="preserve"> </w:t>
      </w:r>
      <w:r w:rsidRPr="00782199">
        <w:t>individual basis. The State is not responsible or liable for the actions or omissions of any entities in the extended purchasing program, including but not limited to their payment obligations or any other obligations.</w:t>
      </w:r>
      <w:r>
        <w:t xml:space="preserve"> </w:t>
      </w:r>
      <w:r w:rsidRPr="00782199">
        <w:t>Extended purchasing program members are not considered third party beneficiaries of this Contract and will need to enter a separate contract with Contractor</w:t>
      </w:r>
      <w:r>
        <w:t>.</w:t>
      </w:r>
    </w:p>
    <w:p w14:paraId="2A951EBA" w14:textId="77777777" w:rsidR="009F7432" w:rsidRPr="00782199" w:rsidRDefault="009F7432" w:rsidP="009F7432">
      <w:r w:rsidRPr="00782199">
        <w:rPr>
          <w:b/>
          <w:bCs/>
        </w:rPr>
        <w:t>45. Contract Modification</w:t>
      </w:r>
      <w:r w:rsidRPr="00782199">
        <w:t xml:space="preserve">. </w:t>
      </w:r>
      <w:r w:rsidRPr="00782199" w:rsidDel="00CC7D80">
        <w:t>This</w:t>
      </w:r>
      <w:r w:rsidRPr="00782199">
        <w:t xml:space="preserve"> Contract may not be amended or modified in any way, except by a properly signed Change Notice. Notwithstanding the foregoing, no subsequent Statement of Work or Change Notice executed after the Effective Date will be construed to amend </w:t>
      </w:r>
      <w:r w:rsidRPr="00782199" w:rsidDel="00CC7D80">
        <w:t xml:space="preserve">this </w:t>
      </w:r>
      <w:r w:rsidRPr="00782199">
        <w:t>Contract unless it specifically states its intent to do so and cites the section or sections amended.</w:t>
      </w:r>
    </w:p>
    <w:p w14:paraId="35C8A04F" w14:textId="77777777" w:rsidR="009F7432" w:rsidRPr="00782199" w:rsidRDefault="009F7432" w:rsidP="009F7432">
      <w:pPr>
        <w:rPr>
          <w:b/>
          <w:bCs/>
        </w:rPr>
      </w:pPr>
      <w:r w:rsidRPr="00782199">
        <w:rPr>
          <w:b/>
          <w:bCs/>
        </w:rPr>
        <w:t>46. Accessibility Requirements.</w:t>
      </w:r>
    </w:p>
    <w:p w14:paraId="6CBACF43" w14:textId="77777777" w:rsidR="009F7432" w:rsidRPr="00782199" w:rsidRDefault="009F7432" w:rsidP="009F7432">
      <w:pPr>
        <w:ind w:left="720"/>
      </w:pPr>
      <w:r w:rsidRPr="00782199">
        <w:t>46.1 All Digital Deliverables must conform to the Digital Accessibility Standards.</w:t>
      </w:r>
      <w:r>
        <w:t xml:space="preserve"> </w:t>
      </w:r>
      <w:r w:rsidRPr="00782199">
        <w:rPr>
          <w:lang w:val="en"/>
        </w:rPr>
        <w:t>Throughout the Term, Contractor must:</w:t>
      </w:r>
    </w:p>
    <w:p w14:paraId="55AE3201" w14:textId="77777777" w:rsidR="009F7432" w:rsidRPr="00782199" w:rsidRDefault="009F7432" w:rsidP="009F7432">
      <w:pPr>
        <w:ind w:left="1440"/>
        <w:rPr>
          <w:lang w:val="en"/>
        </w:rPr>
      </w:pPr>
      <w:r w:rsidRPr="00782199">
        <w:t>(a) ensure that no changes made by Contractor to any Digital Deliverables will have any adverse effect on conformance to the Digital Accessibility Standards</w:t>
      </w:r>
      <w:r w:rsidRPr="00782199">
        <w:rPr>
          <w:lang w:val="en"/>
        </w:rPr>
        <w:t>; and</w:t>
      </w:r>
    </w:p>
    <w:p w14:paraId="16C12329" w14:textId="77777777" w:rsidR="009F7432" w:rsidRPr="00782199" w:rsidRDefault="009F7432" w:rsidP="009F7432">
      <w:pPr>
        <w:ind w:left="1440"/>
        <w:rPr>
          <w:lang w:val="en"/>
        </w:rPr>
      </w:pPr>
      <w:r w:rsidRPr="00782199">
        <w:lastRenderedPageBreak/>
        <w:t xml:space="preserve">(b) comply with </w:t>
      </w:r>
      <w:r w:rsidRPr="00782199">
        <w:rPr>
          <w:lang w:val="en"/>
        </w:rPr>
        <w:t xml:space="preserve">plans and timelines approved by the State to remediate issues and achieve conformance with the Digital Accessibility Standards in the event of any deficiencies, </w:t>
      </w:r>
      <w:r w:rsidRPr="00782199">
        <w:t>at its sole cost and expense.</w:t>
      </w:r>
    </w:p>
    <w:p w14:paraId="0A6EAAB9" w14:textId="77777777" w:rsidR="009F7432" w:rsidRDefault="009F7432" w:rsidP="009F7432">
      <w:pPr>
        <w:ind w:left="720"/>
        <w:rPr>
          <w:lang w:val="en"/>
        </w:rPr>
      </w:pPr>
      <w:r w:rsidRPr="00782199">
        <w:t xml:space="preserve">46.2 </w:t>
      </w:r>
      <w:r w:rsidRPr="00782199">
        <w:rPr>
          <w:lang w:val="en"/>
        </w:rPr>
        <w:t xml:space="preserve">Contractor must, upon the State’s written request, provide Digital </w:t>
      </w:r>
      <w:r w:rsidRPr="00782199">
        <w:t>Deliverables</w:t>
      </w:r>
      <w:r w:rsidRPr="00782199">
        <w:rPr>
          <w:lang w:val="en"/>
        </w:rPr>
        <w:t xml:space="preserve"> in one or more alternative formats and within timeframes specified by the State</w:t>
      </w:r>
      <w:r>
        <w:rPr>
          <w:lang w:val="en"/>
        </w:rPr>
        <w:t>.</w:t>
      </w:r>
    </w:p>
    <w:p w14:paraId="529831FB" w14:textId="77777777" w:rsidR="009F7432" w:rsidRPr="00782199" w:rsidRDefault="009F7432" w:rsidP="009F7432">
      <w:pPr>
        <w:ind w:left="720"/>
      </w:pPr>
      <w:r w:rsidRPr="00782199">
        <w:t xml:space="preserve">46.3 </w:t>
      </w:r>
      <w:r w:rsidRPr="00782199">
        <w:rPr>
          <w:u w:val="single"/>
        </w:rPr>
        <w:t>State of Michigan Digital Standards for Websites and Applications Review.</w:t>
      </w:r>
      <w:r>
        <w:t xml:space="preserve"> </w:t>
      </w:r>
      <w:r w:rsidRPr="00782199">
        <w:t xml:space="preserve">Throughout the Term, Contractor must, upon request from the State, submit documentation or other information regarding accessibility and Contractor’s compliance with the Digital Accessibility Standards, including without limitation, a completed </w:t>
      </w:r>
      <w:r w:rsidRPr="00782199">
        <w:rPr>
          <w:lang w:val="en"/>
        </w:rPr>
        <w:t xml:space="preserve">product accessibility template, including any Information Technology Industry Council Voluntary Product Accessibility Template otherwise known as a </w:t>
      </w:r>
      <w:r w:rsidRPr="00782199">
        <w:t>VPAT® and/or a description of the evaluation methods used to support the Digital Accessibility Standards conformance claims, including, if applicable, any third-party testing.</w:t>
      </w:r>
    </w:p>
    <w:p w14:paraId="33C23B8F" w14:textId="77777777" w:rsidR="009F7432" w:rsidRPr="00782199" w:rsidRDefault="009F7432" w:rsidP="009F7432">
      <w:pPr>
        <w:ind w:left="720"/>
        <w:rPr>
          <w:lang w:val="en"/>
        </w:rPr>
      </w:pPr>
      <w:r w:rsidRPr="00782199">
        <w:t>Prior to Digital Deliverables being accepted, put into production, or as otherwise required by the State, the State may conduct a review to assess accessibility and compliance with the State’s Digital Accessibility Standards and Contractor must at its sole cost and expense, remediate all issues resulting from any such review in a manner and timeframe approved in writing by the State.</w:t>
      </w:r>
    </w:p>
    <w:p w14:paraId="3D739A77" w14:textId="77777777" w:rsidR="009F7432" w:rsidRPr="00782199" w:rsidRDefault="009F7432" w:rsidP="009F7432">
      <w:pPr>
        <w:ind w:left="720"/>
      </w:pPr>
      <w:r w:rsidRPr="00782199">
        <w:t xml:space="preserve">46.4 Contractor must, without limiting Contractor’s obligations of indemnification as further described in </w:t>
      </w:r>
      <w:r w:rsidRPr="00782199" w:rsidDel="00CC7D80">
        <w:t>this</w:t>
      </w:r>
      <w:r w:rsidRPr="00782199">
        <w:t xml:space="preserve"> Contract, indemnify, defend, and hold harmless the State for any and all claims, including reasonable attorneys’ fees, costs, and incidental expenses, which may be suffered by, accrued against, charged to, or recoverable from the State arising out of its failure to comply with the foregoing accessibility standards</w:t>
      </w:r>
    </w:p>
    <w:p w14:paraId="16F9A5F1" w14:textId="77777777" w:rsidR="009F7432" w:rsidRPr="00782199" w:rsidRDefault="009F7432" w:rsidP="009F7432">
      <w:r w:rsidRPr="00782199">
        <w:rPr>
          <w:b/>
          <w:bCs/>
        </w:rPr>
        <w:t>47. Further Assurances</w:t>
      </w:r>
      <w:r w:rsidRPr="00782199">
        <w:t xml:space="preserve">. Each party will, upon the reasonable request of the other party, execute such documents and perform such acts as may be necessary to give full effect to the terms of </w:t>
      </w:r>
      <w:r w:rsidRPr="00782199" w:rsidDel="00CC7D80">
        <w:t xml:space="preserve">this </w:t>
      </w:r>
      <w:r w:rsidRPr="00782199">
        <w:t>Contract.</w:t>
      </w:r>
    </w:p>
    <w:p w14:paraId="025FD8CF" w14:textId="77777777" w:rsidR="009F7432" w:rsidRPr="00782199" w:rsidRDefault="009F7432" w:rsidP="009F7432">
      <w:pPr>
        <w:rPr>
          <w:rFonts w:eastAsia="Times New Roman"/>
        </w:rPr>
      </w:pPr>
      <w:r w:rsidRPr="00782199">
        <w:rPr>
          <w:rFonts w:eastAsia="Times New Roman"/>
          <w:b/>
          <w:bCs/>
        </w:rPr>
        <w:t>48. Relationship of the Parties</w:t>
      </w:r>
      <w:r w:rsidRPr="00782199">
        <w:rPr>
          <w:rFonts w:eastAsia="Times New Roman"/>
        </w:rPr>
        <w:t xml:space="preserve">. </w:t>
      </w:r>
      <w:r w:rsidRPr="00782199">
        <w:t xml:space="preserve">The relationship between the parties is that of independent contractors. Contractor, its employees, and agents will not be considered employees of the State. No partnership or joint venture relationship is created by virtue of </w:t>
      </w:r>
      <w:r w:rsidRPr="00782199" w:rsidDel="00CC7D80">
        <w:t xml:space="preserve">this </w:t>
      </w:r>
      <w:r w:rsidRPr="00782199">
        <w:t>Contract. Contractor, and not the State, is responsible for the payment of wages, benefits and taxes of Contractor’s employees and any subcontractors. Prior performance does not modify Contractor’s status as an independent contractor. Neither party has authority to contract for nor bind the other party in any manner whatsoever.</w:t>
      </w:r>
    </w:p>
    <w:p w14:paraId="320D30E7" w14:textId="77777777" w:rsidR="009F7432" w:rsidRPr="00782199" w:rsidRDefault="009F7432" w:rsidP="009F7432">
      <w:r w:rsidRPr="00782199">
        <w:rPr>
          <w:b/>
          <w:bCs/>
        </w:rPr>
        <w:t>49. Headings</w:t>
      </w:r>
      <w:r w:rsidRPr="00782199">
        <w:t xml:space="preserve">. The headings in </w:t>
      </w:r>
      <w:r w:rsidRPr="00782199" w:rsidDel="00CC7D80">
        <w:t xml:space="preserve">this </w:t>
      </w:r>
      <w:r w:rsidRPr="00782199">
        <w:t xml:space="preserve">Contract are for reference only and do not affect the interpretation of </w:t>
      </w:r>
      <w:r w:rsidRPr="00782199" w:rsidDel="00CC7D80">
        <w:t xml:space="preserve">this </w:t>
      </w:r>
      <w:r w:rsidRPr="00782199">
        <w:t>Contract.</w:t>
      </w:r>
    </w:p>
    <w:p w14:paraId="3F19CE22" w14:textId="77777777" w:rsidR="009F7432" w:rsidRPr="00782199" w:rsidRDefault="009F7432" w:rsidP="009F7432">
      <w:r w:rsidRPr="00782199">
        <w:rPr>
          <w:b/>
          <w:bCs/>
        </w:rPr>
        <w:t>50. No Third-Party Beneficiaries</w:t>
      </w:r>
      <w:r w:rsidRPr="00782199">
        <w:t xml:space="preserve">. </w:t>
      </w:r>
      <w:r w:rsidRPr="00782199" w:rsidDel="00CC7D80">
        <w:t>This</w:t>
      </w:r>
      <w:r w:rsidRPr="00782199">
        <w:t xml:space="preserve"> Contract is for the sole benefit of the parties and their respective successors and permitted assigns. Nothing herein, express or implied, is intended to or will confer on any other person or entity any legal or equitable right, benefit or remedy of any nature whatsoever under or by reason of </w:t>
      </w:r>
      <w:r w:rsidRPr="00782199" w:rsidDel="00CC7D80">
        <w:t xml:space="preserve">this </w:t>
      </w:r>
      <w:r w:rsidRPr="00782199">
        <w:t xml:space="preserve">Contract. However, if </w:t>
      </w:r>
      <w:r w:rsidRPr="00782199" w:rsidDel="00CC7D80">
        <w:t xml:space="preserve">this </w:t>
      </w:r>
      <w:r w:rsidRPr="00782199">
        <w:t>Contract is subject to the Michigan Prevailing Wage Act, MCL 408.1101 et seq. construction mechanics (as defined in MCL 408.1101 (b)) are intended beneficiaries for the limited purposes set forth and as required by MCL 408.1112.</w:t>
      </w:r>
    </w:p>
    <w:p w14:paraId="5C05D261" w14:textId="77777777" w:rsidR="009F7432" w:rsidRPr="00782199" w:rsidRDefault="009F7432" w:rsidP="009F7432">
      <w:r w:rsidRPr="00782199">
        <w:rPr>
          <w:b/>
          <w:bCs/>
        </w:rPr>
        <w:lastRenderedPageBreak/>
        <w:t>51.</w:t>
      </w:r>
      <w:r w:rsidRPr="00782199">
        <w:t xml:space="preserve"> </w:t>
      </w:r>
      <w:r w:rsidRPr="00782199">
        <w:rPr>
          <w:b/>
          <w:bCs/>
        </w:rPr>
        <w:t>Prevailing Wage Act Statutory Provision</w:t>
      </w:r>
      <w:r w:rsidRPr="00782199">
        <w:t>.</w:t>
      </w:r>
      <w:r>
        <w:t xml:space="preserve"> </w:t>
      </w:r>
      <w:r w:rsidRPr="00782199">
        <w:t xml:space="preserve">As required by MCL 408.1112, if the Michigan Prevailing Wage Act, MCL 408.1101 et seq. applies to </w:t>
      </w:r>
      <w:r w:rsidRPr="00782199" w:rsidDel="00CC7D80">
        <w:t>this</w:t>
      </w:r>
      <w:r w:rsidRPr="00782199">
        <w:t xml:space="preserve"> Contract, construction mechanics (</w:t>
      </w:r>
      <w:bookmarkStart w:id="30" w:name="_Hlk179210609"/>
      <w:r w:rsidRPr="00782199">
        <w:t>as defined in MCL 408.1101 (b))</w:t>
      </w:r>
      <w:bookmarkEnd w:id="30"/>
      <w:r w:rsidRPr="00782199">
        <w:t xml:space="preserve"> are intended beneficiaries of the contractual prevailing wage, fringe benefit, and nondiscrimination nonretaliation requirements of this Contract. Any construction mechanic aggrieved by the failure of a Contractor or subcontractor to pay prevailing wages or benefits as specified in </w:t>
      </w:r>
      <w:r w:rsidRPr="00782199" w:rsidDel="00CC7D80">
        <w:t xml:space="preserve">this </w:t>
      </w:r>
      <w:r w:rsidRPr="00782199">
        <w:t xml:space="preserve">Contract, or by a violation of MCL 408.1107, in addition to any other remedies provided in Public Act 10 of 2023 or by law, may bring an action in a court of competent jurisdiction against Contractor or subcontractor for damages or injunctive relief and may be awarded reinstatement or other appropriate relief, and all damages sustained, together with actual costs and attorney fees at trial and on appeal. If the Michigan Prevailing Wage Act, MCL 408.1101 et seq. applies to </w:t>
      </w:r>
      <w:r w:rsidRPr="00782199" w:rsidDel="00CC7D80">
        <w:t>this</w:t>
      </w:r>
      <w:r w:rsidRPr="00782199">
        <w:t xml:space="preserve"> Contract, the rates of wages and fringe benefits to be paid to each class of construction mechanic (as defined in MCL 408.1101 (b)) by Contractor and subcontractors must not be less than the wage and fringe benefit rates prevailing in the locality in which the work is performed.</w:t>
      </w:r>
    </w:p>
    <w:p w14:paraId="6664BFE2" w14:textId="77777777" w:rsidR="009F7432" w:rsidRPr="00782199" w:rsidRDefault="009F7432" w:rsidP="009F7432">
      <w:r w:rsidRPr="00782199">
        <w:rPr>
          <w:b/>
          <w:bCs/>
        </w:rPr>
        <w:t>52. Equitable Relief</w:t>
      </w:r>
      <w:r w:rsidRPr="00782199">
        <w:t xml:space="preserve">. Each party to </w:t>
      </w:r>
      <w:r w:rsidRPr="00782199" w:rsidDel="00CC7D80">
        <w:t xml:space="preserve">this </w:t>
      </w:r>
      <w:r w:rsidRPr="00782199">
        <w:t xml:space="preserve">Contract acknowledges and agrees that: </w:t>
      </w:r>
    </w:p>
    <w:p w14:paraId="4222297A" w14:textId="77777777" w:rsidR="009F7432" w:rsidRPr="00782199" w:rsidRDefault="009F7432" w:rsidP="009F7432">
      <w:pPr>
        <w:ind w:left="720"/>
      </w:pPr>
      <w:r w:rsidRPr="00782199">
        <w:t xml:space="preserve">(a) a breach or threatened breach by such party of any of its obligations under </w:t>
      </w:r>
      <w:r w:rsidRPr="00782199" w:rsidDel="00CC7D80">
        <w:t xml:space="preserve">this </w:t>
      </w:r>
      <w:r w:rsidRPr="00782199">
        <w:t xml:space="preserve">Contract may give rise to irreparable harm to the other party for which monetary damages would not be an adequate remedy; and </w:t>
      </w:r>
    </w:p>
    <w:p w14:paraId="339E0822" w14:textId="77777777" w:rsidR="009F7432" w:rsidRDefault="009F7432" w:rsidP="009F7432">
      <w:pPr>
        <w:ind w:left="720"/>
      </w:pPr>
      <w:r w:rsidRPr="00782199">
        <w:t>(b) in the event of a breach or a threatened breach by such party of any such obligations, the other party hereto is, in addition to any and all other rights and remedies that may be available to such party at law, at equity or otherwise in respect of such breach, entitled to seek equitable relief, including a temporary restraining order, an injunction, specific performance and any other relief that may be available from a court of competent jurisdiction, without any requirement to post a bond or other security, and without any requirement to prove actual damages or that monetary damages will not afford an adequate remedy, until or unless required by that court</w:t>
      </w:r>
      <w:r>
        <w:t>.</w:t>
      </w:r>
    </w:p>
    <w:p w14:paraId="50AADFE2" w14:textId="77777777" w:rsidR="009F7432" w:rsidRPr="00782199" w:rsidRDefault="009F7432" w:rsidP="009F7432">
      <w:r w:rsidRPr="00782199">
        <w:t xml:space="preserve">Each party to </w:t>
      </w:r>
      <w:r w:rsidRPr="00782199" w:rsidDel="00CC7D80">
        <w:t>this</w:t>
      </w:r>
      <w:r w:rsidRPr="00782199">
        <w:t xml:space="preserve"> Contract agrees that such party will not oppose or otherwise challenge the appropriateness of equitable relief or the entry by a court of competent jurisdiction of an order granting equitable relief, in either case, consistent with the terms of this Section.</w:t>
      </w:r>
    </w:p>
    <w:p w14:paraId="465BD1A5" w14:textId="77777777" w:rsidR="009F7432" w:rsidRPr="00782199" w:rsidRDefault="009F7432" w:rsidP="009F7432">
      <w:r w:rsidRPr="00782199">
        <w:rPr>
          <w:b/>
          <w:bCs/>
        </w:rPr>
        <w:t>53. Effect of Contractor Bankruptcy</w:t>
      </w:r>
      <w:r w:rsidRPr="00782199">
        <w:t xml:space="preserve">. All rights and licenses granted by Contractor under </w:t>
      </w:r>
      <w:r w:rsidRPr="00782199" w:rsidDel="00CC7D80">
        <w:t xml:space="preserve">this </w:t>
      </w:r>
      <w:r w:rsidRPr="00782199">
        <w:t xml:space="preserve">Contract are and will be deemed to be rights and licenses to “intellectual property,” and all Deliverables are and will be deemed to be “embodiments” of “intellectual property,” for purposes of, and as such terms are used in and interpreted under, Section 365(n) of the United States Bankruptcy Code. If Contractor or its estate becomes subject to any bankruptcy or similar proceeding, the State retains and has the right to fully exercise all rights, licenses, elections, and protections under </w:t>
      </w:r>
      <w:r w:rsidRPr="00782199" w:rsidDel="00CC7D80">
        <w:t xml:space="preserve">this </w:t>
      </w:r>
      <w:r w:rsidRPr="00782199">
        <w:t>Contract, Section 365(n) of the United States Bankruptcy Code and all other applicable bankruptcy, insolvency, and similar laws with respect to all Deliverables. Without limiting the generality of the foregoing, Contractor acknowledges and agrees that, if Contractor or its estate will become subject to any bankruptcy or similar proceeding:</w:t>
      </w:r>
    </w:p>
    <w:p w14:paraId="4B867A09" w14:textId="77777777" w:rsidR="009F7432" w:rsidRPr="00782199" w:rsidRDefault="009F7432" w:rsidP="009F7432">
      <w:pPr>
        <w:ind w:left="720"/>
      </w:pPr>
      <w:r w:rsidRPr="00782199">
        <w:t xml:space="preserve">(a) all rights and licenses granted to the State hereunder will continue subject to this Contract, and will not be affected, even by Contractor’s rejection of </w:t>
      </w:r>
      <w:r w:rsidRPr="00782199" w:rsidDel="00CC7D80">
        <w:t xml:space="preserve">this </w:t>
      </w:r>
      <w:r w:rsidRPr="00782199">
        <w:t>Contract; and</w:t>
      </w:r>
    </w:p>
    <w:p w14:paraId="010495F9" w14:textId="77777777" w:rsidR="009F7432" w:rsidRPr="00782199" w:rsidRDefault="009F7432" w:rsidP="009F7432">
      <w:pPr>
        <w:ind w:left="720"/>
      </w:pPr>
      <w:r w:rsidRPr="00782199">
        <w:t xml:space="preserve">(b) the State will be entitled to a complete duplicate of (or complete access to, as appropriate) all such intellectual property and embodiments of intellectual property </w:t>
      </w:r>
      <w:r w:rsidRPr="00782199">
        <w:lastRenderedPageBreak/>
        <w:t xml:space="preserve">comprising or relating to any Deliverables, and the same, if not already in the State’s possession or in escrow, if applicable, will be promptly delivered to the State, unless Contractor elects to and does in fact continue to perform all of its obligations under </w:t>
      </w:r>
      <w:r w:rsidRPr="00782199" w:rsidDel="00CC7D80">
        <w:t xml:space="preserve">this </w:t>
      </w:r>
      <w:r w:rsidRPr="00782199">
        <w:t>Contract.</w:t>
      </w:r>
    </w:p>
    <w:p w14:paraId="27FA17BF" w14:textId="77777777" w:rsidR="009F7432" w:rsidRDefault="009F7432" w:rsidP="009F7432">
      <w:r w:rsidRPr="00782199">
        <w:rPr>
          <w:b/>
          <w:bCs/>
        </w:rPr>
        <w:t>54. Counterparts</w:t>
      </w:r>
      <w:r w:rsidRPr="00782199">
        <w:t xml:space="preserve">. </w:t>
      </w:r>
      <w:r w:rsidRPr="00782199" w:rsidDel="00CC7D80">
        <w:t>This</w:t>
      </w:r>
      <w:r w:rsidRPr="00782199">
        <w:t xml:space="preserve"> Contract may be executed in counterparts, each of which will be deemed an original, but all of which together are deemed to be one and the same agreement and will become effective and binding upon the parties as of the Effective Date at such time as all the signatories hereto have signed a counterpart of </w:t>
      </w:r>
      <w:r w:rsidRPr="00782199" w:rsidDel="00CC7D80">
        <w:t xml:space="preserve">this </w:t>
      </w:r>
      <w:r w:rsidRPr="00782199">
        <w:t>Contract</w:t>
      </w:r>
      <w:r>
        <w:t>.</w:t>
      </w:r>
    </w:p>
    <w:p w14:paraId="406DCD42" w14:textId="77777777" w:rsidR="009F7432" w:rsidRPr="00782199" w:rsidRDefault="009F7432" w:rsidP="009F7432">
      <w:r w:rsidRPr="00782199">
        <w:rPr>
          <w:b/>
          <w:bCs/>
        </w:rPr>
        <w:t>55</w:t>
      </w:r>
      <w:r w:rsidRPr="00782199">
        <w:t xml:space="preserve">. </w:t>
      </w:r>
      <w:r w:rsidRPr="00782199">
        <w:rPr>
          <w:b/>
          <w:bCs/>
        </w:rPr>
        <w:t>Electronic Signatures and Delivery.</w:t>
      </w:r>
      <w:r w:rsidRPr="00782199">
        <w:t xml:space="preserve"> Signatures provided by electronic means, including scanned copies sent by email or other digital means, are valid and binding and will have the same force and effect as original signatures.</w:t>
      </w:r>
    </w:p>
    <w:p w14:paraId="585B330E" w14:textId="7BBDA83F" w:rsidR="009F7432" w:rsidRPr="00782199" w:rsidRDefault="009F7432" w:rsidP="009F7432">
      <w:r w:rsidRPr="044E036B">
        <w:rPr>
          <w:b/>
          <w:bCs/>
        </w:rPr>
        <w:t xml:space="preserve">56. </w:t>
      </w:r>
      <w:r w:rsidR="1B3A566C" w:rsidRPr="044E036B">
        <w:rPr>
          <w:b/>
          <w:bCs/>
        </w:rPr>
        <w:t xml:space="preserve">Employment Verification. </w:t>
      </w:r>
      <w:r w:rsidR="5272425A" w:rsidRPr="00704E2E">
        <w:t>As required by Michigan Public Act 22 of 2025, Contractor and its subcontractors must use the E-Verify system to verify that all persons hired during the Term are legally present and authorized to work in the United States and must certify such verification in writing to the State within 10 Business Days of the State’s request. As used in this Section, “E-Verify” means an internet-based system operated by the U.S. Department of Homeland Security, United States Citizenship and Immigration Services in partnership with the Social Security Administration. </w:t>
      </w:r>
    </w:p>
    <w:p w14:paraId="4F683E45" w14:textId="7AA776D8" w:rsidR="009F7432" w:rsidRPr="00782199" w:rsidRDefault="679EFB74" w:rsidP="009F7432">
      <w:r w:rsidRPr="044E036B">
        <w:rPr>
          <w:b/>
          <w:bCs/>
        </w:rPr>
        <w:t xml:space="preserve">57. </w:t>
      </w:r>
      <w:r w:rsidR="009F7432" w:rsidRPr="044E036B">
        <w:rPr>
          <w:b/>
          <w:bCs/>
        </w:rPr>
        <w:t xml:space="preserve">Order of Preference. </w:t>
      </w:r>
      <w:r w:rsidR="009F7432">
        <w:t xml:space="preserve">In the event of any inconsistency between the statements made in the Contract the following order of precedence governs: </w:t>
      </w:r>
    </w:p>
    <w:p w14:paraId="6D29C4C4" w14:textId="77777777" w:rsidR="009F7432" w:rsidRPr="00782199" w:rsidRDefault="009F7432" w:rsidP="009F7432">
      <w:pPr>
        <w:ind w:left="720"/>
      </w:pPr>
      <w:r w:rsidRPr="00782199">
        <w:t xml:space="preserve">(a) first, these Terms and Conditions; </w:t>
      </w:r>
    </w:p>
    <w:p w14:paraId="766E7C06" w14:textId="77777777" w:rsidR="009F7432" w:rsidRPr="00782199" w:rsidRDefault="009F7432" w:rsidP="009F7432">
      <w:pPr>
        <w:ind w:left="720"/>
      </w:pPr>
      <w:r w:rsidRPr="00782199">
        <w:t xml:space="preserve">(b) second, </w:t>
      </w:r>
      <w:r w:rsidRPr="00782199">
        <w:rPr>
          <w:b/>
          <w:bCs/>
        </w:rPr>
        <w:t>Schedule E</w:t>
      </w:r>
      <w:r w:rsidRPr="00782199">
        <w:t xml:space="preserve"> – Data Security Requirements;</w:t>
      </w:r>
    </w:p>
    <w:p w14:paraId="0798F6E2" w14:textId="77777777" w:rsidR="009F7432" w:rsidRPr="00782199" w:rsidRDefault="009F7432" w:rsidP="009F7432">
      <w:pPr>
        <w:ind w:left="720"/>
      </w:pPr>
      <w:r w:rsidRPr="00782199">
        <w:t xml:space="preserve">(c) third, each Statement of Work; </w:t>
      </w:r>
    </w:p>
    <w:p w14:paraId="1243E398" w14:textId="77777777" w:rsidR="009F7432" w:rsidRPr="00782199" w:rsidRDefault="009F7432" w:rsidP="009F7432">
      <w:pPr>
        <w:ind w:left="720"/>
      </w:pPr>
      <w:r w:rsidRPr="00782199">
        <w:t xml:space="preserve">(d) fourth, the remaining Schedules to </w:t>
      </w:r>
      <w:r w:rsidRPr="00782199" w:rsidDel="00DC3481">
        <w:t xml:space="preserve">this </w:t>
      </w:r>
      <w:r w:rsidRPr="00782199">
        <w:t xml:space="preserve">Contract; </w:t>
      </w:r>
    </w:p>
    <w:p w14:paraId="517EE721" w14:textId="77777777" w:rsidR="009F7432" w:rsidRPr="00782199" w:rsidRDefault="009F7432" w:rsidP="009F7432">
      <w:pPr>
        <w:ind w:left="720"/>
      </w:pPr>
      <w:r w:rsidRPr="00782199">
        <w:t xml:space="preserve">(e) the Exhibits or other attachments to the Schedules; and </w:t>
      </w:r>
    </w:p>
    <w:p w14:paraId="0C75BD93" w14:textId="77777777" w:rsidR="009F7432" w:rsidRPr="00782199" w:rsidRDefault="009F7432" w:rsidP="009F7432">
      <w:pPr>
        <w:ind w:left="720"/>
        <w:rPr>
          <w:b/>
        </w:rPr>
      </w:pPr>
      <w:r w:rsidRPr="00782199">
        <w:t>(e) last, the Notice of Contract.</w:t>
      </w:r>
    </w:p>
    <w:p w14:paraId="1BF6690D" w14:textId="587AE40A" w:rsidR="009F7432" w:rsidRDefault="009F7432" w:rsidP="009F7432">
      <w:r w:rsidRPr="044E036B">
        <w:rPr>
          <w:b/>
          <w:bCs/>
        </w:rPr>
        <w:t>5</w:t>
      </w:r>
      <w:r w:rsidR="76C47578" w:rsidRPr="044E036B">
        <w:rPr>
          <w:b/>
          <w:bCs/>
        </w:rPr>
        <w:t>8</w:t>
      </w:r>
      <w:r w:rsidRPr="044E036B">
        <w:rPr>
          <w:b/>
          <w:bCs/>
        </w:rPr>
        <w:t>. Entire Agreement</w:t>
      </w:r>
      <w:r>
        <w:t>. This Contract constitutes the sole and entire agreement of the parties with respect to the subject matter contained herein, and supersedes all prior and contemporaneous understandings and agreements, representations and warranties, both written and oral, with respect to such subject matter. NO TERMS ON CONTRACTOR’S INVOICES, WEBSITE, BROWSE-WRAP, SHRINK-WRAP, CLICK-WRAP, CLICK-THROUGH OR OTHER NON-NEGOTIATED TERMS AND CONDITIONS PROVIDED WITH ANY OF THE SERVICES, OR DOCUMENTATION HEREUNDER, EVEN IF ATTACHED TO STATE’S DELIVERY OR PURCHASE ORDER, WILL CONSTITUTE A PART OR AMENDMENT OF THIS CONTRACT OR IS BINDING ON THE STATE OR ANY AUTHORIZED USER FOR ANY PURPOSE. ALL SUCH OTHER TERMS AND CONDITIONS HAVE NO FORCE AND EFFECT AND ARE DEEMED REJECTED BY THE STATE AND THE AUTHORIZED USER, EVEN IF ACCESS TO OR USE OF SUCH SERVICE OR DOCUMENTATION REQUIRES AFFIRMATIVE ACCEPTANCE OF SUCH TERMS AND CONDITIONS.</w:t>
      </w:r>
    </w:p>
    <w:p w14:paraId="5728D77C" w14:textId="77777777" w:rsidR="009F7432" w:rsidRDefault="009F7432" w:rsidP="009F7432">
      <w:pPr>
        <w:tabs>
          <w:tab w:val="center" w:pos="4680"/>
          <w:tab w:val="right" w:pos="9360"/>
        </w:tabs>
        <w:ind w:left="360" w:hanging="360"/>
        <w:jc w:val="center"/>
        <w:rPr>
          <w:rFonts w:eastAsia="Times" w:cs="Arial"/>
          <w:color w:val="000000"/>
          <w:sz w:val="32"/>
          <w:szCs w:val="32"/>
        </w:rPr>
      </w:pPr>
      <w:r w:rsidRPr="00782199">
        <w:rPr>
          <w:rFonts w:eastAsia="Times" w:cs="Arial"/>
          <w:b/>
          <w:color w:val="000000"/>
          <w:sz w:val="32"/>
          <w:szCs w:val="32"/>
        </w:rPr>
        <w:t>DEFINITIONS</w:t>
      </w:r>
    </w:p>
    <w:p w14:paraId="54DF9FFD" w14:textId="77777777" w:rsidR="009F7432" w:rsidRDefault="009F7432" w:rsidP="009F7432">
      <w:pPr>
        <w:tabs>
          <w:tab w:val="center" w:pos="4680"/>
          <w:tab w:val="right" w:pos="9360"/>
        </w:tabs>
        <w:ind w:left="360" w:hanging="360"/>
        <w:rPr>
          <w:rFonts w:eastAsia="Times" w:cs="Arial"/>
          <w:color w:val="000000"/>
          <w:szCs w:val="18"/>
        </w:rPr>
      </w:pPr>
      <w:r w:rsidRPr="00782199">
        <w:rPr>
          <w:rFonts w:eastAsia="Times" w:cs="Arial"/>
          <w:color w:val="000000"/>
        </w:rPr>
        <w:t xml:space="preserve">For the purposes of </w:t>
      </w:r>
      <w:r w:rsidRPr="00782199">
        <w:rPr>
          <w:rFonts w:eastAsia="Times" w:cs="Arial"/>
          <w:color w:val="000000" w:themeColor="text1"/>
        </w:rPr>
        <w:t>this</w:t>
      </w:r>
      <w:r w:rsidRPr="00782199">
        <w:rPr>
          <w:rFonts w:eastAsia="Times" w:cs="Arial"/>
          <w:color w:val="000000"/>
        </w:rPr>
        <w:t xml:space="preserve"> Contract, the following terms have the following meanings:</w:t>
      </w:r>
    </w:p>
    <w:p w14:paraId="220994FD" w14:textId="77777777" w:rsidR="009F7432" w:rsidRPr="00782199" w:rsidRDefault="009F7432" w:rsidP="009F7432">
      <w:r w:rsidRPr="00782199">
        <w:lastRenderedPageBreak/>
        <w:t>“</w:t>
      </w:r>
      <w:r w:rsidRPr="00782199">
        <w:rPr>
          <w:b/>
        </w:rPr>
        <w:t>Acceptance</w:t>
      </w:r>
      <w:r w:rsidRPr="00782199">
        <w:t>” means the State’s written notice accepting or approving one or more Services or Deliverables. “Accept” and “Accepted” have correlative meanings.</w:t>
      </w:r>
    </w:p>
    <w:p w14:paraId="64A56CD9" w14:textId="77777777" w:rsidR="009F7432" w:rsidRPr="00782199" w:rsidRDefault="009F7432" w:rsidP="009F7432">
      <w:r w:rsidRPr="00782199">
        <w:t>“</w:t>
      </w:r>
      <w:r w:rsidRPr="00782199">
        <w:rPr>
          <w:b/>
          <w:color w:val="000000"/>
        </w:rPr>
        <w:t>Acceptance Tests</w:t>
      </w:r>
      <w:r w:rsidRPr="00782199">
        <w:t>”</w:t>
      </w:r>
      <w:r>
        <w:t xml:space="preserve"> </w:t>
      </w:r>
      <w:r w:rsidRPr="00A8006F">
        <w:t>or “</w:t>
      </w:r>
      <w:r w:rsidRPr="004152C0">
        <w:rPr>
          <w:b/>
          <w:bCs/>
        </w:rPr>
        <w:t>Acceptance Testing</w:t>
      </w:r>
      <w:r w:rsidRPr="00A8006F">
        <w:t xml:space="preserve">” </w:t>
      </w:r>
      <w:r w:rsidRPr="00782199">
        <w:t>means such tests as may be conducted to determine whether the Software meets the requirements of this Contract and the Documentation.</w:t>
      </w:r>
    </w:p>
    <w:p w14:paraId="394DB0DA" w14:textId="77777777" w:rsidR="009F7432" w:rsidRPr="00782199" w:rsidRDefault="009F7432" w:rsidP="009F7432">
      <w:r w:rsidRPr="00782199">
        <w:rPr>
          <w:rFonts w:eastAsia="Times New Roman" w:cs="Arial"/>
          <w:b/>
          <w:bCs/>
        </w:rPr>
        <w:t>“Access”</w:t>
      </w:r>
      <w:r w:rsidRPr="00782199">
        <w:rPr>
          <w:rFonts w:eastAsia="Times New Roman" w:cs="Arial"/>
        </w:rPr>
        <w:t xml:space="preserve"> means (1) </w:t>
      </w:r>
      <w:r w:rsidRPr="00782199">
        <w:t>the ability and means to enter a restricted or locked area, room, or physical container containing State Data; or (2) the ability and means to communicate with or otherwise interact with a system, to use system resources to handle or view information, to gain the information or knowledge of the information the system contains, or to control system components and functions (including physical or technical controls, or having the ability to modify or bypass any or all security controls).</w:t>
      </w:r>
    </w:p>
    <w:p w14:paraId="748663DF" w14:textId="77777777" w:rsidR="009F7432" w:rsidRPr="00782199" w:rsidRDefault="009F7432" w:rsidP="009F7432">
      <w:r w:rsidRPr="00782199">
        <w:t>“</w:t>
      </w:r>
      <w:r w:rsidRPr="00782199">
        <w:rPr>
          <w:b/>
          <w:color w:val="000000"/>
        </w:rPr>
        <w:t>Affiliate</w:t>
      </w:r>
      <w:r w:rsidRPr="00782199">
        <w:t>” of a Person means any other Person that directly or indirectly, through one or more intermediaries, controls, is controlled by, or is under common control with, such Person. For purposes of this definition, the term “control” (including the terms “controlled by” and “under common control with”) means the direct or indirect ownership of more than fifty percent (50%) of the voting securities of a Person.</w:t>
      </w:r>
    </w:p>
    <w:p w14:paraId="62B2698E" w14:textId="77777777" w:rsidR="009F7432" w:rsidRPr="00782199" w:rsidRDefault="009F7432" w:rsidP="009F7432">
      <w:r w:rsidRPr="00782199">
        <w:t>“</w:t>
      </w:r>
      <w:r w:rsidRPr="00782199">
        <w:rPr>
          <w:b/>
          <w:bCs/>
          <w:color w:val="000000"/>
        </w:rPr>
        <w:t>Allegedly Infringing Materials</w:t>
      </w:r>
      <w:r w:rsidRPr="00782199">
        <w:t>” means the materials that infringe or are alleged to infringe on the Intellectual Property Rights of a third-party.</w:t>
      </w:r>
    </w:p>
    <w:p w14:paraId="71885D0D" w14:textId="77777777" w:rsidR="009F7432" w:rsidRPr="00782199" w:rsidRDefault="009F7432" w:rsidP="009F7432">
      <w:r w:rsidRPr="00782199">
        <w:t>“</w:t>
      </w:r>
      <w:r w:rsidRPr="00782199">
        <w:rPr>
          <w:b/>
          <w:color w:val="000000"/>
        </w:rPr>
        <w:t>Authorized Users</w:t>
      </w:r>
      <w:r w:rsidRPr="00782199">
        <w:t>” means all Persons authorized by the State to access and use the Software under this Contract.</w:t>
      </w:r>
    </w:p>
    <w:p w14:paraId="1766AE37" w14:textId="77777777" w:rsidR="009F7432" w:rsidRPr="00782199" w:rsidRDefault="009F7432" w:rsidP="009F7432">
      <w:r w:rsidRPr="00782199">
        <w:t>“</w:t>
      </w:r>
      <w:r w:rsidRPr="00782199">
        <w:rPr>
          <w:b/>
          <w:color w:val="000000"/>
        </w:rPr>
        <w:t>Business Day</w:t>
      </w:r>
      <w:r w:rsidRPr="00782199">
        <w:t>” means Monday, Tuesday, Wednesday, Thursday, and Friday except for State recognized holidays or when the State is authorized or required by law to be closed for business.</w:t>
      </w:r>
    </w:p>
    <w:p w14:paraId="59363C6F" w14:textId="77777777" w:rsidR="009F7432" w:rsidRPr="00782199" w:rsidRDefault="009F7432" w:rsidP="009F7432">
      <w:r w:rsidRPr="00782199">
        <w:t>“</w:t>
      </w:r>
      <w:r w:rsidRPr="00782199">
        <w:rPr>
          <w:b/>
          <w:color w:val="000000"/>
        </w:rPr>
        <w:t>Business Requirements Specification</w:t>
      </w:r>
      <w:r w:rsidRPr="00782199">
        <w:t>” means the initial specification setting forth the State’s business requirements regarding the features and functionality of the Software, as set forth in a Statement of Work.</w:t>
      </w:r>
    </w:p>
    <w:p w14:paraId="10B960F8" w14:textId="77777777" w:rsidR="009F7432" w:rsidRPr="00782199" w:rsidRDefault="009F7432" w:rsidP="009F7432">
      <w:pPr>
        <w:rPr>
          <w:b/>
        </w:rPr>
      </w:pPr>
      <w:r w:rsidRPr="00782199">
        <w:rPr>
          <w:b/>
        </w:rPr>
        <w:t>“</w:t>
      </w:r>
      <w:r w:rsidRPr="00782199">
        <w:rPr>
          <w:b/>
          <w:color w:val="000000"/>
        </w:rPr>
        <w:t>Change Notice</w:t>
      </w:r>
      <w:r w:rsidRPr="00782199">
        <w:t>” means a writing executed by the parties to this Contract memorializing a change to this Contract.</w:t>
      </w:r>
    </w:p>
    <w:p w14:paraId="32C9BA20" w14:textId="77777777" w:rsidR="009F7432" w:rsidRPr="00782199" w:rsidRDefault="009F7432" w:rsidP="009F7432">
      <w:r w:rsidRPr="00782199">
        <w:t>“</w:t>
      </w:r>
      <w:r w:rsidRPr="00782199">
        <w:rPr>
          <w:b/>
          <w:bCs/>
          <w:color w:val="000000"/>
        </w:rPr>
        <w:t>Change Proposal</w:t>
      </w:r>
      <w:r w:rsidRPr="00782199">
        <w:t xml:space="preserve">” </w:t>
      </w:r>
      <w:r w:rsidRPr="00A8006F">
        <w:t>means a written proposal for implementing a requested change to this Contract</w:t>
      </w:r>
      <w:r w:rsidRPr="00A8006F">
        <w:rPr>
          <w:bCs/>
        </w:rPr>
        <w:t>.</w:t>
      </w:r>
    </w:p>
    <w:p w14:paraId="7FF621A8" w14:textId="77777777" w:rsidR="009F7432" w:rsidRPr="00782199" w:rsidRDefault="009F7432" w:rsidP="009F7432">
      <w:r w:rsidRPr="00782199">
        <w:t>“</w:t>
      </w:r>
      <w:r w:rsidRPr="00782199">
        <w:rPr>
          <w:b/>
          <w:bCs/>
          <w:color w:val="000000"/>
        </w:rPr>
        <w:t>Change Request</w:t>
      </w:r>
      <w:r w:rsidRPr="00782199">
        <w:t>” means a written request that seeks a change to this Contract</w:t>
      </w:r>
      <w:r w:rsidRPr="00782199">
        <w:rPr>
          <w:bCs/>
        </w:rPr>
        <w:t>.</w:t>
      </w:r>
    </w:p>
    <w:p w14:paraId="2076278A" w14:textId="77777777" w:rsidR="009F7432" w:rsidRPr="00782199" w:rsidRDefault="009F7432" w:rsidP="009F7432">
      <w:r w:rsidRPr="00782199">
        <w:t>“</w:t>
      </w:r>
      <w:r w:rsidRPr="00782199">
        <w:rPr>
          <w:b/>
          <w:bCs/>
          <w:color w:val="000000"/>
        </w:rPr>
        <w:t>Confidential Information</w:t>
      </w:r>
      <w:r w:rsidRPr="00782199">
        <w:t>” means all information and documentation of a party that: has been marked “confidential” or with words of similar meaning, at the time of disclosure by such party; if disclosed orally or not marked “confidential” or with words of similar meaning, was subsequently summarized in writing by the disclosing party and marked “confidential” or with words of similar meaning; and, should reasonably be recognized as confidential information of the disclosing party.</w:t>
      </w:r>
    </w:p>
    <w:p w14:paraId="6FD79632" w14:textId="77777777" w:rsidR="009F7432" w:rsidRPr="00782199" w:rsidRDefault="009F7432" w:rsidP="009F7432">
      <w:r w:rsidRPr="00782199">
        <w:t xml:space="preserve">The term “Confidential Information” does not include any information or documentation that was: subject to disclosure under the Michigan Freedom of Information Act or other freedom of information/right to know requests; already in the possession of the receiving party without an obligation of confidentiality; developed independently by the receiving party, as demonstrated by the receiving party, without violating the disclosing party’s proprietary rights; obtained from a source other than the disclosing party without an obligation of confidentiality; or, publicly available </w:t>
      </w:r>
      <w:r w:rsidRPr="00782199">
        <w:lastRenderedPageBreak/>
        <w:t>when received, or thereafter became publicly available (other than through any unauthorized disclosure).</w:t>
      </w:r>
    </w:p>
    <w:p w14:paraId="3CA9FDCA" w14:textId="77777777" w:rsidR="009F7432" w:rsidRPr="00782199" w:rsidRDefault="009F7432" w:rsidP="009F7432">
      <w:r w:rsidRPr="00782199">
        <w:t>“</w:t>
      </w:r>
      <w:r w:rsidRPr="00782199">
        <w:rPr>
          <w:b/>
        </w:rPr>
        <w:t>Configuration</w:t>
      </w:r>
      <w:r w:rsidRPr="00782199">
        <w:t>” means State-specific changes made to the Software without Source Code or structural data model changes occurring.</w:t>
      </w:r>
    </w:p>
    <w:p w14:paraId="607A1183" w14:textId="77777777" w:rsidR="009F7432" w:rsidRPr="00782199" w:rsidRDefault="009F7432" w:rsidP="009F7432">
      <w:r w:rsidRPr="00782199">
        <w:t>“</w:t>
      </w:r>
      <w:r w:rsidRPr="00782199">
        <w:rPr>
          <w:b/>
          <w:bCs/>
          <w:color w:val="000000"/>
        </w:rPr>
        <w:t>Contract</w:t>
      </w:r>
      <w:r w:rsidRPr="00782199">
        <w:t>” means the Notice of Contract, Terms and Conditions, together with all Schedules (including the Statement(s) of Work), Exhibits and any other applicable attachments or addenda appended to this Contract and any subsequent Change Notices.</w:t>
      </w:r>
    </w:p>
    <w:p w14:paraId="45FEB458" w14:textId="77777777" w:rsidR="009F7432" w:rsidRPr="00782199" w:rsidRDefault="009F7432" w:rsidP="009F7432">
      <w:r w:rsidRPr="00782199">
        <w:t>“</w:t>
      </w:r>
      <w:r w:rsidRPr="00782199">
        <w:rPr>
          <w:b/>
        </w:rPr>
        <w:t>Contract Administrator</w:t>
      </w:r>
      <w:r w:rsidRPr="00782199">
        <w:t>” is the individual appointed by each party to (a) administer the terms of this Contract, and (b) approve any Change Notices under this Contract. Each party’s Contract Administrator will be identified in Schedule A or subsequent Change Notices.</w:t>
      </w:r>
    </w:p>
    <w:p w14:paraId="57596112" w14:textId="77777777" w:rsidR="009F7432" w:rsidRPr="00782199" w:rsidRDefault="009F7432" w:rsidP="009F7432">
      <w:r w:rsidRPr="00782199">
        <w:t>“</w:t>
      </w:r>
      <w:r w:rsidRPr="00782199">
        <w:rPr>
          <w:b/>
          <w:color w:val="000000"/>
        </w:rPr>
        <w:t>Contractor</w:t>
      </w:r>
      <w:r w:rsidRPr="00782199">
        <w:t>” has the meaning set forth in the preamble.</w:t>
      </w:r>
    </w:p>
    <w:p w14:paraId="1AEDC5DC" w14:textId="77777777" w:rsidR="009F7432" w:rsidRPr="00782199" w:rsidRDefault="009F7432" w:rsidP="009F7432">
      <w:r w:rsidRPr="00782199">
        <w:t>“</w:t>
      </w:r>
      <w:r w:rsidRPr="00782199">
        <w:rPr>
          <w:b/>
          <w:color w:val="000000"/>
        </w:rPr>
        <w:t>Contractor’s Bid Response</w:t>
      </w:r>
      <w:r w:rsidRPr="00782199">
        <w:t>” means Contractor’s proposal submitted in response to the Solicitation.</w:t>
      </w:r>
    </w:p>
    <w:p w14:paraId="2ECC45FD" w14:textId="77777777" w:rsidR="009F7432" w:rsidRPr="00782199" w:rsidRDefault="009F7432" w:rsidP="009F7432">
      <w:pPr>
        <w:rPr>
          <w:rFonts w:eastAsia="Times New Roman"/>
        </w:rPr>
      </w:pPr>
      <w:r w:rsidRPr="00782199">
        <w:rPr>
          <w:rFonts w:eastAsia="Times New Roman"/>
        </w:rPr>
        <w:t>“</w:t>
      </w:r>
      <w:r w:rsidRPr="00782199">
        <w:rPr>
          <w:rFonts w:eastAsia="Times New Roman"/>
          <w:b/>
          <w:bCs/>
        </w:rPr>
        <w:t>Contractor Hosted</w:t>
      </w:r>
      <w:r w:rsidRPr="00782199">
        <w:rPr>
          <w:rFonts w:eastAsia="Times New Roman"/>
        </w:rPr>
        <w:t xml:space="preserve">” </w:t>
      </w:r>
      <w:r w:rsidRPr="00782199">
        <w:t>means the Hosted Services and the Operating Environment are provided by Contractor or one or more of its Permitted Subcontractors.</w:t>
      </w:r>
    </w:p>
    <w:p w14:paraId="6DA5D62C" w14:textId="77777777" w:rsidR="009F7432" w:rsidRPr="00782199" w:rsidRDefault="009F7432" w:rsidP="009F7432">
      <w:r w:rsidRPr="00782199">
        <w:t>“</w:t>
      </w:r>
      <w:r w:rsidRPr="00782199">
        <w:rPr>
          <w:b/>
          <w:color w:val="000000"/>
        </w:rPr>
        <w:t>Contractor Personnel</w:t>
      </w:r>
      <w:r w:rsidRPr="00782199">
        <w:t>” means all employees of Contractor, Affiliates, or any subcontractors or Permitted Subcontractors.</w:t>
      </w:r>
    </w:p>
    <w:p w14:paraId="0E1638F8" w14:textId="77777777" w:rsidR="009F7432" w:rsidRPr="00782199" w:rsidRDefault="009F7432" w:rsidP="009F7432">
      <w:r w:rsidRPr="00782199">
        <w:t>“</w:t>
      </w:r>
      <w:r w:rsidRPr="00782199">
        <w:rPr>
          <w:b/>
          <w:color w:val="000000"/>
        </w:rPr>
        <w:t>Contractor Project Manager</w:t>
      </w:r>
      <w:r w:rsidRPr="00782199">
        <w:t>” means the individual appointed by Contractor and identified in Schedule A or subsequent Change Notices to serve as the primary contact, to monitor and coordinate the day-to-day activities of this Contract, and to perform other duties as may be further defined in this Contract.</w:t>
      </w:r>
    </w:p>
    <w:p w14:paraId="059433A0" w14:textId="77777777" w:rsidR="009F7432" w:rsidRPr="00782199" w:rsidRDefault="009F7432" w:rsidP="009F7432">
      <w:r w:rsidRPr="00782199">
        <w:t>“</w:t>
      </w:r>
      <w:r w:rsidRPr="00782199">
        <w:rPr>
          <w:b/>
          <w:bCs/>
        </w:rPr>
        <w:t>Customization</w:t>
      </w:r>
      <w:r w:rsidRPr="00782199">
        <w:t>” means State-specific changes to the Software's underlying Source Code or structural data model changes.</w:t>
      </w:r>
    </w:p>
    <w:p w14:paraId="218D3713" w14:textId="77777777" w:rsidR="009F7432" w:rsidRPr="00782199" w:rsidRDefault="009F7432" w:rsidP="009F7432">
      <w:r w:rsidRPr="00782199">
        <w:t>“</w:t>
      </w:r>
      <w:r w:rsidRPr="00782199">
        <w:rPr>
          <w:b/>
          <w:color w:val="000000"/>
        </w:rPr>
        <w:t>Deliverables</w:t>
      </w:r>
      <w:r w:rsidRPr="00782199">
        <w:t>” means the Software and Non-Software Deliverables, that Contractor is required to or otherwise does provide to the State under this Contract.</w:t>
      </w:r>
    </w:p>
    <w:p w14:paraId="4186A55A" w14:textId="77777777" w:rsidR="009F7432" w:rsidRPr="00782199" w:rsidRDefault="009F7432" w:rsidP="009F7432">
      <w:r w:rsidRPr="00782199">
        <w:t>“</w:t>
      </w:r>
      <w:r w:rsidRPr="00782199">
        <w:rPr>
          <w:b/>
          <w:bCs/>
        </w:rPr>
        <w:t>Deposit Material</w:t>
      </w:r>
      <w:r w:rsidRPr="00782199">
        <w:t>” refers to material required to be deposited pursuant to the Source Code Escrow provision</w:t>
      </w:r>
      <w:r w:rsidRPr="00782199">
        <w:rPr>
          <w:b/>
          <w:bCs/>
        </w:rPr>
        <w:t xml:space="preserve"> </w:t>
      </w:r>
      <w:r w:rsidRPr="00782199">
        <w:t>of this Contract, if applicable</w:t>
      </w:r>
      <w:r w:rsidRPr="00782199">
        <w:rPr>
          <w:b/>
          <w:bCs/>
        </w:rPr>
        <w:t>.</w:t>
      </w:r>
    </w:p>
    <w:p w14:paraId="6582322E" w14:textId="77777777" w:rsidR="009F7432" w:rsidRPr="00782199" w:rsidRDefault="009F7432" w:rsidP="009F7432">
      <w:r w:rsidRPr="00782199">
        <w:rPr>
          <w:rFonts w:eastAsia="Times New Roman"/>
          <w:b/>
          <w:bCs/>
        </w:rPr>
        <w:t>“Digital Accessibility Standards”</w:t>
      </w:r>
      <w:r w:rsidRPr="00782199">
        <w:rPr>
          <w:rFonts w:eastAsia="Times New Roman"/>
        </w:rPr>
        <w:t xml:space="preserve"> means the accessibility standards provided in the SOM Digital Standards, located at </w:t>
      </w:r>
      <w:hyperlink r:id="rId38" w:history="1">
        <w:r w:rsidRPr="00782199">
          <w:rPr>
            <w:rFonts w:cs="Arial"/>
            <w:color w:val="0563C1"/>
            <w:u w:val="single"/>
          </w:rPr>
          <w:t>https://www.michigan.gov/standards</w:t>
        </w:r>
      </w:hyperlink>
      <w:r w:rsidRPr="00782199">
        <w:t>.</w:t>
      </w:r>
    </w:p>
    <w:p w14:paraId="4ECBE94C" w14:textId="77777777" w:rsidR="009F7432" w:rsidRPr="00782199" w:rsidRDefault="009F7432" w:rsidP="009F7432">
      <w:pPr>
        <w:rPr>
          <w:rFonts w:eastAsia="Times New Roman"/>
        </w:rPr>
      </w:pPr>
      <w:r w:rsidRPr="00782199">
        <w:rPr>
          <w:b/>
          <w:iCs/>
          <w:lang w:val="en"/>
        </w:rPr>
        <w:t xml:space="preserve">"Digital Deliverables” </w:t>
      </w:r>
      <w:r w:rsidRPr="00782199">
        <w:rPr>
          <w:bCs/>
          <w:iCs/>
          <w:lang w:val="en"/>
        </w:rPr>
        <w:t xml:space="preserve">means </w:t>
      </w:r>
      <w:r w:rsidRPr="00782199">
        <w:t>Deliverables, information, and/or content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w:t>
      </w:r>
    </w:p>
    <w:p w14:paraId="7FC1F999" w14:textId="77777777" w:rsidR="009F7432" w:rsidRPr="00782199" w:rsidRDefault="009F7432" w:rsidP="009F7432">
      <w:r w:rsidRPr="00782199">
        <w:rPr>
          <w:b/>
          <w:bCs/>
        </w:rPr>
        <w:t>“Disaster Recovery Plan”</w:t>
      </w:r>
      <w:r w:rsidRPr="00782199">
        <w:t xml:space="preserve"> refers to the set(s) of documents, instructions, and procedures which enable Contractor to respond to accidents, disasters, emergencies, or threats without any stoppage or hindrance in its key operations and to the actions Contractor takes to meet the Recovery Point and Recovery Time Objectives.</w:t>
      </w:r>
    </w:p>
    <w:p w14:paraId="4F915F7D" w14:textId="77777777" w:rsidR="009F7432" w:rsidRPr="00782199" w:rsidRDefault="009F7432" w:rsidP="009F7432">
      <w:r w:rsidRPr="00782199">
        <w:lastRenderedPageBreak/>
        <w:t>“</w:t>
      </w:r>
      <w:r w:rsidRPr="00782199">
        <w:rPr>
          <w:b/>
          <w:color w:val="000000"/>
        </w:rPr>
        <w:t>Documentation</w:t>
      </w:r>
      <w:r w:rsidRPr="00782199">
        <w:t>” means all user manuals, operating manuals, technical manuals and any other instructions, specifications, documents or materials, in any form or media, that describe the functionality, installation, testing, operation, use, maintenance, support, technical or other components, features or requirements of the Deliverable.</w:t>
      </w:r>
    </w:p>
    <w:p w14:paraId="17091076" w14:textId="77777777" w:rsidR="009F7432" w:rsidRPr="00782199" w:rsidRDefault="009F7432" w:rsidP="009F7432">
      <w:r w:rsidRPr="00782199">
        <w:t>“</w:t>
      </w:r>
      <w:r w:rsidRPr="00782199">
        <w:rPr>
          <w:b/>
          <w:color w:val="000000"/>
        </w:rPr>
        <w:t>Effective Date</w:t>
      </w:r>
      <w:r w:rsidRPr="00782199">
        <w:t>” means the date set forth in the preamble.</w:t>
      </w:r>
    </w:p>
    <w:p w14:paraId="51C92E5F" w14:textId="77777777" w:rsidR="009F7432" w:rsidRPr="00782199" w:rsidRDefault="009F7432" w:rsidP="009F7432">
      <w:r w:rsidRPr="00782199">
        <w:t>“</w:t>
      </w:r>
      <w:r w:rsidRPr="00782199">
        <w:rPr>
          <w:b/>
          <w:color w:val="000000"/>
        </w:rPr>
        <w:t>Fees</w:t>
      </w:r>
      <w:r w:rsidRPr="00782199">
        <w:t>” means the fees set forth in the Pricing Schedule.</w:t>
      </w:r>
    </w:p>
    <w:p w14:paraId="2E04D27F" w14:textId="77777777" w:rsidR="009F7432" w:rsidRPr="00782199" w:rsidRDefault="009F7432" w:rsidP="009F7432">
      <w:r w:rsidRPr="00782199">
        <w:t>“</w:t>
      </w:r>
      <w:r w:rsidRPr="00782199">
        <w:rPr>
          <w:b/>
          <w:bCs/>
        </w:rPr>
        <w:t>Force Majeure Event</w:t>
      </w:r>
      <w:r w:rsidRPr="00782199">
        <w:t>” means natural disasters (such as , a flood, earthquake, hurricane, tornado), war, terrorism, civil unrest, embargoes or blockades in effect on or after the date of this Contract, national or regional emergency, or any passage of law or governmental order, rule, regulation or direction, or any action taken by a governmental or public authority, including imposing an embargo, export or import restriction, quota or other restriction or prohibition.</w:t>
      </w:r>
    </w:p>
    <w:p w14:paraId="0A0C1FC4" w14:textId="08588AE6" w:rsidR="009F7432" w:rsidRPr="00782199" w:rsidRDefault="009F7432" w:rsidP="009F7432">
      <w:pPr>
        <w:rPr>
          <w:bCs/>
        </w:rPr>
      </w:pPr>
      <w:r w:rsidRPr="00782199">
        <w:t>“</w:t>
      </w:r>
      <w:r w:rsidRPr="00782199">
        <w:rPr>
          <w:b/>
          <w:bCs/>
        </w:rPr>
        <w:t>Financial Audit Period</w:t>
      </w:r>
      <w:r w:rsidRPr="00782199">
        <w:t xml:space="preserve">” means the period of time through the Term and for </w:t>
      </w:r>
      <w:r w:rsidRPr="00910A76">
        <w:t>4 years</w:t>
      </w:r>
      <w:r w:rsidRPr="00782199">
        <w:t xml:space="preserve"> after the latter of termination, expiration, or final payment under this Contract or any extension thereof</w:t>
      </w:r>
      <w:r w:rsidRPr="00782199">
        <w:rPr>
          <w:bCs/>
        </w:rPr>
        <w:t>.</w:t>
      </w:r>
    </w:p>
    <w:p w14:paraId="0E2B5C93" w14:textId="77777777" w:rsidR="009F7432" w:rsidRPr="00782199" w:rsidRDefault="009F7432" w:rsidP="009F7432">
      <w:r w:rsidRPr="00782199">
        <w:rPr>
          <w:b/>
          <w:bCs/>
        </w:rPr>
        <w:t>“Hardware”</w:t>
      </w:r>
      <w:r w:rsidRPr="00782199">
        <w:t xml:space="preserve"> means all computer hardware or other equipment provided by Contractor under this Contract, if any, including but not limited to any related accessories.</w:t>
      </w:r>
    </w:p>
    <w:p w14:paraId="308B39FC" w14:textId="77777777" w:rsidR="009F7432" w:rsidRPr="00782199" w:rsidRDefault="009F7432" w:rsidP="009F7432">
      <w:r w:rsidRPr="00782199">
        <w:t>“</w:t>
      </w:r>
      <w:r w:rsidRPr="00782199">
        <w:rPr>
          <w:b/>
          <w:bCs/>
        </w:rPr>
        <w:t>Harmful Code</w:t>
      </w:r>
      <w:r w:rsidRPr="00782199">
        <w:t>” means any software, hardware or other technologies, devices or means, the purpose or effect of which is to: (a) permit unauthorized access to, or to destroy, disrupt, disable, encrypt, modify, copy, or otherwise harm or impede in any manner, any (i) computer, software, firmware, data, hardware, system or network, or (ii) any application or function of any of the foregoing or the integrity, use or operation of any data Processed thereby; or (b) prevent the State or any Authorized User from accessing or using the Solution as intended by this Contract, and includes any virus, bug, trojan horse, worm, backdoor or other malicious computer code and any time bomb or drop dead device.</w:t>
      </w:r>
    </w:p>
    <w:p w14:paraId="683C566E" w14:textId="77777777" w:rsidR="009F7432" w:rsidRPr="00782199" w:rsidRDefault="009F7432" w:rsidP="009F7432">
      <w:r w:rsidRPr="00782199">
        <w:t>“</w:t>
      </w:r>
      <w:r w:rsidRPr="00782199">
        <w:rPr>
          <w:b/>
          <w:bCs/>
        </w:rPr>
        <w:t>Hosted Services</w:t>
      </w:r>
      <w:r w:rsidRPr="00782199">
        <w:t>” means the hosting, management and operation of the: Operating Environment, Software, other services (including support and subcontracted services), and related resources for access and use by the State and its Authorized Users, including any services and facilities related to disaster recovery obligations.</w:t>
      </w:r>
    </w:p>
    <w:p w14:paraId="6DCCAAA7" w14:textId="77777777" w:rsidR="009F7432" w:rsidRPr="00782199" w:rsidRDefault="009F7432" w:rsidP="009F7432">
      <w:r w:rsidRPr="00782199">
        <w:t>“</w:t>
      </w:r>
      <w:r w:rsidRPr="00782199">
        <w:rPr>
          <w:b/>
          <w:color w:val="000000"/>
        </w:rPr>
        <w:t>Implementation Plan</w:t>
      </w:r>
      <w:r w:rsidRPr="00782199">
        <w:t>” means the schedule included in a Statement of Work setting forth the sequence of events for the performance of Services under a Statement of Work, including the Milestones and Milestone Dates.</w:t>
      </w:r>
    </w:p>
    <w:p w14:paraId="5FBBA9B3" w14:textId="77777777" w:rsidR="009F7432" w:rsidRPr="00782199" w:rsidRDefault="009F7432" w:rsidP="009F7432">
      <w:r w:rsidRPr="00782199">
        <w:t>“</w:t>
      </w:r>
      <w:r w:rsidRPr="00782199">
        <w:rPr>
          <w:b/>
          <w:color w:val="000000"/>
        </w:rPr>
        <w:t>Intellectual Property Rights</w:t>
      </w:r>
      <w:r w:rsidRPr="00782199">
        <w:t>” means all or any of the following: (a) patents, patent disclosures, and inventions (whether patentable or not); (b) trademarks, service marks, trade dress, trade names, logos, corporate names, and domain names, together with all of the associated goodwill; (c) copyrights and copyrightable works (including computer programs), mask works and rights in data and databases; (d) trade secrets, know-how and other confidential information; and (e) all other intellectual property rights, in each case whether registered or unregistered and including all applications for, and renewals or extensions of, such rights, and all similar or equivalent rights or forms of protection provided by applicable law in any jurisdiction throughout the world.</w:t>
      </w:r>
    </w:p>
    <w:p w14:paraId="3D6A1A8F" w14:textId="77777777" w:rsidR="009F7432" w:rsidRPr="00782199" w:rsidRDefault="009F7432" w:rsidP="009F7432">
      <w:r w:rsidRPr="00782199">
        <w:t>“</w:t>
      </w:r>
      <w:r w:rsidRPr="00782199">
        <w:rPr>
          <w:b/>
          <w:color w:val="000000"/>
        </w:rPr>
        <w:t>Key Personnel</w:t>
      </w:r>
      <w:r w:rsidRPr="00782199">
        <w:t>” means any Contractor Personnel identified as key personnel in this Contract.</w:t>
      </w:r>
    </w:p>
    <w:p w14:paraId="2A89B452" w14:textId="77777777" w:rsidR="009F7432" w:rsidRPr="00782199" w:rsidRDefault="009F7432" w:rsidP="009F7432">
      <w:r w:rsidRPr="00782199">
        <w:t>“</w:t>
      </w:r>
      <w:r w:rsidRPr="00782199">
        <w:rPr>
          <w:b/>
          <w:color w:val="000000"/>
        </w:rPr>
        <w:t>Maintenance Release</w:t>
      </w:r>
      <w:r w:rsidRPr="00782199">
        <w:t xml:space="preserve">” means any update, upgrade, release or other adaptation or modification of the Software, including any updated Documentation, that Contractor may generally provide to </w:t>
      </w:r>
      <w:r w:rsidRPr="00782199">
        <w:lastRenderedPageBreak/>
        <w:t>its licensees from time to time during the Term, which may contain, among other things, error corrections, enhancements, improvements or other changes to the user interface, functionality, compatibility, capabilities, performance, efficiency or quality of the Software.</w:t>
      </w:r>
    </w:p>
    <w:p w14:paraId="7FD7757E" w14:textId="77777777" w:rsidR="009F7432" w:rsidRPr="00782199" w:rsidRDefault="009F7432" w:rsidP="009F7432">
      <w:r w:rsidRPr="00782199">
        <w:t>“</w:t>
      </w:r>
      <w:r w:rsidRPr="00782199">
        <w:rPr>
          <w:b/>
          <w:color w:val="000000"/>
        </w:rPr>
        <w:t>Milestone</w:t>
      </w:r>
      <w:r w:rsidRPr="00782199">
        <w:t>” means an event or task described in the Implementation Plan under a Statement of Work that must be completed by the corresponding Milestone Date.</w:t>
      </w:r>
    </w:p>
    <w:p w14:paraId="07C35C76" w14:textId="77777777" w:rsidR="009F7432" w:rsidRPr="00782199" w:rsidRDefault="009F7432" w:rsidP="009F7432">
      <w:r w:rsidRPr="00782199">
        <w:t>“</w:t>
      </w:r>
      <w:r w:rsidRPr="00782199">
        <w:rPr>
          <w:b/>
          <w:color w:val="000000"/>
        </w:rPr>
        <w:t>Milestone Date</w:t>
      </w:r>
      <w:r w:rsidRPr="00782199">
        <w:t>” means the date by which a particular Milestone must be completed as set forth in the Implementation Plan under a Statement of Work.</w:t>
      </w:r>
    </w:p>
    <w:p w14:paraId="6CBECDBE" w14:textId="77777777" w:rsidR="009F7432" w:rsidRPr="00782199" w:rsidRDefault="009F7432" w:rsidP="009F7432">
      <w:r w:rsidRPr="00782199">
        <w:t>“</w:t>
      </w:r>
      <w:r w:rsidRPr="00782199">
        <w:rPr>
          <w:b/>
          <w:bCs/>
        </w:rPr>
        <w:t>Model Cards</w:t>
      </w:r>
      <w:r w:rsidRPr="00782199">
        <w:t>” means documents provided with machine learning or artificial intelligence models that explain the context in which the models are intended to be used, details of the performance evaluation procedures and other relevant information.</w:t>
      </w:r>
    </w:p>
    <w:p w14:paraId="6EE7D8AC" w14:textId="77777777" w:rsidR="009F7432" w:rsidRPr="00782199" w:rsidRDefault="009F7432" w:rsidP="009F7432">
      <w:r w:rsidRPr="00782199">
        <w:t>“</w:t>
      </w:r>
      <w:r w:rsidRPr="00782199">
        <w:rPr>
          <w:b/>
          <w:color w:val="000000"/>
        </w:rPr>
        <w:t>New Version</w:t>
      </w:r>
      <w:r w:rsidRPr="00782199">
        <w:t>” means any new version of the Software, including any updated Documentation, that Contractor may from time to time introduce and market generally as a distinct licensed product, as may be indicated by Contractor's designation of a new version number.</w:t>
      </w:r>
    </w:p>
    <w:p w14:paraId="4F7038FE" w14:textId="77777777" w:rsidR="009F7432" w:rsidRPr="00782199" w:rsidRDefault="009F7432" w:rsidP="009F7432">
      <w:r w:rsidRPr="00782199">
        <w:t>“</w:t>
      </w:r>
      <w:r w:rsidRPr="00782199">
        <w:rPr>
          <w:b/>
          <w:color w:val="000000"/>
        </w:rPr>
        <w:t>Nonconformity</w:t>
      </w:r>
      <w:r w:rsidRPr="00782199">
        <w:t xml:space="preserve">” or </w:t>
      </w:r>
      <w:r w:rsidRPr="00782199">
        <w:rPr>
          <w:b/>
        </w:rPr>
        <w:t>“Nonconformities”</w:t>
      </w:r>
      <w:r w:rsidRPr="00782199">
        <w:t xml:space="preserve"> means any failure or failures of a Deliverable, to conform to the requirements of this Contract.</w:t>
      </w:r>
    </w:p>
    <w:p w14:paraId="1F474184" w14:textId="77777777" w:rsidR="009F7432" w:rsidRPr="00782199" w:rsidRDefault="009F7432" w:rsidP="009F7432">
      <w:r w:rsidRPr="00782199">
        <w:t>“</w:t>
      </w:r>
      <w:r w:rsidRPr="00782199">
        <w:rPr>
          <w:b/>
        </w:rPr>
        <w:t>Non-Software Deliverables</w:t>
      </w:r>
      <w:r w:rsidRPr="00782199">
        <w:t>” means all Deliverables other than Software, including but not limited to Hardware, Documentation, and all other documents and materials.</w:t>
      </w:r>
    </w:p>
    <w:p w14:paraId="0BA9253F" w14:textId="77777777" w:rsidR="009F7432" w:rsidRPr="00782199" w:rsidRDefault="009F7432" w:rsidP="009F7432">
      <w:r w:rsidRPr="00782199">
        <w:rPr>
          <w:b/>
          <w:bCs/>
        </w:rPr>
        <w:t>“Offshore Resources”</w:t>
      </w:r>
      <w:r w:rsidRPr="00782199">
        <w:t xml:space="preserve"> mean resources, including Contractor Personnel, outside of the United States or its territories.</w:t>
      </w:r>
    </w:p>
    <w:p w14:paraId="73068F84" w14:textId="77777777" w:rsidR="009F7432" w:rsidRPr="00782199" w:rsidRDefault="009F7432" w:rsidP="009F7432">
      <w:r w:rsidRPr="00782199">
        <w:t>“</w:t>
      </w:r>
      <w:r w:rsidRPr="00782199">
        <w:rPr>
          <w:b/>
          <w:color w:val="000000"/>
        </w:rPr>
        <w:t>Open-Source Components</w:t>
      </w:r>
      <w:r w:rsidRPr="00782199">
        <w:t>” means any software component that is distributed under an open-source license or any other license that aligns with the Open-Source Definition as outlined in the Open-Source Initiative, specifically excluding copyleft license.</w:t>
      </w:r>
    </w:p>
    <w:p w14:paraId="5DBCAC8B" w14:textId="77777777" w:rsidR="009F7432" w:rsidRPr="00782199" w:rsidRDefault="009F7432" w:rsidP="009F7432">
      <w:r w:rsidRPr="00782199">
        <w:t>“</w:t>
      </w:r>
      <w:r w:rsidRPr="00782199">
        <w:rPr>
          <w:b/>
          <w:color w:val="000000"/>
        </w:rPr>
        <w:t>Operating Environment</w:t>
      </w:r>
      <w:r w:rsidRPr="00782199">
        <w:t>” means, collectively, the platform, environment and conditions on, in or under which the Software is intended to be installed and operate, as set forth in a Statement of Work, including such structural, functional and other features, conditions and components as hardware, operating software, system architecture, configuration, computing hardware, ancillary equipment, networking, software, firmware, databases, data, and electronic systems (including database management systems).</w:t>
      </w:r>
    </w:p>
    <w:p w14:paraId="2A34386C" w14:textId="77777777" w:rsidR="009F7432" w:rsidRDefault="009F7432" w:rsidP="009F7432">
      <w:r w:rsidRPr="00782199">
        <w:t>“</w:t>
      </w:r>
      <w:r w:rsidRPr="00782199">
        <w:rPr>
          <w:b/>
          <w:color w:val="000000"/>
        </w:rPr>
        <w:t>Permitted Subcontractor</w:t>
      </w:r>
      <w:r w:rsidRPr="00782199">
        <w:t>” means any third party used by Contractor to perform Services under this Contract that will have Access to or have the ability to control Access to State Data</w:t>
      </w:r>
      <w:r>
        <w:t>.</w:t>
      </w:r>
    </w:p>
    <w:p w14:paraId="30655E9A" w14:textId="77777777" w:rsidR="009F7432" w:rsidRPr="00782199" w:rsidRDefault="009F7432" w:rsidP="009F7432">
      <w:r w:rsidRPr="00782199">
        <w:t>“</w:t>
      </w:r>
      <w:r w:rsidRPr="00782199">
        <w:rPr>
          <w:b/>
          <w:color w:val="000000"/>
        </w:rPr>
        <w:t>Person</w:t>
      </w:r>
      <w:r w:rsidRPr="00782199">
        <w:t>” means an individual, corporation, partnership, joint venture, limited liability company, governmental authority, unincorporated organization, trust, association, or other entity.</w:t>
      </w:r>
    </w:p>
    <w:p w14:paraId="3BEB0BD8" w14:textId="77777777" w:rsidR="009F7432" w:rsidRPr="00782199" w:rsidRDefault="009F7432" w:rsidP="009F7432">
      <w:r w:rsidRPr="00782199">
        <w:t>“</w:t>
      </w:r>
      <w:r w:rsidRPr="00782199">
        <w:rPr>
          <w:b/>
          <w:bCs/>
        </w:rPr>
        <w:t>Personal Data</w:t>
      </w:r>
      <w:r w:rsidRPr="00782199">
        <w:t>” means information that identifies, relates to, describes, is capable of being associated with, or could reasonably be linked, directly or indirectly, with a particular individual, including biometric information.</w:t>
      </w:r>
    </w:p>
    <w:p w14:paraId="43322566" w14:textId="77777777" w:rsidR="009F7432" w:rsidRPr="00782199" w:rsidRDefault="009F7432" w:rsidP="009F7432">
      <w:pPr>
        <w:rPr>
          <w:b/>
        </w:rPr>
      </w:pPr>
      <w:r w:rsidRPr="00782199">
        <w:t>“</w:t>
      </w:r>
      <w:r w:rsidRPr="00782199">
        <w:rPr>
          <w:b/>
        </w:rPr>
        <w:t>Pricing Schedule</w:t>
      </w:r>
      <w:r w:rsidRPr="00782199">
        <w:t xml:space="preserve">” means the schedule attached as </w:t>
      </w:r>
      <w:r w:rsidRPr="00782199">
        <w:rPr>
          <w:b/>
        </w:rPr>
        <w:t>Schedule B.</w:t>
      </w:r>
    </w:p>
    <w:p w14:paraId="75D1A247" w14:textId="77777777" w:rsidR="009F7432" w:rsidRPr="00782199" w:rsidRDefault="009F7432" w:rsidP="009F7432">
      <w:pPr>
        <w:rPr>
          <w:bCs/>
        </w:rPr>
      </w:pPr>
      <w:r w:rsidRPr="00782199">
        <w:rPr>
          <w:b/>
        </w:rPr>
        <w:t xml:space="preserve">“Proceedings” </w:t>
      </w:r>
      <w:r w:rsidRPr="00782199">
        <w:rPr>
          <w:bCs/>
        </w:rPr>
        <w:t>means any litigation, investigation, arbitration, or other proceeding involving Contractor, a Permitted Subcontractor, or an officer or director of Contractor or Permitted Subcontractor, that arises during the Term.</w:t>
      </w:r>
    </w:p>
    <w:p w14:paraId="064B7109" w14:textId="77777777" w:rsidR="009F7432" w:rsidRPr="00782199" w:rsidRDefault="009F7432" w:rsidP="009F7432">
      <w:r w:rsidRPr="00782199">
        <w:rPr>
          <w:b/>
          <w:bCs/>
        </w:rPr>
        <w:lastRenderedPageBreak/>
        <w:t>“Process” “Processing” and “Processed”</w:t>
      </w:r>
      <w:r w:rsidRPr="00782199">
        <w:t xml:space="preserve"> means to perform any operation or set of operations on any data, information, material, work, or content, whether or not by automated means, including, but not limited to, collection, recording, input, output, download, reproduce, organization, structuring, storage, translation, adaptation or alteration, retrieval, use, process, transmission, dissemination or otherwise making available, alignment or combination, restriction, erasure or destruction.</w:t>
      </w:r>
    </w:p>
    <w:p w14:paraId="173C27D6" w14:textId="77777777" w:rsidR="009F7432" w:rsidRPr="00782199" w:rsidRDefault="009F7432" w:rsidP="009F7432">
      <w:r w:rsidRPr="00782199">
        <w:t>“</w:t>
      </w:r>
      <w:r w:rsidRPr="00782199">
        <w:rPr>
          <w:b/>
          <w:bCs/>
        </w:rPr>
        <w:t>Protected Health Information</w:t>
      </w:r>
      <w:r w:rsidRPr="00782199">
        <w:t>” or “</w:t>
      </w:r>
      <w:r w:rsidRPr="00782199">
        <w:rPr>
          <w:b/>
        </w:rPr>
        <w:t>PHI</w:t>
      </w:r>
      <w:r w:rsidRPr="00782199">
        <w:t>” means information which is defined under the Health Insurance Portability and Accountability Act (“</w:t>
      </w:r>
      <w:r w:rsidRPr="00782199">
        <w:rPr>
          <w:b/>
        </w:rPr>
        <w:t>HIPAA</w:t>
      </w:r>
      <w:r w:rsidRPr="00782199">
        <w:t>”) and its related rules and regulations.</w:t>
      </w:r>
    </w:p>
    <w:p w14:paraId="79D0EDBE" w14:textId="77777777" w:rsidR="009F7432" w:rsidRPr="00782199" w:rsidRDefault="009F7432" w:rsidP="009F7432">
      <w:r w:rsidRPr="00782199">
        <w:t>“</w:t>
      </w:r>
      <w:r w:rsidRPr="00782199">
        <w:rPr>
          <w:b/>
          <w:color w:val="000000"/>
        </w:rPr>
        <w:t>Representatives</w:t>
      </w:r>
      <w:r w:rsidRPr="00782199">
        <w:t>” means a party's employees, officers, directors, partners, shareholders, agents, attorneys, successors and permitted assigns.</w:t>
      </w:r>
    </w:p>
    <w:p w14:paraId="5F3D8A48" w14:textId="77777777" w:rsidR="009F7432" w:rsidRPr="00782199" w:rsidRDefault="009F7432" w:rsidP="009F7432">
      <w:r w:rsidRPr="00782199">
        <w:t>“</w:t>
      </w:r>
      <w:r w:rsidRPr="00782199">
        <w:rPr>
          <w:b/>
          <w:color w:val="000000"/>
        </w:rPr>
        <w:t>Services</w:t>
      </w:r>
      <w:r w:rsidRPr="00782199">
        <w:t>” means any of the services, including but not limited to, Hosted Services, installation, configuration, implementation, and/or Support Services, that Contractor is required to or otherwise does provide under this Contract.</w:t>
      </w:r>
    </w:p>
    <w:p w14:paraId="56EEDA86" w14:textId="77777777" w:rsidR="009F7432" w:rsidRPr="00782199" w:rsidRDefault="009F7432" w:rsidP="009F7432">
      <w:r w:rsidRPr="00782199">
        <w:t>“</w:t>
      </w:r>
      <w:r w:rsidRPr="00782199">
        <w:rPr>
          <w:b/>
        </w:rPr>
        <w:t>Service Level Agreement</w:t>
      </w:r>
      <w:r w:rsidRPr="00782199">
        <w:t xml:space="preserve">” means the schedule attached as </w:t>
      </w:r>
      <w:r w:rsidRPr="00782199">
        <w:rPr>
          <w:b/>
        </w:rPr>
        <w:t>Schedule D</w:t>
      </w:r>
      <w:r w:rsidRPr="00782199">
        <w:t>, setting forth the Support Services Contractor will provide to the State, and the parties' additional rights and obligations with respect thereto.</w:t>
      </w:r>
    </w:p>
    <w:p w14:paraId="244235E0" w14:textId="77777777" w:rsidR="009F7432" w:rsidRPr="00782199" w:rsidRDefault="009F7432" w:rsidP="009F7432">
      <w:r w:rsidRPr="00782199">
        <w:t xml:space="preserve"> “</w:t>
      </w:r>
      <w:r w:rsidRPr="00782199">
        <w:rPr>
          <w:b/>
          <w:color w:val="000000"/>
        </w:rPr>
        <w:t>Site</w:t>
      </w:r>
      <w:r w:rsidRPr="00782199">
        <w:t>” means any physical location(s) designated by the State in, or in accordance with, this Contract or a Statement of Work for delivery and installation of the Deliverable, if applicable.</w:t>
      </w:r>
    </w:p>
    <w:p w14:paraId="1B199B22" w14:textId="70CFBC51" w:rsidR="009F7432" w:rsidRPr="00782199" w:rsidRDefault="009F7432" w:rsidP="009F7432">
      <w:r w:rsidRPr="00782199">
        <w:t>“</w:t>
      </w:r>
      <w:r w:rsidRPr="15700337">
        <w:rPr>
          <w:b/>
          <w:color w:val="000000" w:themeColor="text1"/>
        </w:rPr>
        <w:t>Software</w:t>
      </w:r>
      <w:r w:rsidRPr="00782199">
        <w:t>” means Contractor’s software as set forth in a Statement of Work, and any Third-Party Components, Maintenance Releases or New Versions provided to the State. It also includes Customizations or Configurations made by or for the State pursuant to this Contract, and all copies of the foregoing permitted under this Contract. Software includes Contractor’s Operating Environment.</w:t>
      </w:r>
    </w:p>
    <w:p w14:paraId="40612924" w14:textId="77777777" w:rsidR="009F7432" w:rsidRDefault="009F7432" w:rsidP="009F7432">
      <w:r w:rsidRPr="00782199">
        <w:t>“</w:t>
      </w:r>
      <w:r w:rsidRPr="00782199">
        <w:rPr>
          <w:b/>
        </w:rPr>
        <w:t>Software Bill of Materials</w:t>
      </w:r>
      <w:r w:rsidRPr="00782199">
        <w:t>” or “</w:t>
      </w:r>
      <w:r w:rsidRPr="00782199">
        <w:rPr>
          <w:b/>
          <w:bCs/>
        </w:rPr>
        <w:t>SBOM</w:t>
      </w:r>
      <w:r w:rsidRPr="00782199">
        <w:t>” means the list of all the software components, libraries, and dependencies used in a software product, including Third-Party Components</w:t>
      </w:r>
      <w:r>
        <w:t>.</w:t>
      </w:r>
    </w:p>
    <w:p w14:paraId="6A740FFC" w14:textId="77777777" w:rsidR="009F7432" w:rsidRPr="00782199" w:rsidRDefault="009F7432" w:rsidP="009F7432">
      <w:r w:rsidRPr="00782199">
        <w:t>“</w:t>
      </w:r>
      <w:r w:rsidRPr="00782199">
        <w:rPr>
          <w:b/>
          <w:color w:val="000000"/>
        </w:rPr>
        <w:t>Solicitation</w:t>
      </w:r>
      <w:r w:rsidRPr="00782199">
        <w:t>” means the State’s request to solicit responses for a Solution under this Contract.</w:t>
      </w:r>
    </w:p>
    <w:p w14:paraId="01962273" w14:textId="77777777" w:rsidR="009F7432" w:rsidRPr="00782199" w:rsidRDefault="009F7432" w:rsidP="009F7432">
      <w:r w:rsidRPr="00782199">
        <w:rPr>
          <w:b/>
          <w:bCs/>
        </w:rPr>
        <w:t>“Solution”</w:t>
      </w:r>
      <w:r w:rsidRPr="00782199">
        <w:t xml:space="preserve"> means Deliverables and Services singularly or in any combination thereof, as applicable.</w:t>
      </w:r>
    </w:p>
    <w:p w14:paraId="77B43877" w14:textId="77777777" w:rsidR="009F7432" w:rsidRPr="00782199" w:rsidRDefault="009F7432" w:rsidP="009F7432">
      <w:r w:rsidRPr="00782199">
        <w:t>“</w:t>
      </w:r>
      <w:r w:rsidRPr="00782199">
        <w:rPr>
          <w:b/>
          <w:color w:val="000000"/>
        </w:rPr>
        <w:t>Source Code</w:t>
      </w:r>
      <w:r w:rsidRPr="00782199">
        <w:t>” means the human readable source code of the Software to which it relates, in the programming language in which the Software was written, together with all related flow charts and technical documentation, including a description of the procedure for generating object code, all of a level sufficient to enable a programmer reasonably fluent in such programming language to understand, build, operate, support, maintain and develop modifications, upgrades, updates, adaptations, enhancements, new versions and other derivative works and improvements of, and to develop computer programs compatible with, the Software.</w:t>
      </w:r>
    </w:p>
    <w:p w14:paraId="57E73141" w14:textId="77777777" w:rsidR="009F7432" w:rsidRPr="00782199" w:rsidRDefault="009F7432" w:rsidP="009F7432">
      <w:r w:rsidRPr="00782199">
        <w:t>“</w:t>
      </w:r>
      <w:r w:rsidRPr="00782199">
        <w:rPr>
          <w:b/>
          <w:color w:val="000000"/>
        </w:rPr>
        <w:t>Specifications</w:t>
      </w:r>
      <w:r w:rsidRPr="00782199">
        <w:t>” means, for the Software, the specifications collectively set forth in the Business Requirements Specification, Technical Specification, Documentation, Solicitation or Contractor’s Bid Response, if any, for such Software, or elsewhere in a Statement of Work.</w:t>
      </w:r>
    </w:p>
    <w:p w14:paraId="5B5971F0" w14:textId="77777777" w:rsidR="009F7432" w:rsidRPr="00782199" w:rsidRDefault="009F7432" w:rsidP="009F7432">
      <w:r w:rsidRPr="00782199">
        <w:t>“</w:t>
      </w:r>
      <w:r w:rsidRPr="00782199">
        <w:rPr>
          <w:b/>
          <w:color w:val="000000"/>
        </w:rPr>
        <w:t>State</w:t>
      </w:r>
      <w:r w:rsidRPr="00782199">
        <w:t>” means the State of Michigan.</w:t>
      </w:r>
    </w:p>
    <w:p w14:paraId="1174F089" w14:textId="77777777" w:rsidR="009F7432" w:rsidRPr="00782199" w:rsidRDefault="009F7432" w:rsidP="009F7432">
      <w:r w:rsidRPr="00782199">
        <w:lastRenderedPageBreak/>
        <w:t>“</w:t>
      </w:r>
      <w:r w:rsidRPr="00782199">
        <w:rPr>
          <w:b/>
        </w:rPr>
        <w:t>State Data</w:t>
      </w:r>
      <w:r w:rsidRPr="00782199">
        <w:t>” means User Data, Work Product, and all data (including, but not limited to, text, sound, software, video, or image files)</w:t>
      </w:r>
      <w:r>
        <w:t xml:space="preserve"> </w:t>
      </w:r>
      <w:r w:rsidRPr="00782199">
        <w:t>made available to Contractor or Processed by Contractor in connection with this Contract.</w:t>
      </w:r>
    </w:p>
    <w:p w14:paraId="4E3C8445" w14:textId="77777777" w:rsidR="009F7432" w:rsidRPr="00782199" w:rsidRDefault="009F7432" w:rsidP="009F7432">
      <w:r w:rsidRPr="00782199">
        <w:t>“</w:t>
      </w:r>
      <w:r w:rsidRPr="00782199">
        <w:rPr>
          <w:b/>
          <w:bCs/>
        </w:rPr>
        <w:t>State Hosted</w:t>
      </w:r>
      <w:r w:rsidRPr="00782199">
        <w:t>” means the Operating Environment is not provided by Contractor or one or more of its Permitted Subcontractors.</w:t>
      </w:r>
    </w:p>
    <w:p w14:paraId="02AB365E" w14:textId="77777777" w:rsidR="009F7432" w:rsidRPr="00782199" w:rsidRDefault="009F7432" w:rsidP="009F7432">
      <w:r w:rsidRPr="00782199">
        <w:t>“</w:t>
      </w:r>
      <w:r w:rsidRPr="00782199">
        <w:rPr>
          <w:b/>
          <w:color w:val="000000"/>
        </w:rPr>
        <w:t>State Materials</w:t>
      </w:r>
      <w:r w:rsidRPr="00782199">
        <w:t>” means all materials and information, including but not limited to documents, data, know-how, ideas, methodologies, specifications, software, hardware, content and technology, in any form or media, directly or indirectly provided or made available to Contractor by or on behalf of the State in connection with this Contract, whether or not the same: (a) are owned by the State a third party or in the public domain, or (b) qualify for or are protected by any Intellectual Property Rights.</w:t>
      </w:r>
    </w:p>
    <w:p w14:paraId="7D516BD1" w14:textId="77777777" w:rsidR="009F7432" w:rsidRPr="00782199" w:rsidRDefault="009F7432" w:rsidP="009F7432">
      <w:r w:rsidRPr="00782199">
        <w:rPr>
          <w:b/>
          <w:bCs/>
        </w:rPr>
        <w:t>“State</w:t>
      </w:r>
      <w:r w:rsidRPr="00782199">
        <w:t xml:space="preserve"> </w:t>
      </w:r>
      <w:r w:rsidRPr="00782199">
        <w:rPr>
          <w:b/>
        </w:rPr>
        <w:t>Program Managers</w:t>
      </w:r>
      <w:r w:rsidRPr="00782199">
        <w:t>” are the individuals appointed by the State, or their designees, to (a) monitor and coordinate the day-to-day activities of this Contract; (b) co-sign off on Acceptance of the Deliverables; and (c) perform other duties as may be specified in a Statement of Work. Program Managers will be identified in Schedule A or subsequent Change Notices.</w:t>
      </w:r>
    </w:p>
    <w:p w14:paraId="37A22F8F" w14:textId="47D53E46" w:rsidR="009F7432" w:rsidRPr="00782199" w:rsidRDefault="009F7432" w:rsidP="009F7432">
      <w:r w:rsidRPr="00782199">
        <w:t>“</w:t>
      </w:r>
      <w:r w:rsidRPr="00782199">
        <w:rPr>
          <w:b/>
          <w:bCs/>
        </w:rPr>
        <w:t>State Review Period</w:t>
      </w:r>
      <w:r w:rsidRPr="00782199">
        <w:t xml:space="preserve">” means the </w:t>
      </w:r>
      <w:r w:rsidRPr="00E82A21">
        <w:t>30 calendar day</w:t>
      </w:r>
      <w:r w:rsidRPr="00782199">
        <w:t xml:space="preserve"> period after the State’s receipt of the non-Software Deliverables that the State must review the non-Software Deliverables for Acceptance.</w:t>
      </w:r>
    </w:p>
    <w:p w14:paraId="64074A74" w14:textId="77777777" w:rsidR="009F7432" w:rsidRPr="00782199" w:rsidRDefault="009F7432" w:rsidP="009F7432">
      <w:r w:rsidRPr="00782199">
        <w:rPr>
          <w:b/>
          <w:bCs/>
        </w:rPr>
        <w:t>“State Systems”</w:t>
      </w:r>
      <w:r w:rsidRPr="00782199">
        <w:t xml:space="preserve"> means the information technology infrastructure, including the computers, software, databases, electronic systems (including database management systems) and networks, of the State or any of its designees.</w:t>
      </w:r>
    </w:p>
    <w:p w14:paraId="06C02540" w14:textId="77777777" w:rsidR="009F7432" w:rsidRPr="00782199" w:rsidRDefault="009F7432" w:rsidP="009F7432">
      <w:r w:rsidRPr="00782199">
        <w:t>“</w:t>
      </w:r>
      <w:r w:rsidRPr="00782199">
        <w:rPr>
          <w:b/>
          <w:color w:val="000000"/>
        </w:rPr>
        <w:t>Statement of Work</w:t>
      </w:r>
      <w:r w:rsidRPr="00782199">
        <w:t xml:space="preserve">” means any statement of work entered into by the parties and incorporated into this Contract. The initial Statement of Work is attached as </w:t>
      </w:r>
      <w:r w:rsidRPr="00782199">
        <w:rPr>
          <w:b/>
        </w:rPr>
        <w:t>Schedule A</w:t>
      </w:r>
      <w:r w:rsidRPr="00782199">
        <w:t>.</w:t>
      </w:r>
    </w:p>
    <w:p w14:paraId="1461CB50" w14:textId="77777777" w:rsidR="009F7432" w:rsidRPr="00782199" w:rsidRDefault="009F7432" w:rsidP="009F7432">
      <w:pPr>
        <w:rPr>
          <w:b/>
          <w:bCs/>
        </w:rPr>
      </w:pPr>
      <w:r w:rsidRPr="00782199">
        <w:t>“</w:t>
      </w:r>
      <w:r w:rsidRPr="00782199">
        <w:rPr>
          <w:b/>
        </w:rPr>
        <w:t>Stop Work Order</w:t>
      </w:r>
      <w:r w:rsidRPr="00782199">
        <w:t>” means a written noticed issued by the State directing Contractor to suspend all or part of the activities.</w:t>
      </w:r>
    </w:p>
    <w:p w14:paraId="06C18559" w14:textId="77777777" w:rsidR="009F7432" w:rsidRPr="00782199" w:rsidRDefault="009F7432" w:rsidP="009F7432">
      <w:pPr>
        <w:rPr>
          <w:b/>
          <w:bCs/>
        </w:rPr>
      </w:pPr>
      <w:r w:rsidRPr="00782199">
        <w:t>“</w:t>
      </w:r>
      <w:r w:rsidRPr="00782199">
        <w:rPr>
          <w:b/>
          <w:color w:val="000000"/>
        </w:rPr>
        <w:t>Support Services</w:t>
      </w:r>
      <w:r w:rsidRPr="00782199">
        <w:t>” means the maintenance and support services Contractor is required to or otherwise does provide to the State under the Service Level Agreement.</w:t>
      </w:r>
    </w:p>
    <w:p w14:paraId="49254D2C" w14:textId="77777777" w:rsidR="009F7432" w:rsidRPr="00782199" w:rsidRDefault="009F7432" w:rsidP="009F7432">
      <w:r w:rsidRPr="00782199">
        <w:rPr>
          <w:b/>
          <w:bCs/>
        </w:rPr>
        <w:t>“System”</w:t>
      </w:r>
      <w:r w:rsidRPr="00782199">
        <w:t xml:space="preserve"> means Software and Hardware together.</w:t>
      </w:r>
    </w:p>
    <w:p w14:paraId="370E6069" w14:textId="77777777" w:rsidR="009F7432" w:rsidRPr="00782199" w:rsidRDefault="009F7432" w:rsidP="009F7432">
      <w:r w:rsidRPr="00782199">
        <w:rPr>
          <w:b/>
          <w:bCs/>
        </w:rPr>
        <w:t>“System Acceptance”</w:t>
      </w:r>
      <w:r w:rsidRPr="00782199">
        <w:t xml:space="preserve"> means tests as may be conducted in accordance with </w:t>
      </w:r>
      <w:r w:rsidRPr="00782199">
        <w:rPr>
          <w:b/>
        </w:rPr>
        <w:t>Schedule I</w:t>
      </w:r>
      <w:r w:rsidRPr="00782199">
        <w:t xml:space="preserve"> to determine whether the System meets the requirements of this Contract.</w:t>
      </w:r>
    </w:p>
    <w:p w14:paraId="3D95644D" w14:textId="77777777" w:rsidR="009F7432" w:rsidRPr="00782199" w:rsidRDefault="009F7432" w:rsidP="009F7432">
      <w:r w:rsidRPr="00782199">
        <w:t>“</w:t>
      </w:r>
      <w:r w:rsidRPr="00782199">
        <w:rPr>
          <w:b/>
          <w:bCs/>
        </w:rPr>
        <w:t>System Integration Testing</w:t>
      </w:r>
      <w:r w:rsidRPr="00782199">
        <w:t>” means testing performed on the modified System as a whole to ensure full operability, integration, and compatibility among all elements of the System.</w:t>
      </w:r>
    </w:p>
    <w:p w14:paraId="2735B4BE" w14:textId="77777777" w:rsidR="009F7432" w:rsidRPr="00782199" w:rsidRDefault="009F7432" w:rsidP="009F7432">
      <w:r w:rsidRPr="00782199">
        <w:t>“</w:t>
      </w:r>
      <w:r w:rsidRPr="00782199">
        <w:rPr>
          <w:b/>
          <w:bCs/>
        </w:rPr>
        <w:t>System Testing Period</w:t>
      </w:r>
      <w:r w:rsidRPr="00782199">
        <w:t xml:space="preserve">” means the period of time up to </w:t>
      </w:r>
      <w:r w:rsidRPr="00E82A21">
        <w:t>30 Business Days</w:t>
      </w:r>
      <w:r w:rsidRPr="00782199">
        <w:t>, or such other period as may be set forth in a Statement of Work, in which System Acceptance Tests will be conducted.</w:t>
      </w:r>
    </w:p>
    <w:p w14:paraId="52639D89" w14:textId="77777777" w:rsidR="009F7432" w:rsidRPr="00782199" w:rsidRDefault="009F7432" w:rsidP="009F7432">
      <w:r w:rsidRPr="00782199">
        <w:t>“</w:t>
      </w:r>
      <w:r w:rsidRPr="00782199">
        <w:rPr>
          <w:b/>
          <w:color w:val="000000"/>
        </w:rPr>
        <w:t>Technical Specification</w:t>
      </w:r>
      <w:r w:rsidRPr="00782199">
        <w:t>” means, with respect to any Software, the document setting forth the technical specifications for such Software and included in a Statement of Work.</w:t>
      </w:r>
    </w:p>
    <w:p w14:paraId="529F79AB" w14:textId="77777777" w:rsidR="009F7432" w:rsidRPr="00782199" w:rsidRDefault="009F7432" w:rsidP="009F7432">
      <w:r w:rsidRPr="00782199">
        <w:t>“</w:t>
      </w:r>
      <w:r w:rsidRPr="00782199">
        <w:rPr>
          <w:b/>
          <w:color w:val="000000"/>
        </w:rPr>
        <w:t>Term</w:t>
      </w:r>
      <w:r w:rsidRPr="00782199">
        <w:t>” means the term set forth in the preamble including any renewals, extensions, and any applicable Transition Period.</w:t>
      </w:r>
    </w:p>
    <w:p w14:paraId="4B0B7A59" w14:textId="77777777" w:rsidR="009F7432" w:rsidRDefault="009F7432" w:rsidP="009F7432">
      <w:r w:rsidRPr="00782199">
        <w:t>“</w:t>
      </w:r>
      <w:r w:rsidRPr="00782199">
        <w:rPr>
          <w:b/>
          <w:bCs/>
        </w:rPr>
        <w:t>Terms and Conditions</w:t>
      </w:r>
      <w:r w:rsidRPr="00782199">
        <w:t>” means the part of this Contract labeled Software Terms and Conditions</w:t>
      </w:r>
      <w:r>
        <w:t>.</w:t>
      </w:r>
    </w:p>
    <w:p w14:paraId="12619162" w14:textId="77777777" w:rsidR="009F7432" w:rsidRPr="00782199" w:rsidRDefault="009F7432" w:rsidP="009F7432">
      <w:pPr>
        <w:rPr>
          <w:b/>
          <w:bCs/>
        </w:rPr>
      </w:pPr>
      <w:r w:rsidRPr="00782199">
        <w:lastRenderedPageBreak/>
        <w:t>“</w:t>
      </w:r>
      <w:r w:rsidRPr="00782199">
        <w:rPr>
          <w:b/>
          <w:bCs/>
        </w:rPr>
        <w:t>Testing Period</w:t>
      </w:r>
      <w:r w:rsidRPr="00782199">
        <w:t xml:space="preserve">” means a period of within </w:t>
      </w:r>
      <w:r w:rsidRPr="00025569">
        <w:t>30 Business Days</w:t>
      </w:r>
      <w:r w:rsidRPr="00782199">
        <w:t xml:space="preserve"> of providing the Deliverable, or such other period as may be set forth in a Statement of Work for testing.</w:t>
      </w:r>
    </w:p>
    <w:p w14:paraId="44132967" w14:textId="77777777" w:rsidR="009F7432" w:rsidRPr="00782199" w:rsidRDefault="009F7432" w:rsidP="009F7432">
      <w:r w:rsidRPr="00782199">
        <w:t>“</w:t>
      </w:r>
      <w:r w:rsidRPr="00782199">
        <w:rPr>
          <w:b/>
          <w:color w:val="000000"/>
        </w:rPr>
        <w:t>Third-Party Components</w:t>
      </w:r>
      <w:r w:rsidRPr="00782199">
        <w:t>” means all components, including Open-Source Components, that are the Intellectual Property of a third party.</w:t>
      </w:r>
    </w:p>
    <w:p w14:paraId="2E28353A" w14:textId="77777777" w:rsidR="009F7432" w:rsidRDefault="009F7432" w:rsidP="009F7432">
      <w:pPr>
        <w:rPr>
          <w:b/>
        </w:rPr>
      </w:pPr>
      <w:r w:rsidRPr="00782199">
        <w:t>“</w:t>
      </w:r>
      <w:r w:rsidRPr="00782199">
        <w:rPr>
          <w:b/>
          <w:bCs/>
        </w:rPr>
        <w:t>Transition Assistance</w:t>
      </w:r>
      <w:r w:rsidRPr="00782199">
        <w:t xml:space="preserve">” means the transition assistance outlined in the Transition Assistance Section of the Terms and Conditions and </w:t>
      </w:r>
      <w:r w:rsidRPr="00782199">
        <w:rPr>
          <w:b/>
          <w:bCs/>
        </w:rPr>
        <w:t>Schedule G</w:t>
      </w:r>
      <w:r w:rsidRPr="00782199">
        <w:t>, if applicable</w:t>
      </w:r>
      <w:r>
        <w:rPr>
          <w:b/>
        </w:rPr>
        <w:t>.</w:t>
      </w:r>
    </w:p>
    <w:p w14:paraId="578EBF9F" w14:textId="77777777" w:rsidR="009F7432" w:rsidRPr="00782199" w:rsidRDefault="009F7432" w:rsidP="009F7432">
      <w:r w:rsidRPr="00782199">
        <w:t>“</w:t>
      </w:r>
      <w:r w:rsidRPr="00782199">
        <w:rPr>
          <w:b/>
          <w:bCs/>
        </w:rPr>
        <w:t>Transition Period</w:t>
      </w:r>
      <w:r w:rsidRPr="00782199">
        <w:t xml:space="preserve">” means the </w:t>
      </w:r>
      <w:r w:rsidRPr="00605AB7">
        <w:t>180 calendar day</w:t>
      </w:r>
      <w:r w:rsidRPr="00782199">
        <w:t xml:space="preserve"> period immediately after the termination or expiration of this Contract that Contractor will provide Services and reasonable transition assistance as set forth in the Transition Assistance section of the Terms and Conditions</w:t>
      </w:r>
      <w:r w:rsidRPr="00782199">
        <w:rPr>
          <w:b/>
          <w:bCs/>
        </w:rPr>
        <w:t>.</w:t>
      </w:r>
    </w:p>
    <w:p w14:paraId="1A5A1087" w14:textId="77777777" w:rsidR="009F7432" w:rsidRPr="00782199" w:rsidRDefault="009F7432" w:rsidP="009F7432">
      <w:r w:rsidRPr="00782199">
        <w:t>“</w:t>
      </w:r>
      <w:r w:rsidRPr="00782199">
        <w:rPr>
          <w:b/>
          <w:bCs/>
        </w:rPr>
        <w:t>Unauthorized Removal</w:t>
      </w:r>
      <w:r w:rsidRPr="00782199">
        <w:t>” means Contractor’s removal of Key Personnel without the prior written authorization of the State unless for reasons beyond the reasonable control of Contractor, including illness, disability, leave of absence, personal emergency circumstances, resignation, or for cause termination of the Key Personnel’s employment</w:t>
      </w:r>
      <w:r w:rsidRPr="00782199">
        <w:rPr>
          <w:bCs/>
        </w:rPr>
        <w:t>.</w:t>
      </w:r>
    </w:p>
    <w:p w14:paraId="0C38D5C0" w14:textId="77777777" w:rsidR="009F7432" w:rsidRPr="00782199" w:rsidRDefault="009F7432" w:rsidP="009F7432">
      <w:r w:rsidRPr="00782199">
        <w:t>“</w:t>
      </w:r>
      <w:r w:rsidRPr="00782199">
        <w:rPr>
          <w:b/>
          <w:bCs/>
        </w:rPr>
        <w:t>Unauthorized Removal Credit</w:t>
      </w:r>
      <w:r w:rsidRPr="00782199">
        <w:t>” means the credit issued to the State for Contractor’s Unauthorized Removal of Key Personnel</w:t>
      </w:r>
      <w:r w:rsidRPr="00782199">
        <w:rPr>
          <w:bCs/>
        </w:rPr>
        <w:t>.</w:t>
      </w:r>
    </w:p>
    <w:p w14:paraId="7B6CDDE5" w14:textId="77777777" w:rsidR="009F7432" w:rsidRDefault="009F7432" w:rsidP="009F7432">
      <w:r w:rsidRPr="00782199">
        <w:t>“</w:t>
      </w:r>
      <w:r w:rsidRPr="00782199">
        <w:rPr>
          <w:b/>
          <w:color w:val="000000"/>
        </w:rPr>
        <w:t>User Data</w:t>
      </w:r>
      <w:r w:rsidRPr="00782199">
        <w:t>” means all data, queries, prompts, information and other content of any type and in any format, medium or form, whether audio, visual, digital, screen, GUI or other, that is input, uploaded to, placed into or collected, stored, Processed, generated or output by any user, device, system or network by or on behalf of the State, including but not limited to any and all works, inventions, data, analyses, information that identifies State or State’s intended users’ devices or equipment, location information, or other information and materials resulting from any use of the Software by or on behalf of the State’s intended users under this Contract, even if not input by a user</w:t>
      </w:r>
      <w:r>
        <w:t>.</w:t>
      </w:r>
    </w:p>
    <w:p w14:paraId="1A898E68" w14:textId="3EC3D329" w:rsidR="009F7432" w:rsidRPr="00782199" w:rsidRDefault="009F7432" w:rsidP="009F7432">
      <w:r w:rsidRPr="00782199">
        <w:t>“</w:t>
      </w:r>
      <w:r w:rsidRPr="00782199">
        <w:rPr>
          <w:b/>
        </w:rPr>
        <w:t>Warranty Period</w:t>
      </w:r>
      <w:r w:rsidRPr="00782199">
        <w:t xml:space="preserve">” means the </w:t>
      </w:r>
      <w:r>
        <w:t>90 calendar day</w:t>
      </w:r>
      <w:r w:rsidRPr="00782199">
        <w:t xml:space="preserve"> period commencing on the date of the State's Acceptance of the Software or System for which Support Services are provided free of charge.</w:t>
      </w:r>
    </w:p>
    <w:p w14:paraId="2A28FB22" w14:textId="77777777" w:rsidR="009F7432" w:rsidRDefault="009F7432" w:rsidP="009F7432">
      <w:r w:rsidRPr="00782199">
        <w:t>“</w:t>
      </w:r>
      <w:r w:rsidRPr="00782199">
        <w:rPr>
          <w:b/>
          <w:color w:val="000000"/>
        </w:rPr>
        <w:t>Work Product</w:t>
      </w:r>
      <w:r w:rsidRPr="00782199">
        <w:t>” means Deliverables made or created by Contractor, regardless of whether created, developed, or generated by a human, non-human, or some combination thereof, specifically and solely for the State and which is not generally available to Contactor’s other customers, that Contractor is required to, or otherwise does, provide to the State under this Contract including but not limited to Customizations, application programming interfaces, computer scripts, macros, user interfaces, reports, project management documents, forms, templates, and other State-specific documents and related materials together with all ideas, concepts, processes, and methodologies developed in connection with this Contract whether or not embodied in this Contract.</w:t>
      </w:r>
      <w:bookmarkEnd w:id="24"/>
    </w:p>
    <w:p w14:paraId="0137088B" w14:textId="77777777" w:rsidR="009F7432" w:rsidRPr="00B47A41" w:rsidRDefault="009F7432" w:rsidP="009F7432">
      <w:pPr>
        <w:sectPr w:rsidR="009F7432" w:rsidRPr="00B47A41" w:rsidSect="009F7432">
          <w:pgSz w:w="12240" w:h="15840"/>
          <w:pgMar w:top="1440" w:right="1440" w:bottom="1440" w:left="1440" w:header="720" w:footer="720" w:gutter="0"/>
          <w:cols w:space="720"/>
          <w:docGrid w:linePitch="360"/>
        </w:sectPr>
      </w:pPr>
    </w:p>
    <w:p w14:paraId="56EAAB46" w14:textId="70ED1E45" w:rsidR="000028F9" w:rsidRPr="00B47A41" w:rsidRDefault="000028F9" w:rsidP="0063784E">
      <w:pPr>
        <w:pStyle w:val="Heading1"/>
        <w:rPr>
          <w:color w:val="00558C"/>
        </w:rPr>
      </w:pPr>
      <w:r w:rsidRPr="00B47A41">
        <w:rPr>
          <w:noProof/>
        </w:rPr>
        <w:lastRenderedPageBreak/>
        <w:t>S</w:t>
      </w:r>
      <w:r w:rsidR="003D1184">
        <w:rPr>
          <w:noProof/>
        </w:rPr>
        <w:t>chedule A – Statement of Work</w:t>
      </w:r>
    </w:p>
    <w:p w14:paraId="6C9EBC45" w14:textId="77777777" w:rsidR="009E14AB" w:rsidRPr="00B47A41" w:rsidRDefault="009E14AB" w:rsidP="009E14AB">
      <w:r w:rsidRPr="008A1BA3">
        <w:rPr>
          <w:b/>
          <w:bCs/>
        </w:rPr>
        <w:t>BIDDER INSTRUCTIONS</w:t>
      </w:r>
      <w:r w:rsidRPr="00B47A41">
        <w:t>:</w:t>
      </w:r>
    </w:p>
    <w:p w14:paraId="20A9A512" w14:textId="77777777" w:rsidR="009E14AB" w:rsidRPr="00B47A41" w:rsidRDefault="009E14AB" w:rsidP="008A1BA3">
      <w:r w:rsidRPr="00B47A41">
        <w:t>This schedule identifies the anticipated requirements of any Contract resulting from this Solicitation. The term “Contractor” in this document refers to a bidder responding to this Solicitation.</w:t>
      </w:r>
    </w:p>
    <w:p w14:paraId="28C50D94" w14:textId="1C06CD36" w:rsidR="000028F9" w:rsidRPr="00B47A41" w:rsidRDefault="009E14AB" w:rsidP="008A1BA3">
      <w:r w:rsidRPr="00B47A41">
        <w:rPr>
          <w:b/>
          <w:bCs/>
        </w:rPr>
        <w:t>Bidder must respond to each requirement or question marked “BIDDER RESPONSE” below</w:t>
      </w:r>
      <w:r w:rsidR="00DE7E6C">
        <w:rPr>
          <w:b/>
          <w:bCs/>
        </w:rPr>
        <w:t xml:space="preserve"> in the boxes provided</w:t>
      </w:r>
      <w:r w:rsidRPr="00B47A41">
        <w:t xml:space="preserve"> and explain how it will fulfill each requirement. Attach any supplemental information and appropriately reference within your response.</w:t>
      </w:r>
    </w:p>
    <w:p w14:paraId="2AA6A7BB" w14:textId="32056A8A" w:rsidR="000028F9" w:rsidRPr="00B47A41" w:rsidRDefault="00144D70" w:rsidP="00766135">
      <w:pPr>
        <w:pStyle w:val="Heading20"/>
      </w:pPr>
      <w:r>
        <w:t xml:space="preserve">1. </w:t>
      </w:r>
      <w:r w:rsidR="000028F9" w:rsidRPr="00766135">
        <w:t>D</w:t>
      </w:r>
      <w:r w:rsidR="003D1184" w:rsidRPr="00766135">
        <w:t>efinitions</w:t>
      </w:r>
    </w:p>
    <w:p w14:paraId="567D76EA" w14:textId="68F89F5B" w:rsidR="000028F9" w:rsidRPr="00B47A41" w:rsidRDefault="000028F9" w:rsidP="004C77EB">
      <w:r w:rsidRPr="00B47A41">
        <w:t>The following terms have the meanings set forth below.</w:t>
      </w:r>
      <w:r w:rsidR="00AE250E">
        <w:t xml:space="preserve"> </w:t>
      </w:r>
      <w:r w:rsidRPr="00B47A41">
        <w:t>All initial capitalized terms that are not defined in this Schedule shall have the respective meanings given to them in Section 1 of the Contract Terms and Conditions.</w:t>
      </w:r>
    </w:p>
    <w:tbl>
      <w:tblPr>
        <w:tblStyle w:val="TableGrid"/>
        <w:tblW w:w="93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5"/>
        <w:gridCol w:w="6660"/>
      </w:tblGrid>
      <w:tr w:rsidR="00F86471" w:rsidRPr="00B47A41" w14:paraId="17398CA7" w14:textId="77777777" w:rsidTr="009F4487">
        <w:trPr>
          <w:jc w:val="center"/>
        </w:trPr>
        <w:tc>
          <w:tcPr>
            <w:tcW w:w="2695" w:type="dxa"/>
            <w:shd w:val="clear" w:color="auto" w:fill="2F5496" w:themeFill="accent1" w:themeFillShade="BF"/>
          </w:tcPr>
          <w:p w14:paraId="2EE95390" w14:textId="77777777" w:rsidR="00F86471" w:rsidRPr="00AB37A2" w:rsidRDefault="00F86471" w:rsidP="00AD4EC1">
            <w:pPr>
              <w:pStyle w:val="Header-Table"/>
              <w:rPr>
                <w:rFonts w:asciiTheme="majorHAnsi" w:hAnsiTheme="majorHAnsi"/>
              </w:rPr>
            </w:pPr>
            <w:r w:rsidRPr="00AB37A2">
              <w:rPr>
                <w:rFonts w:asciiTheme="majorHAnsi" w:hAnsiTheme="majorHAnsi"/>
              </w:rPr>
              <w:t>Term</w:t>
            </w:r>
          </w:p>
        </w:tc>
        <w:tc>
          <w:tcPr>
            <w:tcW w:w="6660" w:type="dxa"/>
            <w:shd w:val="clear" w:color="auto" w:fill="2F5496" w:themeFill="accent1" w:themeFillShade="BF"/>
          </w:tcPr>
          <w:p w14:paraId="4837941A" w14:textId="60F976BF" w:rsidR="00F86471" w:rsidRPr="00AB37A2" w:rsidRDefault="00F86471" w:rsidP="00AD4EC1">
            <w:pPr>
              <w:pStyle w:val="Header-Table"/>
              <w:rPr>
                <w:rFonts w:asciiTheme="majorHAnsi" w:hAnsiTheme="majorHAnsi"/>
              </w:rPr>
            </w:pPr>
            <w:r w:rsidRPr="00AB37A2">
              <w:rPr>
                <w:rFonts w:asciiTheme="majorHAnsi" w:hAnsiTheme="majorHAnsi"/>
              </w:rPr>
              <w:t>Definition</w:t>
            </w:r>
          </w:p>
        </w:tc>
      </w:tr>
      <w:tr w:rsidR="009E4C06" w:rsidRPr="00B47A41" w14:paraId="127AA959" w14:textId="77777777" w:rsidTr="009F4487">
        <w:trPr>
          <w:trHeight w:val="827"/>
          <w:jc w:val="center"/>
        </w:trPr>
        <w:tc>
          <w:tcPr>
            <w:tcW w:w="2695" w:type="dxa"/>
          </w:tcPr>
          <w:p w14:paraId="50631192" w14:textId="5AE612B4" w:rsidR="009E4C06" w:rsidRPr="00AB37A2" w:rsidRDefault="009E4C06" w:rsidP="00B97D72">
            <w:pPr>
              <w:pStyle w:val="Body-Table"/>
              <w:rPr>
                <w:rFonts w:asciiTheme="majorHAnsi" w:hAnsiTheme="majorHAnsi" w:cs="Arial"/>
              </w:rPr>
            </w:pPr>
            <w:r>
              <w:rPr>
                <w:rFonts w:asciiTheme="majorHAnsi" w:hAnsiTheme="majorHAnsi" w:cs="Arial"/>
              </w:rPr>
              <w:t>Camera</w:t>
            </w:r>
            <w:r w:rsidR="009833D2">
              <w:rPr>
                <w:rFonts w:asciiTheme="majorHAnsi" w:hAnsiTheme="majorHAnsi" w:cs="Arial"/>
              </w:rPr>
              <w:t xml:space="preserve"> </w:t>
            </w:r>
            <w:r w:rsidR="6877374F" w:rsidRPr="54993460">
              <w:rPr>
                <w:rFonts w:asciiTheme="majorHAnsi" w:hAnsiTheme="majorHAnsi" w:cs="Arial"/>
              </w:rPr>
              <w:t>S</w:t>
            </w:r>
            <w:r w:rsidR="009833D2" w:rsidRPr="54993460">
              <w:rPr>
                <w:rFonts w:asciiTheme="majorHAnsi" w:hAnsiTheme="majorHAnsi" w:cs="Arial"/>
              </w:rPr>
              <w:t>tream</w:t>
            </w:r>
          </w:p>
        </w:tc>
        <w:tc>
          <w:tcPr>
            <w:tcW w:w="6660" w:type="dxa"/>
          </w:tcPr>
          <w:p w14:paraId="5E3C61C0" w14:textId="4768604D" w:rsidR="009E4C06" w:rsidRDefault="00C76E30" w:rsidP="00B97D72">
            <w:pPr>
              <w:pStyle w:val="Body-Table"/>
              <w:rPr>
                <w:rFonts w:asciiTheme="majorHAnsi" w:hAnsiTheme="majorHAnsi" w:cs="Arial"/>
              </w:rPr>
            </w:pPr>
            <w:r>
              <w:rPr>
                <w:rFonts w:asciiTheme="majorHAnsi" w:hAnsiTheme="majorHAnsi" w:cs="Arial"/>
              </w:rPr>
              <w:t xml:space="preserve">Camera </w:t>
            </w:r>
            <w:r w:rsidR="5735749C" w:rsidRPr="54993460">
              <w:rPr>
                <w:rFonts w:asciiTheme="majorHAnsi" w:hAnsiTheme="majorHAnsi" w:cs="Arial"/>
              </w:rPr>
              <w:t>S</w:t>
            </w:r>
            <w:r w:rsidRPr="54993460">
              <w:rPr>
                <w:rFonts w:asciiTheme="majorHAnsi" w:hAnsiTheme="majorHAnsi" w:cs="Arial"/>
              </w:rPr>
              <w:t>tream</w:t>
            </w:r>
            <w:r>
              <w:rPr>
                <w:rFonts w:asciiTheme="majorHAnsi" w:hAnsiTheme="majorHAnsi" w:cs="Arial"/>
              </w:rPr>
              <w:t xml:space="preserve"> refers to </w:t>
            </w:r>
            <w:r w:rsidR="007815C9">
              <w:rPr>
                <w:rFonts w:asciiTheme="majorHAnsi" w:hAnsiTheme="majorHAnsi" w:cs="Arial"/>
              </w:rPr>
              <w:t>the</w:t>
            </w:r>
            <w:r w:rsidR="00FF0BDF">
              <w:rPr>
                <w:rFonts w:asciiTheme="majorHAnsi" w:hAnsiTheme="majorHAnsi" w:cs="Arial"/>
              </w:rPr>
              <w:t xml:space="preserve"> abstracted</w:t>
            </w:r>
            <w:r w:rsidR="007815C9">
              <w:rPr>
                <w:rFonts w:asciiTheme="majorHAnsi" w:hAnsiTheme="majorHAnsi" w:cs="Arial"/>
              </w:rPr>
              <w:t xml:space="preserve"> live</w:t>
            </w:r>
            <w:r w:rsidR="00C0650C">
              <w:rPr>
                <w:rFonts w:asciiTheme="majorHAnsi" w:hAnsiTheme="majorHAnsi" w:cs="Arial"/>
              </w:rPr>
              <w:t>/relayed</w:t>
            </w:r>
            <w:r w:rsidR="007815C9">
              <w:rPr>
                <w:rFonts w:asciiTheme="majorHAnsi" w:hAnsiTheme="majorHAnsi" w:cs="Arial"/>
              </w:rPr>
              <w:t xml:space="preserve"> output of an MDOT owned camera</w:t>
            </w:r>
            <w:r w:rsidR="00C0650C">
              <w:rPr>
                <w:rFonts w:asciiTheme="majorHAnsi" w:hAnsiTheme="majorHAnsi" w:cs="Arial"/>
              </w:rPr>
              <w:t xml:space="preserve"> as a</w:t>
            </w:r>
            <w:r w:rsidR="00FF0BDF">
              <w:rPr>
                <w:rFonts w:asciiTheme="majorHAnsi" w:hAnsiTheme="majorHAnsi" w:cs="Arial"/>
              </w:rPr>
              <w:t xml:space="preserve"> general </w:t>
            </w:r>
            <w:r w:rsidR="00C0650C">
              <w:rPr>
                <w:rFonts w:asciiTheme="majorHAnsi" w:hAnsiTheme="majorHAnsi" w:cs="Arial"/>
              </w:rPr>
              <w:t xml:space="preserve">unit. </w:t>
            </w:r>
          </w:p>
          <w:p w14:paraId="03A600D5" w14:textId="0047BA19" w:rsidR="00C0650C" w:rsidRPr="00AB37A2" w:rsidRDefault="00C0650C" w:rsidP="00B97D72">
            <w:pPr>
              <w:pStyle w:val="Body-Table"/>
              <w:rPr>
                <w:rFonts w:asciiTheme="majorHAnsi" w:hAnsiTheme="majorHAnsi" w:cs="Arial"/>
              </w:rPr>
            </w:pPr>
          </w:p>
        </w:tc>
      </w:tr>
      <w:tr w:rsidR="00B97D72" w:rsidRPr="00B47A41" w14:paraId="252AFDAF" w14:textId="77777777" w:rsidTr="009F4487">
        <w:trPr>
          <w:trHeight w:val="611"/>
          <w:jc w:val="center"/>
        </w:trPr>
        <w:tc>
          <w:tcPr>
            <w:tcW w:w="2695" w:type="dxa"/>
          </w:tcPr>
          <w:p w14:paraId="5C44056B" w14:textId="532B67D1" w:rsidR="00B97D72" w:rsidRPr="00AB37A2" w:rsidRDefault="00B97D72" w:rsidP="00B97D72">
            <w:pPr>
              <w:pStyle w:val="Body-Table"/>
              <w:rPr>
                <w:rFonts w:asciiTheme="majorHAnsi" w:hAnsiTheme="majorHAnsi"/>
              </w:rPr>
            </w:pPr>
            <w:r w:rsidRPr="00AB37A2">
              <w:rPr>
                <w:rFonts w:asciiTheme="majorHAnsi" w:hAnsiTheme="majorHAnsi" w:cs="Arial"/>
              </w:rPr>
              <w:t>CCTV</w:t>
            </w:r>
          </w:p>
        </w:tc>
        <w:tc>
          <w:tcPr>
            <w:tcW w:w="6660" w:type="dxa"/>
          </w:tcPr>
          <w:p w14:paraId="3890C6E4" w14:textId="34B16BD0" w:rsidR="00B97D72" w:rsidRPr="00AB37A2" w:rsidRDefault="00B97D72" w:rsidP="00B97D72">
            <w:pPr>
              <w:pStyle w:val="Body-Table"/>
              <w:rPr>
                <w:rFonts w:asciiTheme="majorHAnsi" w:hAnsiTheme="majorHAnsi" w:cs="Arial"/>
              </w:rPr>
            </w:pPr>
            <w:r w:rsidRPr="00AB37A2">
              <w:rPr>
                <w:rFonts w:asciiTheme="majorHAnsi" w:hAnsiTheme="majorHAnsi" w:cs="Arial"/>
              </w:rPr>
              <w:t>Closed Circuit Television</w:t>
            </w:r>
          </w:p>
        </w:tc>
      </w:tr>
      <w:tr w:rsidR="00B97D72" w:rsidRPr="00B47A41" w14:paraId="41F83A8C" w14:textId="77777777" w:rsidTr="009F4487">
        <w:trPr>
          <w:trHeight w:val="611"/>
          <w:jc w:val="center"/>
        </w:trPr>
        <w:tc>
          <w:tcPr>
            <w:tcW w:w="2695" w:type="dxa"/>
          </w:tcPr>
          <w:p w14:paraId="5AC41C15" w14:textId="6AEAF11C" w:rsidR="00B97D72" w:rsidRPr="00AB37A2" w:rsidRDefault="00B97D72" w:rsidP="00B97D72">
            <w:pPr>
              <w:pStyle w:val="Body-Table"/>
              <w:rPr>
                <w:rFonts w:asciiTheme="majorHAnsi" w:hAnsiTheme="majorHAnsi" w:cs="Arial"/>
              </w:rPr>
            </w:pPr>
            <w:r w:rsidRPr="00AB37A2">
              <w:rPr>
                <w:rFonts w:asciiTheme="majorHAnsi" w:hAnsiTheme="majorHAnsi" w:cs="Arial"/>
              </w:rPr>
              <w:t>CIF</w:t>
            </w:r>
          </w:p>
        </w:tc>
        <w:tc>
          <w:tcPr>
            <w:tcW w:w="6660" w:type="dxa"/>
          </w:tcPr>
          <w:p w14:paraId="307635BC" w14:textId="5230C0B9" w:rsidR="00B97D72" w:rsidRPr="00AB37A2" w:rsidRDefault="00B97D72" w:rsidP="00B97D72">
            <w:pPr>
              <w:pStyle w:val="Body-Table"/>
              <w:rPr>
                <w:rFonts w:asciiTheme="majorHAnsi" w:hAnsiTheme="majorHAnsi" w:cs="Arial"/>
              </w:rPr>
            </w:pPr>
            <w:r w:rsidRPr="00AB37A2">
              <w:rPr>
                <w:rFonts w:asciiTheme="majorHAnsi" w:hAnsiTheme="majorHAnsi" w:cs="Arial"/>
              </w:rPr>
              <w:t>Common Intermediate Format</w:t>
            </w:r>
          </w:p>
        </w:tc>
      </w:tr>
      <w:tr w:rsidR="00B97D72" w:rsidRPr="00B47A41" w14:paraId="52192CB7" w14:textId="77777777" w:rsidTr="009F4487">
        <w:trPr>
          <w:trHeight w:val="611"/>
          <w:jc w:val="center"/>
        </w:trPr>
        <w:tc>
          <w:tcPr>
            <w:tcW w:w="2695" w:type="dxa"/>
          </w:tcPr>
          <w:p w14:paraId="6C680603" w14:textId="2AD53E20" w:rsidR="00B97D72" w:rsidRPr="00AB37A2" w:rsidRDefault="00B97D72" w:rsidP="00B97D72">
            <w:pPr>
              <w:pStyle w:val="Body-Table"/>
              <w:rPr>
                <w:rFonts w:asciiTheme="majorHAnsi" w:hAnsiTheme="majorHAnsi" w:cs="Arial"/>
              </w:rPr>
            </w:pPr>
            <w:r w:rsidRPr="00AB37A2">
              <w:rPr>
                <w:rFonts w:asciiTheme="majorHAnsi" w:hAnsiTheme="majorHAnsi" w:cs="Arial"/>
              </w:rPr>
              <w:t>DMS</w:t>
            </w:r>
          </w:p>
        </w:tc>
        <w:tc>
          <w:tcPr>
            <w:tcW w:w="6660" w:type="dxa"/>
          </w:tcPr>
          <w:p w14:paraId="6DBBA0EA" w14:textId="48E93D34" w:rsidR="00B97D72" w:rsidRPr="00AB37A2" w:rsidRDefault="00824040" w:rsidP="00B97D72">
            <w:pPr>
              <w:pStyle w:val="Body-Table"/>
              <w:rPr>
                <w:rFonts w:asciiTheme="majorHAnsi" w:hAnsiTheme="majorHAnsi" w:cs="Arial"/>
              </w:rPr>
            </w:pPr>
            <w:r w:rsidRPr="00AB37A2">
              <w:rPr>
                <w:rFonts w:asciiTheme="majorHAnsi" w:hAnsiTheme="majorHAnsi" w:cs="Arial"/>
              </w:rPr>
              <w:t xml:space="preserve">Dynamic Message </w:t>
            </w:r>
            <w:r w:rsidR="00DA6C79" w:rsidRPr="00AB37A2">
              <w:rPr>
                <w:rFonts w:asciiTheme="majorHAnsi" w:hAnsiTheme="majorHAnsi" w:cs="Arial"/>
              </w:rPr>
              <w:t>Sign</w:t>
            </w:r>
            <w:r w:rsidR="00B97D72" w:rsidRPr="00AB37A2">
              <w:rPr>
                <w:rFonts w:asciiTheme="majorHAnsi" w:hAnsiTheme="majorHAnsi" w:cs="Arial"/>
              </w:rPr>
              <w:t xml:space="preserve"> </w:t>
            </w:r>
          </w:p>
        </w:tc>
      </w:tr>
      <w:tr w:rsidR="00B97D72" w:rsidRPr="00B47A41" w14:paraId="0099199C" w14:textId="77777777" w:rsidTr="009F4487">
        <w:trPr>
          <w:trHeight w:val="611"/>
          <w:jc w:val="center"/>
        </w:trPr>
        <w:tc>
          <w:tcPr>
            <w:tcW w:w="2695" w:type="dxa"/>
          </w:tcPr>
          <w:p w14:paraId="162F54FB" w14:textId="0C781871" w:rsidR="00B97D72" w:rsidRPr="00AB37A2" w:rsidRDefault="00B97D72" w:rsidP="00B97D72">
            <w:pPr>
              <w:pStyle w:val="Body-Table"/>
              <w:rPr>
                <w:rFonts w:asciiTheme="majorHAnsi" w:hAnsiTheme="majorHAnsi" w:cs="Arial"/>
              </w:rPr>
            </w:pPr>
            <w:r w:rsidRPr="00AB37A2">
              <w:rPr>
                <w:rFonts w:asciiTheme="majorHAnsi" w:hAnsiTheme="majorHAnsi" w:cs="Arial"/>
              </w:rPr>
              <w:t xml:space="preserve">ESS </w:t>
            </w:r>
          </w:p>
        </w:tc>
        <w:tc>
          <w:tcPr>
            <w:tcW w:w="6660" w:type="dxa"/>
          </w:tcPr>
          <w:p w14:paraId="30DBF029" w14:textId="764E6550" w:rsidR="00B97D72" w:rsidRPr="00AB37A2" w:rsidRDefault="00B97D72" w:rsidP="00B97D72">
            <w:pPr>
              <w:pStyle w:val="Body-Table"/>
              <w:rPr>
                <w:rFonts w:asciiTheme="majorHAnsi" w:hAnsiTheme="majorHAnsi" w:cs="Arial"/>
              </w:rPr>
            </w:pPr>
            <w:r w:rsidRPr="00AB37A2">
              <w:rPr>
                <w:rFonts w:asciiTheme="majorHAnsi" w:hAnsiTheme="majorHAnsi" w:cs="Arial"/>
              </w:rPr>
              <w:t>Environmental Sensor Station</w:t>
            </w:r>
          </w:p>
        </w:tc>
      </w:tr>
      <w:tr w:rsidR="00B97D72" w:rsidRPr="00B47A41" w14:paraId="31BFD5C2" w14:textId="77777777" w:rsidTr="009F4487">
        <w:trPr>
          <w:trHeight w:val="611"/>
          <w:jc w:val="center"/>
        </w:trPr>
        <w:tc>
          <w:tcPr>
            <w:tcW w:w="2695" w:type="dxa"/>
          </w:tcPr>
          <w:p w14:paraId="47DA8396" w14:textId="27782F7F" w:rsidR="00B97D72" w:rsidRPr="00AB37A2" w:rsidRDefault="00B97D72" w:rsidP="00B97D72">
            <w:pPr>
              <w:pStyle w:val="Body-Table"/>
              <w:rPr>
                <w:rFonts w:asciiTheme="majorHAnsi" w:hAnsiTheme="majorHAnsi" w:cs="Arial"/>
              </w:rPr>
            </w:pPr>
            <w:r w:rsidRPr="00AB37A2">
              <w:rPr>
                <w:rFonts w:asciiTheme="majorHAnsi" w:hAnsiTheme="majorHAnsi" w:cs="Arial"/>
              </w:rPr>
              <w:t>FTP</w:t>
            </w:r>
          </w:p>
        </w:tc>
        <w:tc>
          <w:tcPr>
            <w:tcW w:w="6660" w:type="dxa"/>
          </w:tcPr>
          <w:p w14:paraId="24F6F91F" w14:textId="48C2E192" w:rsidR="00B97D72" w:rsidRPr="00AB37A2" w:rsidRDefault="00B97D72" w:rsidP="00B97D72">
            <w:pPr>
              <w:pStyle w:val="Body-Table"/>
              <w:rPr>
                <w:rFonts w:asciiTheme="majorHAnsi" w:hAnsiTheme="majorHAnsi" w:cs="Arial"/>
              </w:rPr>
            </w:pPr>
            <w:r w:rsidRPr="00AB37A2">
              <w:rPr>
                <w:rFonts w:asciiTheme="majorHAnsi" w:hAnsiTheme="majorHAnsi" w:cs="Arial"/>
              </w:rPr>
              <w:t>File Transfer Protocol</w:t>
            </w:r>
          </w:p>
        </w:tc>
      </w:tr>
      <w:tr w:rsidR="00B97D72" w:rsidRPr="00B47A41" w14:paraId="7EC65B55" w14:textId="77777777" w:rsidTr="009F4487">
        <w:trPr>
          <w:trHeight w:val="611"/>
          <w:jc w:val="center"/>
        </w:trPr>
        <w:tc>
          <w:tcPr>
            <w:tcW w:w="2695" w:type="dxa"/>
          </w:tcPr>
          <w:p w14:paraId="5D38301D" w14:textId="1AAAB6F4" w:rsidR="00B97D72" w:rsidRPr="00AB37A2" w:rsidRDefault="00B97D72" w:rsidP="00B97D72">
            <w:pPr>
              <w:pStyle w:val="Body-Table"/>
              <w:rPr>
                <w:rFonts w:asciiTheme="majorHAnsi" w:hAnsiTheme="majorHAnsi" w:cs="Arial"/>
              </w:rPr>
            </w:pPr>
            <w:r w:rsidRPr="00AB37A2">
              <w:rPr>
                <w:rFonts w:asciiTheme="majorHAnsi" w:hAnsiTheme="majorHAnsi" w:cs="Arial"/>
              </w:rPr>
              <w:t>ITS</w:t>
            </w:r>
          </w:p>
        </w:tc>
        <w:tc>
          <w:tcPr>
            <w:tcW w:w="6660" w:type="dxa"/>
          </w:tcPr>
          <w:p w14:paraId="4F9AC00C" w14:textId="36DDC856" w:rsidR="00B97D72" w:rsidRPr="00AB37A2" w:rsidRDefault="00B97D72" w:rsidP="00B97D72">
            <w:pPr>
              <w:pStyle w:val="Body-Table"/>
              <w:rPr>
                <w:rFonts w:asciiTheme="majorHAnsi" w:hAnsiTheme="majorHAnsi" w:cs="Arial"/>
              </w:rPr>
            </w:pPr>
            <w:r w:rsidRPr="00AB37A2">
              <w:rPr>
                <w:rFonts w:asciiTheme="majorHAnsi" w:hAnsiTheme="majorHAnsi" w:cs="Arial"/>
              </w:rPr>
              <w:t>Intelligent Transportation System</w:t>
            </w:r>
            <w:r w:rsidR="00DA6C79" w:rsidRPr="00AB37A2">
              <w:rPr>
                <w:rFonts w:asciiTheme="majorHAnsi" w:hAnsiTheme="majorHAnsi" w:cs="Arial"/>
              </w:rPr>
              <w:t>s</w:t>
            </w:r>
          </w:p>
        </w:tc>
      </w:tr>
      <w:tr w:rsidR="00B97D72" w:rsidRPr="00B47A41" w14:paraId="02C59DA6" w14:textId="77777777" w:rsidTr="009F4487">
        <w:trPr>
          <w:trHeight w:val="611"/>
          <w:jc w:val="center"/>
        </w:trPr>
        <w:tc>
          <w:tcPr>
            <w:tcW w:w="2695" w:type="dxa"/>
          </w:tcPr>
          <w:p w14:paraId="592070FD" w14:textId="723DA9F7" w:rsidR="00B97D72" w:rsidRPr="00AB37A2" w:rsidRDefault="00B97D72" w:rsidP="00B97D72">
            <w:pPr>
              <w:pStyle w:val="Body-Table"/>
              <w:rPr>
                <w:rFonts w:asciiTheme="majorHAnsi" w:hAnsiTheme="majorHAnsi" w:cs="Arial"/>
              </w:rPr>
            </w:pPr>
            <w:r w:rsidRPr="00AB37A2">
              <w:rPr>
                <w:rFonts w:asciiTheme="majorHAnsi" w:hAnsiTheme="majorHAnsi" w:cs="Arial"/>
              </w:rPr>
              <w:t>MDOT</w:t>
            </w:r>
          </w:p>
        </w:tc>
        <w:tc>
          <w:tcPr>
            <w:tcW w:w="6660" w:type="dxa"/>
          </w:tcPr>
          <w:p w14:paraId="4C9B7433" w14:textId="42AE5F92" w:rsidR="00B97D72" w:rsidRPr="00AB37A2" w:rsidRDefault="00B97D72" w:rsidP="00B97D72">
            <w:pPr>
              <w:pStyle w:val="Body-Table"/>
              <w:rPr>
                <w:rFonts w:asciiTheme="majorHAnsi" w:hAnsiTheme="majorHAnsi" w:cs="Arial"/>
              </w:rPr>
            </w:pPr>
            <w:r w:rsidRPr="00AB37A2">
              <w:rPr>
                <w:rFonts w:asciiTheme="majorHAnsi" w:hAnsiTheme="majorHAnsi" w:cs="Arial"/>
              </w:rPr>
              <w:t>Michigan Department of Transportation</w:t>
            </w:r>
          </w:p>
        </w:tc>
      </w:tr>
      <w:tr w:rsidR="00B97D72" w:rsidRPr="00B47A41" w14:paraId="4EE9109D" w14:textId="77777777" w:rsidTr="009F4487">
        <w:trPr>
          <w:trHeight w:val="611"/>
          <w:jc w:val="center"/>
        </w:trPr>
        <w:tc>
          <w:tcPr>
            <w:tcW w:w="2695" w:type="dxa"/>
          </w:tcPr>
          <w:p w14:paraId="27013D40" w14:textId="5E2F2389" w:rsidR="00B97D72" w:rsidRPr="00AB37A2" w:rsidRDefault="00B97D72" w:rsidP="00B97D72">
            <w:pPr>
              <w:pStyle w:val="Body-Table"/>
              <w:rPr>
                <w:rFonts w:asciiTheme="majorHAnsi" w:hAnsiTheme="majorHAnsi" w:cs="Arial"/>
              </w:rPr>
            </w:pPr>
            <w:r w:rsidRPr="00AB37A2">
              <w:rPr>
                <w:rFonts w:asciiTheme="majorHAnsi" w:hAnsiTheme="majorHAnsi" w:cs="Arial"/>
              </w:rPr>
              <w:t>MiDrive</w:t>
            </w:r>
          </w:p>
        </w:tc>
        <w:tc>
          <w:tcPr>
            <w:tcW w:w="6660" w:type="dxa"/>
          </w:tcPr>
          <w:p w14:paraId="75977825" w14:textId="10721DA6" w:rsidR="00B97D72" w:rsidRPr="00AB37A2" w:rsidRDefault="00B97D72" w:rsidP="00B97D72">
            <w:pPr>
              <w:pStyle w:val="Body-Table"/>
              <w:rPr>
                <w:rFonts w:asciiTheme="majorHAnsi" w:hAnsiTheme="majorHAnsi" w:cs="Arial"/>
              </w:rPr>
            </w:pPr>
            <w:r w:rsidRPr="00AB37A2">
              <w:rPr>
                <w:rFonts w:asciiTheme="majorHAnsi" w:hAnsiTheme="majorHAnsi" w:cs="Arial"/>
              </w:rPr>
              <w:t>A State of Michigan construction and traffic information website that allows users to view traffic cameras, speeds, locate incidents, and construction</w:t>
            </w:r>
            <w:r w:rsidR="005339AB" w:rsidRPr="00AB37A2">
              <w:rPr>
                <w:rFonts w:asciiTheme="majorHAnsi" w:hAnsiTheme="majorHAnsi" w:cs="Arial"/>
              </w:rPr>
              <w:t>.</w:t>
            </w:r>
          </w:p>
        </w:tc>
      </w:tr>
      <w:tr w:rsidR="00B97D72" w:rsidRPr="00B47A41" w14:paraId="061732A2" w14:textId="77777777" w:rsidTr="009F4487">
        <w:trPr>
          <w:trHeight w:val="611"/>
          <w:jc w:val="center"/>
        </w:trPr>
        <w:tc>
          <w:tcPr>
            <w:tcW w:w="2695" w:type="dxa"/>
          </w:tcPr>
          <w:p w14:paraId="71AF95E4" w14:textId="42FE138B" w:rsidR="00B97D72" w:rsidRPr="00AB37A2" w:rsidRDefault="00B97D72" w:rsidP="00B97D72">
            <w:pPr>
              <w:pStyle w:val="Body-Table"/>
              <w:rPr>
                <w:rFonts w:asciiTheme="majorHAnsi" w:hAnsiTheme="majorHAnsi" w:cs="Arial"/>
              </w:rPr>
            </w:pPr>
            <w:r w:rsidRPr="00AB37A2">
              <w:rPr>
                <w:rFonts w:asciiTheme="majorHAnsi" w:hAnsiTheme="majorHAnsi" w:cs="Arial"/>
              </w:rPr>
              <w:t>QCIF</w:t>
            </w:r>
          </w:p>
        </w:tc>
        <w:tc>
          <w:tcPr>
            <w:tcW w:w="6660" w:type="dxa"/>
          </w:tcPr>
          <w:p w14:paraId="78162F08" w14:textId="28409929" w:rsidR="00B97D72" w:rsidRPr="00AB37A2" w:rsidRDefault="00B97D72" w:rsidP="00B97D72">
            <w:pPr>
              <w:pStyle w:val="Body-Table"/>
              <w:rPr>
                <w:rFonts w:asciiTheme="majorHAnsi" w:hAnsiTheme="majorHAnsi" w:cs="Arial"/>
              </w:rPr>
            </w:pPr>
            <w:r w:rsidRPr="00AB37A2">
              <w:rPr>
                <w:rFonts w:asciiTheme="majorHAnsi" w:hAnsiTheme="majorHAnsi" w:cs="Arial"/>
              </w:rPr>
              <w:t>Quarter Common Intermediate Format</w:t>
            </w:r>
          </w:p>
        </w:tc>
      </w:tr>
      <w:tr w:rsidR="00B97D72" w:rsidRPr="00B47A41" w14:paraId="51A4B1D9" w14:textId="77777777" w:rsidTr="009F4487">
        <w:trPr>
          <w:trHeight w:val="611"/>
          <w:jc w:val="center"/>
        </w:trPr>
        <w:tc>
          <w:tcPr>
            <w:tcW w:w="2695" w:type="dxa"/>
          </w:tcPr>
          <w:p w14:paraId="5A31509F" w14:textId="3647C586" w:rsidR="00B97D72" w:rsidRPr="00AB37A2" w:rsidRDefault="00B97D72" w:rsidP="00B97D72">
            <w:pPr>
              <w:pStyle w:val="Body-Table"/>
              <w:rPr>
                <w:rFonts w:asciiTheme="majorHAnsi" w:hAnsiTheme="majorHAnsi" w:cs="Arial"/>
              </w:rPr>
            </w:pPr>
            <w:r w:rsidRPr="00AB37A2">
              <w:rPr>
                <w:rFonts w:asciiTheme="majorHAnsi" w:hAnsiTheme="majorHAnsi" w:cs="Arial"/>
              </w:rPr>
              <w:t>REST API</w:t>
            </w:r>
          </w:p>
        </w:tc>
        <w:tc>
          <w:tcPr>
            <w:tcW w:w="6660" w:type="dxa"/>
          </w:tcPr>
          <w:p w14:paraId="30EEBBBB" w14:textId="7A716A89" w:rsidR="00B97D72" w:rsidRPr="00AB37A2" w:rsidRDefault="00B97D72" w:rsidP="00B97D72">
            <w:pPr>
              <w:pStyle w:val="Body-Table"/>
              <w:rPr>
                <w:rFonts w:asciiTheme="majorHAnsi" w:hAnsiTheme="majorHAnsi" w:cs="Arial"/>
              </w:rPr>
            </w:pPr>
            <w:r w:rsidRPr="00AB37A2">
              <w:rPr>
                <w:rFonts w:asciiTheme="majorHAnsi" w:hAnsiTheme="majorHAnsi" w:cs="Arial"/>
              </w:rPr>
              <w:t>Representational State Transfer Application Programming Interface</w:t>
            </w:r>
          </w:p>
        </w:tc>
      </w:tr>
      <w:tr w:rsidR="00B97D72" w:rsidRPr="00B47A41" w14:paraId="48808BA0" w14:textId="77777777" w:rsidTr="009F4487">
        <w:trPr>
          <w:trHeight w:val="611"/>
          <w:jc w:val="center"/>
        </w:trPr>
        <w:tc>
          <w:tcPr>
            <w:tcW w:w="2695" w:type="dxa"/>
          </w:tcPr>
          <w:p w14:paraId="2131A83E" w14:textId="06795FEE" w:rsidR="00B97D72" w:rsidRPr="00AB37A2" w:rsidRDefault="00B97D72" w:rsidP="00B97D72">
            <w:pPr>
              <w:pStyle w:val="Body-Table"/>
              <w:rPr>
                <w:rFonts w:asciiTheme="majorHAnsi" w:hAnsiTheme="majorHAnsi" w:cs="Arial"/>
              </w:rPr>
            </w:pPr>
            <w:r w:rsidRPr="00AB37A2">
              <w:rPr>
                <w:rFonts w:asciiTheme="majorHAnsi" w:hAnsiTheme="majorHAnsi" w:cs="Arial"/>
              </w:rPr>
              <w:lastRenderedPageBreak/>
              <w:t xml:space="preserve">RTSP </w:t>
            </w:r>
          </w:p>
        </w:tc>
        <w:tc>
          <w:tcPr>
            <w:tcW w:w="6660" w:type="dxa"/>
          </w:tcPr>
          <w:p w14:paraId="0910119E" w14:textId="7961E907" w:rsidR="00B97D72" w:rsidRPr="00AB37A2" w:rsidRDefault="00B97D72" w:rsidP="00B97D72">
            <w:pPr>
              <w:pStyle w:val="Body-Table"/>
              <w:rPr>
                <w:rFonts w:asciiTheme="majorHAnsi" w:hAnsiTheme="majorHAnsi" w:cs="Arial"/>
              </w:rPr>
            </w:pPr>
            <w:r w:rsidRPr="00AB37A2">
              <w:rPr>
                <w:rFonts w:asciiTheme="majorHAnsi" w:hAnsiTheme="majorHAnsi" w:cs="Arial"/>
              </w:rPr>
              <w:t>Real Time Streaming Protocol</w:t>
            </w:r>
          </w:p>
        </w:tc>
      </w:tr>
      <w:tr w:rsidR="001F073B" w:rsidRPr="00B47A41" w14:paraId="25384581" w14:textId="77777777" w:rsidTr="009F4487">
        <w:trPr>
          <w:trHeight w:val="611"/>
          <w:jc w:val="center"/>
        </w:trPr>
        <w:tc>
          <w:tcPr>
            <w:tcW w:w="2695" w:type="dxa"/>
          </w:tcPr>
          <w:p w14:paraId="24B0BDC9" w14:textId="0A78502A" w:rsidR="001F073B" w:rsidRPr="00AB37A2" w:rsidRDefault="001D542E" w:rsidP="00B97D72">
            <w:pPr>
              <w:pStyle w:val="Body-Table"/>
              <w:rPr>
                <w:rFonts w:asciiTheme="majorHAnsi" w:hAnsiTheme="majorHAnsi" w:cs="Arial"/>
              </w:rPr>
            </w:pPr>
            <w:r>
              <w:rPr>
                <w:rFonts w:asciiTheme="majorHAnsi" w:hAnsiTheme="majorHAnsi" w:cs="Arial"/>
              </w:rPr>
              <w:t>SEMTOC</w:t>
            </w:r>
          </w:p>
        </w:tc>
        <w:tc>
          <w:tcPr>
            <w:tcW w:w="6660" w:type="dxa"/>
          </w:tcPr>
          <w:p w14:paraId="2B6D8FF4" w14:textId="46113111" w:rsidR="001F073B" w:rsidRPr="00AB37A2" w:rsidRDefault="2D810941" w:rsidP="00B97D72">
            <w:pPr>
              <w:pStyle w:val="Body-Table"/>
              <w:rPr>
                <w:rFonts w:asciiTheme="majorHAnsi" w:hAnsiTheme="majorHAnsi" w:cs="Arial"/>
              </w:rPr>
            </w:pPr>
            <w:r w:rsidRPr="109BC0A8">
              <w:rPr>
                <w:rFonts w:asciiTheme="majorHAnsi" w:hAnsiTheme="majorHAnsi" w:cs="Arial"/>
              </w:rPr>
              <w:t>Southeast Michigan Transportation Operations Center</w:t>
            </w:r>
            <w:r w:rsidR="005309AF">
              <w:t xml:space="preserve"> located at </w:t>
            </w:r>
            <w:r w:rsidR="005309AF" w:rsidRPr="005309AF">
              <w:rPr>
                <w:rFonts w:asciiTheme="majorHAnsi" w:hAnsiTheme="majorHAnsi" w:cs="Arial"/>
              </w:rPr>
              <w:t>1060 W. Fort St.</w:t>
            </w:r>
            <w:r w:rsidR="005309AF">
              <w:rPr>
                <w:rFonts w:asciiTheme="majorHAnsi" w:hAnsiTheme="majorHAnsi" w:cs="Arial"/>
              </w:rPr>
              <w:t xml:space="preserve"> </w:t>
            </w:r>
            <w:r w:rsidR="005309AF" w:rsidRPr="005309AF">
              <w:rPr>
                <w:rFonts w:asciiTheme="majorHAnsi" w:hAnsiTheme="majorHAnsi" w:cs="Arial"/>
              </w:rPr>
              <w:t>Detroit, MI 48226</w:t>
            </w:r>
          </w:p>
        </w:tc>
      </w:tr>
      <w:tr w:rsidR="001D542E" w:rsidRPr="00B47A41" w14:paraId="1F2DC8DC" w14:textId="77777777" w:rsidTr="009F4487">
        <w:trPr>
          <w:trHeight w:val="611"/>
          <w:jc w:val="center"/>
        </w:trPr>
        <w:tc>
          <w:tcPr>
            <w:tcW w:w="2695" w:type="dxa"/>
          </w:tcPr>
          <w:p w14:paraId="56E753D7" w14:textId="0AF68C45" w:rsidR="001D542E" w:rsidRPr="00AB37A2" w:rsidRDefault="001D542E" w:rsidP="00B97D72">
            <w:pPr>
              <w:pStyle w:val="Body-Table"/>
              <w:rPr>
                <w:rFonts w:asciiTheme="majorHAnsi" w:hAnsiTheme="majorHAnsi" w:cs="Arial"/>
              </w:rPr>
            </w:pPr>
            <w:r>
              <w:rPr>
                <w:rFonts w:asciiTheme="majorHAnsi" w:hAnsiTheme="majorHAnsi" w:cs="Arial"/>
              </w:rPr>
              <w:t>STOC</w:t>
            </w:r>
          </w:p>
        </w:tc>
        <w:tc>
          <w:tcPr>
            <w:tcW w:w="6660" w:type="dxa"/>
          </w:tcPr>
          <w:p w14:paraId="03884E3A" w14:textId="5CF9EACD" w:rsidR="001D542E" w:rsidRPr="00AB37A2" w:rsidRDefault="3C1987C9" w:rsidP="00B97D72">
            <w:pPr>
              <w:pStyle w:val="Body-Table"/>
              <w:rPr>
                <w:rFonts w:asciiTheme="majorHAnsi" w:hAnsiTheme="majorHAnsi" w:cs="Arial"/>
              </w:rPr>
            </w:pPr>
            <w:r w:rsidRPr="109BC0A8">
              <w:rPr>
                <w:rFonts w:asciiTheme="majorHAnsi" w:hAnsiTheme="majorHAnsi" w:cs="Arial"/>
              </w:rPr>
              <w:t>Statewide Transportation Operations Center</w:t>
            </w:r>
            <w:r w:rsidR="00057E56">
              <w:rPr>
                <w:rFonts w:asciiTheme="majorHAnsi" w:hAnsiTheme="majorHAnsi" w:cs="Arial"/>
              </w:rPr>
              <w:t xml:space="preserve"> located at </w:t>
            </w:r>
            <w:r w:rsidR="00057E56" w:rsidRPr="00057E56">
              <w:rPr>
                <w:rFonts w:asciiTheme="majorHAnsi" w:hAnsiTheme="majorHAnsi" w:cs="Arial"/>
              </w:rPr>
              <w:t>8885 Ricks Road</w:t>
            </w:r>
            <w:r w:rsidR="000E110D">
              <w:rPr>
                <w:rFonts w:asciiTheme="majorHAnsi" w:hAnsiTheme="majorHAnsi" w:cs="Arial"/>
              </w:rPr>
              <w:t xml:space="preserve"> Lansing, MI </w:t>
            </w:r>
            <w:r w:rsidR="00057E56" w:rsidRPr="00057E56">
              <w:rPr>
                <w:rFonts w:asciiTheme="majorHAnsi" w:hAnsiTheme="majorHAnsi" w:cs="Arial"/>
              </w:rPr>
              <w:t>48821</w:t>
            </w:r>
          </w:p>
        </w:tc>
      </w:tr>
      <w:tr w:rsidR="00B97D72" w:rsidRPr="00B47A41" w14:paraId="030C0D3D" w14:textId="77777777" w:rsidTr="009F4487">
        <w:trPr>
          <w:trHeight w:val="611"/>
          <w:jc w:val="center"/>
        </w:trPr>
        <w:tc>
          <w:tcPr>
            <w:tcW w:w="2695" w:type="dxa"/>
          </w:tcPr>
          <w:p w14:paraId="36D9B5EE" w14:textId="2D609E00" w:rsidR="00B97D72" w:rsidRPr="00AB37A2" w:rsidRDefault="00B97D72" w:rsidP="00B97D72">
            <w:pPr>
              <w:pStyle w:val="Body-Table"/>
              <w:rPr>
                <w:rFonts w:asciiTheme="majorHAnsi" w:hAnsiTheme="majorHAnsi" w:cs="Arial"/>
              </w:rPr>
            </w:pPr>
            <w:r w:rsidRPr="00AB37A2">
              <w:rPr>
                <w:rFonts w:asciiTheme="majorHAnsi" w:hAnsiTheme="majorHAnsi" w:cs="Arial"/>
              </w:rPr>
              <w:t>TCP</w:t>
            </w:r>
          </w:p>
        </w:tc>
        <w:tc>
          <w:tcPr>
            <w:tcW w:w="6660" w:type="dxa"/>
          </w:tcPr>
          <w:p w14:paraId="5925326B" w14:textId="66298CBC" w:rsidR="00B97D72" w:rsidRPr="00AB37A2" w:rsidRDefault="00B97D72" w:rsidP="00B97D72">
            <w:pPr>
              <w:pStyle w:val="Body-Table"/>
              <w:rPr>
                <w:rFonts w:asciiTheme="majorHAnsi" w:hAnsiTheme="majorHAnsi" w:cs="Arial"/>
              </w:rPr>
            </w:pPr>
            <w:r w:rsidRPr="00AB37A2">
              <w:rPr>
                <w:rFonts w:asciiTheme="majorHAnsi" w:hAnsiTheme="majorHAnsi" w:cs="Arial"/>
              </w:rPr>
              <w:t xml:space="preserve">Transmission Control Protocol </w:t>
            </w:r>
            <w:r w:rsidR="00C256BC" w:rsidRPr="00AB37A2">
              <w:rPr>
                <w:rFonts w:asciiTheme="majorHAnsi" w:hAnsiTheme="majorHAnsi" w:cs="Arial"/>
              </w:rPr>
              <w:t>– Internet Protocol</w:t>
            </w:r>
          </w:p>
        </w:tc>
      </w:tr>
      <w:tr w:rsidR="00DE1682" w:rsidRPr="00B47A41" w14:paraId="6833E185" w14:textId="77777777" w:rsidTr="009F4487">
        <w:trPr>
          <w:trHeight w:val="611"/>
          <w:jc w:val="center"/>
        </w:trPr>
        <w:tc>
          <w:tcPr>
            <w:tcW w:w="2695" w:type="dxa"/>
          </w:tcPr>
          <w:p w14:paraId="038224F0" w14:textId="02EB9AEF" w:rsidR="00DE1682" w:rsidRPr="00AB37A2" w:rsidRDefault="00DE1682" w:rsidP="00B97D72">
            <w:pPr>
              <w:pStyle w:val="Body-Table"/>
              <w:rPr>
                <w:rFonts w:asciiTheme="majorHAnsi" w:hAnsiTheme="majorHAnsi" w:cs="Arial"/>
              </w:rPr>
            </w:pPr>
            <w:r w:rsidRPr="00AB37A2">
              <w:rPr>
                <w:rFonts w:asciiTheme="majorHAnsi" w:hAnsiTheme="majorHAnsi" w:cs="Arial"/>
              </w:rPr>
              <w:t>TOC</w:t>
            </w:r>
          </w:p>
        </w:tc>
        <w:tc>
          <w:tcPr>
            <w:tcW w:w="6660" w:type="dxa"/>
          </w:tcPr>
          <w:p w14:paraId="32CFC7E1" w14:textId="31CC3A76" w:rsidR="00DE1682" w:rsidRPr="00AB37A2" w:rsidRDefault="00DE1682" w:rsidP="00B97D72">
            <w:pPr>
              <w:pStyle w:val="Body-Table"/>
              <w:rPr>
                <w:rFonts w:asciiTheme="majorHAnsi" w:hAnsiTheme="majorHAnsi" w:cs="Arial"/>
              </w:rPr>
            </w:pPr>
            <w:r w:rsidRPr="00AB37A2">
              <w:rPr>
                <w:rFonts w:asciiTheme="majorHAnsi" w:hAnsiTheme="majorHAnsi" w:cs="Arial"/>
              </w:rPr>
              <w:t>Transportation Operations Centers</w:t>
            </w:r>
          </w:p>
        </w:tc>
      </w:tr>
      <w:tr w:rsidR="00B97D72" w:rsidRPr="00B47A41" w14:paraId="6ED8FF42" w14:textId="77777777" w:rsidTr="009F4487">
        <w:trPr>
          <w:trHeight w:val="611"/>
          <w:jc w:val="center"/>
        </w:trPr>
        <w:tc>
          <w:tcPr>
            <w:tcW w:w="2695" w:type="dxa"/>
          </w:tcPr>
          <w:p w14:paraId="139AB08F" w14:textId="15C58BC1" w:rsidR="00B97D72" w:rsidRPr="00AB37A2" w:rsidRDefault="00B97D72" w:rsidP="00B97D72">
            <w:pPr>
              <w:pStyle w:val="Body-Table"/>
              <w:rPr>
                <w:rFonts w:asciiTheme="majorHAnsi" w:hAnsiTheme="majorHAnsi" w:cs="Arial"/>
              </w:rPr>
            </w:pPr>
            <w:r w:rsidRPr="00AB37A2">
              <w:rPr>
                <w:rFonts w:asciiTheme="majorHAnsi" w:hAnsiTheme="majorHAnsi" w:cs="Arial"/>
              </w:rPr>
              <w:t>Trusted Partner</w:t>
            </w:r>
          </w:p>
        </w:tc>
        <w:tc>
          <w:tcPr>
            <w:tcW w:w="6660" w:type="dxa"/>
          </w:tcPr>
          <w:p w14:paraId="30740B0F" w14:textId="4AD1E152" w:rsidR="00B97D72" w:rsidRPr="00AB37A2" w:rsidRDefault="00B97D72" w:rsidP="00B97D72">
            <w:pPr>
              <w:pStyle w:val="Body-Table"/>
              <w:rPr>
                <w:rFonts w:asciiTheme="majorHAnsi" w:hAnsiTheme="majorHAnsi" w:cs="Arial"/>
              </w:rPr>
            </w:pPr>
            <w:r w:rsidRPr="00AB37A2">
              <w:rPr>
                <w:rFonts w:asciiTheme="majorHAnsi" w:hAnsiTheme="majorHAnsi" w:cs="Arial"/>
              </w:rPr>
              <w:t>First Responders (Fire Dept, Police Dept, Paramedics)</w:t>
            </w:r>
          </w:p>
        </w:tc>
      </w:tr>
      <w:tr w:rsidR="00C256BC" w:rsidRPr="00B47A41" w14:paraId="2A606DFD" w14:textId="77777777" w:rsidTr="009F4487">
        <w:trPr>
          <w:trHeight w:val="611"/>
          <w:jc w:val="center"/>
        </w:trPr>
        <w:tc>
          <w:tcPr>
            <w:tcW w:w="2695" w:type="dxa"/>
          </w:tcPr>
          <w:p w14:paraId="78C1150C" w14:textId="13939D8D" w:rsidR="00C256BC" w:rsidRPr="00AB37A2" w:rsidRDefault="00C256BC" w:rsidP="00B97D72">
            <w:pPr>
              <w:pStyle w:val="Body-Table"/>
              <w:rPr>
                <w:rFonts w:asciiTheme="majorHAnsi" w:hAnsiTheme="majorHAnsi" w:cs="Arial"/>
              </w:rPr>
            </w:pPr>
            <w:r w:rsidRPr="00AB37A2">
              <w:rPr>
                <w:rFonts w:asciiTheme="majorHAnsi" w:hAnsiTheme="majorHAnsi" w:cs="Arial"/>
              </w:rPr>
              <w:t>UDP</w:t>
            </w:r>
          </w:p>
        </w:tc>
        <w:tc>
          <w:tcPr>
            <w:tcW w:w="6660" w:type="dxa"/>
          </w:tcPr>
          <w:p w14:paraId="22517774" w14:textId="7DB5F21F" w:rsidR="00C256BC" w:rsidRPr="00AB37A2" w:rsidRDefault="00C256BC" w:rsidP="00B97D72">
            <w:pPr>
              <w:pStyle w:val="Body-Table"/>
              <w:rPr>
                <w:rFonts w:asciiTheme="majorHAnsi" w:hAnsiTheme="majorHAnsi" w:cs="Arial"/>
              </w:rPr>
            </w:pPr>
            <w:r w:rsidRPr="00AB37A2">
              <w:rPr>
                <w:rFonts w:asciiTheme="majorHAnsi" w:hAnsiTheme="majorHAnsi" w:cs="Arial"/>
              </w:rPr>
              <w:t>User Datagram Protocol</w:t>
            </w:r>
          </w:p>
        </w:tc>
      </w:tr>
      <w:tr w:rsidR="419371B8" w14:paraId="1BEEFF07" w14:textId="77777777" w:rsidTr="009F4487">
        <w:trPr>
          <w:trHeight w:val="611"/>
          <w:jc w:val="center"/>
        </w:trPr>
        <w:tc>
          <w:tcPr>
            <w:tcW w:w="2695" w:type="dxa"/>
          </w:tcPr>
          <w:p w14:paraId="6FEE643D" w14:textId="6C364E3C" w:rsidR="419371B8" w:rsidRDefault="4BA26DF5" w:rsidP="00935587">
            <w:pPr>
              <w:pStyle w:val="Body-Table"/>
              <w:rPr>
                <w:rFonts w:asciiTheme="majorHAnsi" w:hAnsiTheme="majorHAnsi" w:cs="Arial"/>
              </w:rPr>
            </w:pPr>
            <w:r w:rsidRPr="54993460">
              <w:rPr>
                <w:rFonts w:asciiTheme="majorHAnsi" w:hAnsiTheme="majorHAnsi" w:cs="Arial"/>
              </w:rPr>
              <w:t>Video Stream</w:t>
            </w:r>
          </w:p>
        </w:tc>
        <w:tc>
          <w:tcPr>
            <w:tcW w:w="6660" w:type="dxa"/>
          </w:tcPr>
          <w:p w14:paraId="181244AB" w14:textId="56E6DE83" w:rsidR="419371B8" w:rsidRDefault="4BA26DF5" w:rsidP="00935587">
            <w:pPr>
              <w:pStyle w:val="Body-Table"/>
              <w:rPr>
                <w:rFonts w:asciiTheme="majorHAnsi" w:hAnsiTheme="majorHAnsi" w:cs="Arial"/>
              </w:rPr>
            </w:pPr>
            <w:r w:rsidRPr="54993460">
              <w:rPr>
                <w:rFonts w:asciiTheme="majorHAnsi" w:hAnsiTheme="majorHAnsi" w:cs="Arial"/>
              </w:rPr>
              <w:t xml:space="preserve">Video Stream (streaming video) refers to the actual connection utilized for the transmission of a given </w:t>
            </w:r>
            <w:r w:rsidR="7C0D9D62" w:rsidRPr="79E9662B">
              <w:rPr>
                <w:rFonts w:asciiTheme="majorHAnsi" w:hAnsiTheme="majorHAnsi" w:cs="Arial"/>
              </w:rPr>
              <w:t>C</w:t>
            </w:r>
            <w:r w:rsidR="2920F72F" w:rsidRPr="79E9662B">
              <w:rPr>
                <w:rFonts w:asciiTheme="majorHAnsi" w:hAnsiTheme="majorHAnsi" w:cs="Arial"/>
              </w:rPr>
              <w:t>amera</w:t>
            </w:r>
            <w:r w:rsidRPr="54993460">
              <w:rPr>
                <w:rFonts w:asciiTheme="majorHAnsi" w:hAnsiTheme="majorHAnsi" w:cs="Arial"/>
              </w:rPr>
              <w:t xml:space="preserve"> </w:t>
            </w:r>
            <w:r w:rsidR="484275BB" w:rsidRPr="14E69C37">
              <w:rPr>
                <w:rFonts w:asciiTheme="majorHAnsi" w:hAnsiTheme="majorHAnsi" w:cs="Arial"/>
              </w:rPr>
              <w:t>S</w:t>
            </w:r>
            <w:r w:rsidR="2920F72F" w:rsidRPr="14E69C37">
              <w:rPr>
                <w:rFonts w:asciiTheme="majorHAnsi" w:hAnsiTheme="majorHAnsi" w:cs="Arial"/>
              </w:rPr>
              <w:t>tream</w:t>
            </w:r>
            <w:r w:rsidRPr="54993460">
              <w:rPr>
                <w:rFonts w:asciiTheme="majorHAnsi" w:hAnsiTheme="majorHAnsi" w:cs="Arial"/>
              </w:rPr>
              <w:t xml:space="preserve"> to a given user or application.  </w:t>
            </w:r>
          </w:p>
        </w:tc>
      </w:tr>
      <w:tr w:rsidR="00B97D72" w:rsidRPr="00B47A41" w14:paraId="6F97AA7C" w14:textId="77777777" w:rsidTr="009F4487">
        <w:trPr>
          <w:trHeight w:val="611"/>
          <w:jc w:val="center"/>
        </w:trPr>
        <w:tc>
          <w:tcPr>
            <w:tcW w:w="2695" w:type="dxa"/>
          </w:tcPr>
          <w:p w14:paraId="6421D3E2" w14:textId="28745A06" w:rsidR="00B97D72" w:rsidRPr="00AB37A2" w:rsidRDefault="00B97D72" w:rsidP="00B97D72">
            <w:pPr>
              <w:pStyle w:val="Body-Table"/>
              <w:rPr>
                <w:rFonts w:asciiTheme="majorHAnsi" w:hAnsiTheme="majorHAnsi" w:cs="Arial"/>
              </w:rPr>
            </w:pPr>
            <w:r w:rsidRPr="00AB37A2">
              <w:rPr>
                <w:rFonts w:asciiTheme="majorHAnsi" w:hAnsiTheme="majorHAnsi" w:cs="Arial"/>
              </w:rPr>
              <w:t>VSS</w:t>
            </w:r>
          </w:p>
        </w:tc>
        <w:tc>
          <w:tcPr>
            <w:tcW w:w="6660" w:type="dxa"/>
          </w:tcPr>
          <w:p w14:paraId="00CA652A" w14:textId="12AE6AAE" w:rsidR="00B97D72" w:rsidRPr="00AB37A2" w:rsidRDefault="00B97D72" w:rsidP="00B97D72">
            <w:pPr>
              <w:rPr>
                <w:rFonts w:asciiTheme="majorHAnsi" w:hAnsiTheme="majorHAnsi" w:cs="Arial"/>
              </w:rPr>
            </w:pPr>
            <w:r w:rsidRPr="00AB37A2">
              <w:rPr>
                <w:rFonts w:asciiTheme="majorHAnsi" w:hAnsiTheme="majorHAnsi" w:cs="Arial"/>
              </w:rPr>
              <w:t>Video Surveillance Systems</w:t>
            </w:r>
          </w:p>
        </w:tc>
      </w:tr>
      <w:tr w:rsidR="001D542E" w:rsidRPr="00B47A41" w14:paraId="65935FFB" w14:textId="77777777" w:rsidTr="009F4487">
        <w:trPr>
          <w:trHeight w:val="611"/>
          <w:jc w:val="center"/>
        </w:trPr>
        <w:tc>
          <w:tcPr>
            <w:tcW w:w="2695" w:type="dxa"/>
          </w:tcPr>
          <w:p w14:paraId="217D78B7" w14:textId="6FD0BF64" w:rsidR="001D542E" w:rsidRPr="00AB37A2" w:rsidRDefault="001D542E" w:rsidP="00B97D72">
            <w:pPr>
              <w:pStyle w:val="Body-Table"/>
              <w:rPr>
                <w:rFonts w:asciiTheme="majorHAnsi" w:hAnsiTheme="majorHAnsi" w:cs="Arial"/>
              </w:rPr>
            </w:pPr>
            <w:r>
              <w:rPr>
                <w:rFonts w:asciiTheme="majorHAnsi" w:hAnsiTheme="majorHAnsi" w:cs="Arial"/>
              </w:rPr>
              <w:t>WMTOC</w:t>
            </w:r>
          </w:p>
        </w:tc>
        <w:tc>
          <w:tcPr>
            <w:tcW w:w="6660" w:type="dxa"/>
          </w:tcPr>
          <w:p w14:paraId="658CCCA2" w14:textId="328EA83F" w:rsidR="001D542E" w:rsidRPr="00AB37A2" w:rsidRDefault="001D542E" w:rsidP="1C0144D7">
            <w:pPr>
              <w:rPr>
                <w:rFonts w:asciiTheme="majorHAnsi" w:hAnsiTheme="majorHAnsi" w:cs="Arial"/>
              </w:rPr>
            </w:pPr>
            <w:r w:rsidRPr="1C0144D7">
              <w:rPr>
                <w:rFonts w:asciiTheme="majorHAnsi" w:hAnsiTheme="majorHAnsi" w:cs="Arial"/>
              </w:rPr>
              <w:t>West Michigan Tra</w:t>
            </w:r>
            <w:r w:rsidR="165D912B" w:rsidRPr="1C0144D7">
              <w:rPr>
                <w:rFonts w:asciiTheme="majorHAnsi" w:hAnsiTheme="majorHAnsi" w:cs="Arial"/>
              </w:rPr>
              <w:t>nsportation</w:t>
            </w:r>
            <w:r w:rsidRPr="1C0144D7">
              <w:rPr>
                <w:rFonts w:asciiTheme="majorHAnsi" w:hAnsiTheme="majorHAnsi" w:cs="Arial"/>
              </w:rPr>
              <w:t xml:space="preserve"> Operations Center</w:t>
            </w:r>
            <w:r w:rsidR="00FC4036">
              <w:t xml:space="preserve"> loc</w:t>
            </w:r>
            <w:r w:rsidR="00F84AFA">
              <w:t xml:space="preserve">ated at </w:t>
            </w:r>
            <w:r w:rsidR="00FC4036" w:rsidRPr="00FC4036">
              <w:rPr>
                <w:rFonts w:asciiTheme="majorHAnsi" w:hAnsiTheme="majorHAnsi" w:cs="Arial"/>
              </w:rPr>
              <w:t>1420 Front Avenue</w:t>
            </w:r>
            <w:r w:rsidR="00F84AFA">
              <w:rPr>
                <w:rFonts w:asciiTheme="majorHAnsi" w:hAnsiTheme="majorHAnsi" w:cs="Arial"/>
              </w:rPr>
              <w:t xml:space="preserve"> </w:t>
            </w:r>
            <w:r w:rsidR="00FC4036" w:rsidRPr="00FC4036">
              <w:rPr>
                <w:rFonts w:asciiTheme="majorHAnsi" w:hAnsiTheme="majorHAnsi" w:cs="Arial"/>
              </w:rPr>
              <w:t>NW</w:t>
            </w:r>
            <w:r w:rsidR="00F84AFA">
              <w:rPr>
                <w:rFonts w:asciiTheme="majorHAnsi" w:hAnsiTheme="majorHAnsi" w:cs="Arial"/>
              </w:rPr>
              <w:t xml:space="preserve"> </w:t>
            </w:r>
            <w:r w:rsidR="00FC4036" w:rsidRPr="00FC4036">
              <w:rPr>
                <w:rFonts w:asciiTheme="majorHAnsi" w:hAnsiTheme="majorHAnsi" w:cs="Arial"/>
              </w:rPr>
              <w:t>Grand Rapids, MI 49504</w:t>
            </w:r>
          </w:p>
        </w:tc>
      </w:tr>
    </w:tbl>
    <w:p w14:paraId="70B9220F" w14:textId="02BA3670" w:rsidR="000028F9" w:rsidRPr="00B47A41" w:rsidRDefault="00144D70" w:rsidP="00766135">
      <w:pPr>
        <w:pStyle w:val="Heading20"/>
      </w:pPr>
      <w:r>
        <w:t xml:space="preserve">2. </w:t>
      </w:r>
      <w:r w:rsidR="000028F9" w:rsidRPr="00B47A41">
        <w:t>B</w:t>
      </w:r>
      <w:r w:rsidR="003D1184">
        <w:t>ackground</w:t>
      </w:r>
    </w:p>
    <w:p w14:paraId="5183D934" w14:textId="0C33778B" w:rsidR="00D43C0C" w:rsidRPr="00D562E9" w:rsidRDefault="7EBBDC49" w:rsidP="237A40CA">
      <w:pPr>
        <w:rPr>
          <w:rFonts w:asciiTheme="majorHAnsi" w:hAnsiTheme="majorHAnsi" w:cs="Arial"/>
        </w:rPr>
      </w:pPr>
      <w:r w:rsidRPr="237A40CA">
        <w:rPr>
          <w:rFonts w:asciiTheme="majorHAnsi" w:hAnsiTheme="majorHAnsi" w:cs="Arial"/>
        </w:rPr>
        <w:t xml:space="preserve">The Michigan Department of Transportation (MDOT) operates a statewide network of closed-circuit television (CCTV) cameras to support traffic monitoring and roadway safety. </w:t>
      </w:r>
    </w:p>
    <w:p w14:paraId="74DE2F52" w14:textId="2510179A" w:rsidR="00103783" w:rsidRPr="00103783" w:rsidRDefault="00292C18" w:rsidP="00103783">
      <w:pPr>
        <w:rPr>
          <w:rFonts w:asciiTheme="majorHAnsi" w:hAnsiTheme="majorHAnsi" w:cs="Arial"/>
        </w:rPr>
      </w:pPr>
      <w:r w:rsidRPr="00292C18">
        <w:rPr>
          <w:rFonts w:asciiTheme="majorHAnsi" w:hAnsiTheme="majorHAnsi" w:cs="Arial"/>
        </w:rPr>
        <w:t xml:space="preserve">The MDOT traffic camera network and associated </w:t>
      </w:r>
      <w:r w:rsidR="22BD768D" w:rsidRPr="14E69C37">
        <w:rPr>
          <w:rFonts w:asciiTheme="majorHAnsi" w:hAnsiTheme="majorHAnsi" w:cs="Arial"/>
        </w:rPr>
        <w:t>V</w:t>
      </w:r>
      <w:r w:rsidRPr="14E69C37">
        <w:rPr>
          <w:rFonts w:asciiTheme="majorHAnsi" w:hAnsiTheme="majorHAnsi" w:cs="Arial"/>
        </w:rPr>
        <w:t xml:space="preserve">ideo </w:t>
      </w:r>
      <w:r w:rsidR="5DFC8B67" w:rsidRPr="14E69C37">
        <w:rPr>
          <w:rFonts w:asciiTheme="majorHAnsi" w:hAnsiTheme="majorHAnsi" w:cs="Arial"/>
        </w:rPr>
        <w:t>S</w:t>
      </w:r>
      <w:r w:rsidRPr="00292C18">
        <w:rPr>
          <w:rFonts w:asciiTheme="majorHAnsi" w:hAnsiTheme="majorHAnsi" w:cs="Arial"/>
        </w:rPr>
        <w:t xml:space="preserve">treams are primarily intended to assist control room operators in the four MDOT TOCs and secondarily to share with other internal and external stakeholder groups who can assist in achieving common transportation objectives in improving planning, traffic management, and traveler information. In general, the </w:t>
      </w:r>
      <w:r w:rsidR="442D470B" w:rsidRPr="14E69C37">
        <w:rPr>
          <w:rFonts w:asciiTheme="majorHAnsi" w:hAnsiTheme="majorHAnsi" w:cs="Arial"/>
        </w:rPr>
        <w:t>C</w:t>
      </w:r>
      <w:r w:rsidR="00894459" w:rsidRPr="14E69C37">
        <w:rPr>
          <w:rFonts w:asciiTheme="majorHAnsi" w:hAnsiTheme="majorHAnsi" w:cs="Arial"/>
        </w:rPr>
        <w:t>amera</w:t>
      </w:r>
      <w:r w:rsidRPr="14E69C37">
        <w:rPr>
          <w:rFonts w:asciiTheme="majorHAnsi" w:hAnsiTheme="majorHAnsi" w:cs="Arial"/>
        </w:rPr>
        <w:t xml:space="preserve"> </w:t>
      </w:r>
      <w:r w:rsidR="6BC9AB6A" w:rsidRPr="14E69C37">
        <w:rPr>
          <w:rFonts w:asciiTheme="majorHAnsi" w:hAnsiTheme="majorHAnsi" w:cs="Arial"/>
        </w:rPr>
        <w:t>S</w:t>
      </w:r>
      <w:r w:rsidRPr="00292C18">
        <w:rPr>
          <w:rFonts w:asciiTheme="majorHAnsi" w:hAnsiTheme="majorHAnsi" w:cs="Arial"/>
        </w:rPr>
        <w:t xml:space="preserve">treams are used at the TOCs to observe traffic patterns, to detect/verify incidents and to coordinate with first responders regarding incident scene access and clearance. Various MDOT staff located at other MDOT offices, such as Region Offices or TSCs, utilize the </w:t>
      </w:r>
      <w:r w:rsidR="73CE8611" w:rsidRPr="14E69C37">
        <w:rPr>
          <w:rFonts w:asciiTheme="majorHAnsi" w:hAnsiTheme="majorHAnsi" w:cs="Arial"/>
        </w:rPr>
        <w:t>V</w:t>
      </w:r>
      <w:r w:rsidRPr="14E69C37">
        <w:rPr>
          <w:rFonts w:asciiTheme="majorHAnsi" w:hAnsiTheme="majorHAnsi" w:cs="Arial"/>
        </w:rPr>
        <w:t xml:space="preserve">ideo </w:t>
      </w:r>
      <w:r w:rsidR="0214D7E2" w:rsidRPr="14E69C37">
        <w:rPr>
          <w:rFonts w:asciiTheme="majorHAnsi" w:hAnsiTheme="majorHAnsi" w:cs="Arial"/>
        </w:rPr>
        <w:t>S</w:t>
      </w:r>
      <w:r w:rsidRPr="00292C18">
        <w:rPr>
          <w:rFonts w:asciiTheme="majorHAnsi" w:hAnsiTheme="majorHAnsi" w:cs="Arial"/>
        </w:rPr>
        <w:t>treams to monitor construction activities or to relay accurate, first</w:t>
      </w:r>
      <w:r w:rsidRPr="00292C18">
        <w:rPr>
          <w:rFonts w:ascii="Cambria Math" w:hAnsi="Cambria Math" w:cs="Cambria Math"/>
        </w:rPr>
        <w:t>‐</w:t>
      </w:r>
      <w:r w:rsidRPr="00292C18">
        <w:rPr>
          <w:rFonts w:asciiTheme="majorHAnsi" w:hAnsiTheme="majorHAnsi" w:cs="Arial"/>
        </w:rPr>
        <w:t xml:space="preserve">hand information to the media/public regarding major incidents. </w:t>
      </w:r>
    </w:p>
    <w:p w14:paraId="0ACA6324" w14:textId="77777777" w:rsidR="00103783" w:rsidRPr="00103783" w:rsidRDefault="00103783" w:rsidP="00103783">
      <w:pPr>
        <w:rPr>
          <w:rFonts w:asciiTheme="majorHAnsi" w:hAnsiTheme="majorHAnsi" w:cs="Arial"/>
        </w:rPr>
      </w:pPr>
      <w:r w:rsidRPr="00103783">
        <w:rPr>
          <w:rFonts w:asciiTheme="majorHAnsi" w:hAnsiTheme="majorHAnsi" w:cs="Arial"/>
        </w:rPr>
        <w:t>This project aims to identify and select a video sharing Solution that will collect video from all MDOT closed circuit television (CCTV) cameras and display transcoded video in near real-time, allowing for an increase in video availability and decreasing bandwidth demands on MDOT's ITS field network. The selected Solution will provide public-facing access to live traffic video through MiDrive and secure, controlled access for trusted partners such as emergency responders.</w:t>
      </w:r>
    </w:p>
    <w:p w14:paraId="1892F7E2" w14:textId="77777777" w:rsidR="00D43C0C" w:rsidRPr="00D562E9" w:rsidRDefault="00D43C0C" w:rsidP="00D43C0C">
      <w:pPr>
        <w:rPr>
          <w:rFonts w:asciiTheme="majorHAnsi" w:hAnsiTheme="majorHAnsi" w:cs="Arial"/>
          <w:b/>
          <w:bCs/>
        </w:rPr>
      </w:pPr>
    </w:p>
    <w:p w14:paraId="70BDD0CB" w14:textId="5748F302" w:rsidR="00756755" w:rsidRPr="00D562E9" w:rsidRDefault="00241688" w:rsidP="00756755">
      <w:pPr>
        <w:pStyle w:val="Heading20"/>
        <w:rPr>
          <w:rFonts w:asciiTheme="majorHAnsi" w:hAnsiTheme="majorHAnsi"/>
        </w:rPr>
      </w:pPr>
      <w:r w:rsidRPr="00D562E9">
        <w:rPr>
          <w:rFonts w:asciiTheme="majorHAnsi" w:hAnsiTheme="majorHAnsi"/>
        </w:rPr>
        <w:lastRenderedPageBreak/>
        <w:t xml:space="preserve">3. </w:t>
      </w:r>
      <w:r w:rsidR="003D1184" w:rsidRPr="00D562E9">
        <w:rPr>
          <w:rFonts w:asciiTheme="majorHAnsi" w:hAnsiTheme="majorHAnsi"/>
        </w:rPr>
        <w:t>Purpose</w:t>
      </w:r>
    </w:p>
    <w:p w14:paraId="5E1245C7" w14:textId="205C4D37" w:rsidR="00756755" w:rsidRPr="00D562E9" w:rsidRDefault="00756755" w:rsidP="0338E491">
      <w:pPr>
        <w:rPr>
          <w:rFonts w:asciiTheme="majorHAnsi" w:hAnsiTheme="majorHAnsi"/>
        </w:rPr>
      </w:pPr>
      <w:r w:rsidRPr="0338E491">
        <w:rPr>
          <w:rFonts w:asciiTheme="majorHAnsi" w:hAnsiTheme="majorHAnsi"/>
        </w:rPr>
        <w:t xml:space="preserve">The State is seeking </w:t>
      </w:r>
      <w:r w:rsidR="00E24B5F" w:rsidRPr="0338E491">
        <w:rPr>
          <w:rFonts w:asciiTheme="majorHAnsi" w:hAnsiTheme="majorHAnsi"/>
        </w:rPr>
        <w:t>a Solution</w:t>
      </w:r>
      <w:r w:rsidR="00771BD4">
        <w:rPr>
          <w:rFonts w:asciiTheme="majorHAnsi" w:hAnsiTheme="majorHAnsi"/>
        </w:rPr>
        <w:t xml:space="preserve"> and </w:t>
      </w:r>
      <w:r w:rsidRPr="0338E491">
        <w:rPr>
          <w:rFonts w:asciiTheme="majorHAnsi" w:hAnsiTheme="majorHAnsi"/>
        </w:rPr>
        <w:t>applicable Services to support the secure, scalable, and efficient distribution of real-time traffic video</w:t>
      </w:r>
      <w:r w:rsidR="12DC5F01" w:rsidRPr="0338E491">
        <w:rPr>
          <w:rFonts w:asciiTheme="majorHAnsi" w:hAnsiTheme="majorHAnsi"/>
        </w:rPr>
        <w:t xml:space="preserve"> and associated </w:t>
      </w:r>
      <w:r w:rsidR="4FA7A1BF" w:rsidRPr="15700337">
        <w:rPr>
          <w:rFonts w:asciiTheme="majorHAnsi" w:hAnsiTheme="majorHAnsi"/>
        </w:rPr>
        <w:t xml:space="preserve">on-site </w:t>
      </w:r>
      <w:r w:rsidR="12DC5F01" w:rsidRPr="0338E491">
        <w:rPr>
          <w:rFonts w:asciiTheme="majorHAnsi" w:hAnsiTheme="majorHAnsi"/>
        </w:rPr>
        <w:t>Hardware</w:t>
      </w:r>
      <w:r w:rsidRPr="0338E491">
        <w:rPr>
          <w:rFonts w:asciiTheme="majorHAnsi" w:hAnsiTheme="majorHAnsi"/>
        </w:rPr>
        <w:t xml:space="preserve">. The selected </w:t>
      </w:r>
      <w:r w:rsidR="490DF97D" w:rsidRPr="0338E491">
        <w:rPr>
          <w:rFonts w:asciiTheme="majorHAnsi" w:hAnsiTheme="majorHAnsi"/>
        </w:rPr>
        <w:t>S</w:t>
      </w:r>
      <w:r w:rsidRPr="0338E491">
        <w:rPr>
          <w:rFonts w:asciiTheme="majorHAnsi" w:hAnsiTheme="majorHAnsi"/>
        </w:rPr>
        <w:t>olution must meet MDOT’s operational requirements by enabling differentiated access for public users and trusted partners, while minimizing the impact on internal network infrastructure.</w:t>
      </w:r>
    </w:p>
    <w:p w14:paraId="0373B1B0" w14:textId="436665F6" w:rsidR="00756755" w:rsidRPr="00D562E9" w:rsidRDefault="00756755" w:rsidP="00756755">
      <w:pPr>
        <w:rPr>
          <w:rFonts w:asciiTheme="majorHAnsi" w:hAnsiTheme="majorHAnsi"/>
        </w:rPr>
      </w:pPr>
      <w:r w:rsidRPr="00D562E9">
        <w:rPr>
          <w:rFonts w:asciiTheme="majorHAnsi" w:hAnsiTheme="majorHAnsi"/>
        </w:rPr>
        <w:t>The primary objectives of this initiative include:</w:t>
      </w:r>
    </w:p>
    <w:p w14:paraId="75BB9B59" w14:textId="36A3E30A" w:rsidR="59268B9D" w:rsidRPr="001B596B" w:rsidRDefault="59268B9D" w:rsidP="001B596B">
      <w:pPr>
        <w:pStyle w:val="ListParagraph"/>
        <w:numPr>
          <w:ilvl w:val="0"/>
          <w:numId w:val="76"/>
        </w:numPr>
        <w:spacing w:before="0" w:after="0"/>
        <w:rPr>
          <w:rFonts w:asciiTheme="majorHAnsi" w:eastAsia="Times New Roman" w:hAnsiTheme="majorHAnsi"/>
        </w:rPr>
      </w:pPr>
      <w:r w:rsidRPr="001B596B">
        <w:rPr>
          <w:rFonts w:asciiTheme="majorHAnsi" w:eastAsia="Times New Roman" w:hAnsiTheme="majorHAnsi"/>
        </w:rPr>
        <w:t>Provide Real-Time Access:</w:t>
      </w:r>
    </w:p>
    <w:p w14:paraId="13EE9613" w14:textId="5A2A2359" w:rsidR="59268B9D" w:rsidRPr="001B596B" w:rsidRDefault="59268B9D" w:rsidP="001B596B">
      <w:pPr>
        <w:pStyle w:val="ListParagraph"/>
        <w:numPr>
          <w:ilvl w:val="1"/>
          <w:numId w:val="76"/>
        </w:numPr>
        <w:spacing w:before="0" w:after="0"/>
        <w:rPr>
          <w:rFonts w:asciiTheme="majorHAnsi" w:eastAsia="Times New Roman" w:hAnsiTheme="majorHAnsi"/>
        </w:rPr>
      </w:pPr>
      <w:r w:rsidRPr="001B596B">
        <w:rPr>
          <w:rFonts w:asciiTheme="majorHAnsi" w:eastAsia="Times New Roman" w:hAnsiTheme="majorHAnsi"/>
        </w:rPr>
        <w:t xml:space="preserve">Distribute reliable, real-time </w:t>
      </w:r>
      <w:r w:rsidR="55DD3852" w:rsidRPr="14E69C37">
        <w:rPr>
          <w:rFonts w:asciiTheme="majorHAnsi" w:eastAsia="Times New Roman" w:hAnsiTheme="majorHAnsi"/>
        </w:rPr>
        <w:t>C</w:t>
      </w:r>
      <w:r w:rsidRPr="14E69C37">
        <w:rPr>
          <w:rFonts w:asciiTheme="majorHAnsi" w:eastAsia="Times New Roman" w:hAnsiTheme="majorHAnsi"/>
        </w:rPr>
        <w:t xml:space="preserve">amera </w:t>
      </w:r>
      <w:r w:rsidR="75FFDABC" w:rsidRPr="14E69C37">
        <w:rPr>
          <w:rFonts w:asciiTheme="majorHAnsi" w:eastAsia="Times New Roman" w:hAnsiTheme="majorHAnsi"/>
        </w:rPr>
        <w:t>S</w:t>
      </w:r>
      <w:r w:rsidRPr="001B596B">
        <w:rPr>
          <w:rFonts w:asciiTheme="majorHAnsi" w:eastAsia="Times New Roman" w:hAnsiTheme="majorHAnsi"/>
        </w:rPr>
        <w:t>treams to the MiDrive public traveler information portal.</w:t>
      </w:r>
    </w:p>
    <w:p w14:paraId="2C4C95EA" w14:textId="2271D621" w:rsidR="59268B9D" w:rsidRPr="001B596B" w:rsidRDefault="59268B9D" w:rsidP="001B596B">
      <w:pPr>
        <w:pStyle w:val="ListParagraph"/>
        <w:numPr>
          <w:ilvl w:val="1"/>
          <w:numId w:val="76"/>
        </w:numPr>
        <w:spacing w:before="0" w:after="0"/>
        <w:rPr>
          <w:rFonts w:asciiTheme="majorHAnsi" w:eastAsia="Times New Roman" w:hAnsiTheme="majorHAnsi"/>
        </w:rPr>
      </w:pPr>
      <w:r w:rsidRPr="001B596B">
        <w:rPr>
          <w:rFonts w:asciiTheme="majorHAnsi" w:eastAsia="Times New Roman" w:hAnsiTheme="majorHAnsi"/>
        </w:rPr>
        <w:t>Deliver secure, controlled video access to trusted partners (e.g., police, fire, and emergency responders) via the vendor-managed portal.</w:t>
      </w:r>
    </w:p>
    <w:p w14:paraId="3546BDD5" w14:textId="6A0B70AC" w:rsidR="59268B9D" w:rsidRPr="001B596B" w:rsidRDefault="59268B9D" w:rsidP="001B596B">
      <w:pPr>
        <w:pStyle w:val="ListParagraph"/>
        <w:numPr>
          <w:ilvl w:val="0"/>
          <w:numId w:val="76"/>
        </w:numPr>
        <w:spacing w:before="0" w:after="0"/>
        <w:rPr>
          <w:rFonts w:asciiTheme="majorHAnsi" w:eastAsia="Times New Roman" w:hAnsiTheme="majorHAnsi"/>
        </w:rPr>
      </w:pPr>
      <w:r w:rsidRPr="001B596B">
        <w:rPr>
          <w:rFonts w:asciiTheme="majorHAnsi" w:eastAsia="Times New Roman" w:hAnsiTheme="majorHAnsi"/>
        </w:rPr>
        <w:t>Improve Video Distribution:</w:t>
      </w:r>
    </w:p>
    <w:p w14:paraId="05F66E04" w14:textId="5AF0F12A" w:rsidR="59268B9D" w:rsidRPr="001B596B" w:rsidRDefault="59268B9D" w:rsidP="001B596B">
      <w:pPr>
        <w:pStyle w:val="ListParagraph"/>
        <w:numPr>
          <w:ilvl w:val="1"/>
          <w:numId w:val="76"/>
        </w:numPr>
        <w:spacing w:before="0" w:after="0"/>
        <w:rPr>
          <w:rFonts w:asciiTheme="majorHAnsi" w:eastAsia="Times New Roman" w:hAnsiTheme="majorHAnsi"/>
        </w:rPr>
      </w:pPr>
      <w:r w:rsidRPr="001B596B">
        <w:rPr>
          <w:rFonts w:asciiTheme="majorHAnsi" w:eastAsia="Times New Roman" w:hAnsiTheme="majorHAnsi"/>
        </w:rPr>
        <w:t xml:space="preserve">Enable near real-time transcoding and replication of camera feeds into optimized </w:t>
      </w:r>
      <w:r w:rsidR="07FC9008" w:rsidRPr="14E69C37">
        <w:rPr>
          <w:rFonts w:asciiTheme="majorHAnsi" w:eastAsia="Times New Roman" w:hAnsiTheme="majorHAnsi"/>
        </w:rPr>
        <w:t>V</w:t>
      </w:r>
      <w:r w:rsidRPr="14E69C37">
        <w:rPr>
          <w:rFonts w:asciiTheme="majorHAnsi" w:eastAsia="Times New Roman" w:hAnsiTheme="majorHAnsi"/>
        </w:rPr>
        <w:t xml:space="preserve">ideo </w:t>
      </w:r>
      <w:r w:rsidR="779AFA6E" w:rsidRPr="14E69C37">
        <w:rPr>
          <w:rFonts w:asciiTheme="majorHAnsi" w:eastAsia="Times New Roman" w:hAnsiTheme="majorHAnsi"/>
        </w:rPr>
        <w:t>S</w:t>
      </w:r>
      <w:r w:rsidRPr="001B596B">
        <w:rPr>
          <w:rFonts w:asciiTheme="majorHAnsi" w:eastAsia="Times New Roman" w:hAnsiTheme="majorHAnsi"/>
        </w:rPr>
        <w:t>treams.</w:t>
      </w:r>
    </w:p>
    <w:p w14:paraId="04F1FB63" w14:textId="78DFA8F5" w:rsidR="59268B9D" w:rsidRPr="001B596B" w:rsidRDefault="59268B9D" w:rsidP="001B596B">
      <w:pPr>
        <w:pStyle w:val="ListParagraph"/>
        <w:numPr>
          <w:ilvl w:val="1"/>
          <w:numId w:val="76"/>
        </w:numPr>
        <w:spacing w:before="0" w:after="0"/>
        <w:rPr>
          <w:rFonts w:asciiTheme="majorHAnsi" w:eastAsia="Times New Roman" w:hAnsiTheme="majorHAnsi"/>
        </w:rPr>
      </w:pPr>
      <w:r w:rsidRPr="001B596B">
        <w:rPr>
          <w:rFonts w:asciiTheme="majorHAnsi" w:eastAsia="Times New Roman" w:hAnsiTheme="majorHAnsi"/>
        </w:rPr>
        <w:t>Reduce bandwidth demands on MDOT’s internal ITS network by shifting distribution to the vendor’s infrastructure.</w:t>
      </w:r>
    </w:p>
    <w:p w14:paraId="5D6EB63D" w14:textId="0CA65C0C" w:rsidR="59268B9D" w:rsidRPr="001B596B" w:rsidRDefault="59268B9D" w:rsidP="001B596B">
      <w:pPr>
        <w:pStyle w:val="ListParagraph"/>
        <w:numPr>
          <w:ilvl w:val="0"/>
          <w:numId w:val="76"/>
        </w:numPr>
        <w:spacing w:before="0" w:after="0"/>
        <w:rPr>
          <w:rFonts w:asciiTheme="majorHAnsi" w:eastAsia="Times New Roman" w:hAnsiTheme="majorHAnsi"/>
        </w:rPr>
      </w:pPr>
      <w:r w:rsidRPr="001B596B">
        <w:rPr>
          <w:rFonts w:asciiTheme="majorHAnsi" w:eastAsia="Times New Roman" w:hAnsiTheme="majorHAnsi"/>
        </w:rPr>
        <w:t>Enhance Scalability and Reliability:</w:t>
      </w:r>
    </w:p>
    <w:p w14:paraId="4BDBC0D1" w14:textId="611E94EF" w:rsidR="59268B9D" w:rsidRPr="001B596B" w:rsidRDefault="59268B9D" w:rsidP="001B596B">
      <w:pPr>
        <w:pStyle w:val="ListParagraph"/>
        <w:numPr>
          <w:ilvl w:val="1"/>
          <w:numId w:val="76"/>
        </w:numPr>
        <w:spacing w:before="0" w:after="0"/>
        <w:rPr>
          <w:rFonts w:asciiTheme="majorHAnsi" w:eastAsia="Times New Roman" w:hAnsiTheme="majorHAnsi"/>
        </w:rPr>
      </w:pPr>
      <w:r w:rsidRPr="001B596B">
        <w:rPr>
          <w:rFonts w:asciiTheme="majorHAnsi" w:eastAsia="Times New Roman" w:hAnsiTheme="majorHAnsi"/>
        </w:rPr>
        <w:t xml:space="preserve">Support on-demand scaling of </w:t>
      </w:r>
      <w:r w:rsidR="7EA0F055" w:rsidRPr="14E69C37">
        <w:rPr>
          <w:rFonts w:asciiTheme="majorHAnsi" w:eastAsia="Times New Roman" w:hAnsiTheme="majorHAnsi"/>
        </w:rPr>
        <w:t>C</w:t>
      </w:r>
      <w:r w:rsidRPr="14E69C37">
        <w:rPr>
          <w:rFonts w:asciiTheme="majorHAnsi" w:eastAsia="Times New Roman" w:hAnsiTheme="majorHAnsi"/>
        </w:rPr>
        <w:t xml:space="preserve">amera </w:t>
      </w:r>
      <w:r w:rsidR="07637861" w:rsidRPr="14E69C37">
        <w:rPr>
          <w:rFonts w:asciiTheme="majorHAnsi" w:eastAsia="Times New Roman" w:hAnsiTheme="majorHAnsi"/>
        </w:rPr>
        <w:t>S</w:t>
      </w:r>
      <w:r w:rsidRPr="001B596B">
        <w:rPr>
          <w:rFonts w:asciiTheme="majorHAnsi" w:eastAsia="Times New Roman" w:hAnsiTheme="majorHAnsi"/>
        </w:rPr>
        <w:t>tream availability without impact to MDOT’s internal network.</w:t>
      </w:r>
    </w:p>
    <w:p w14:paraId="7A14C4A2" w14:textId="1E4B49D1" w:rsidR="59268B9D" w:rsidRPr="001B596B" w:rsidRDefault="59268B9D" w:rsidP="001B596B">
      <w:pPr>
        <w:pStyle w:val="ListParagraph"/>
        <w:numPr>
          <w:ilvl w:val="1"/>
          <w:numId w:val="76"/>
        </w:numPr>
        <w:spacing w:before="0" w:after="0"/>
        <w:rPr>
          <w:rFonts w:asciiTheme="majorHAnsi" w:eastAsia="Times New Roman" w:hAnsiTheme="majorHAnsi"/>
        </w:rPr>
      </w:pPr>
      <w:r w:rsidRPr="001B596B">
        <w:rPr>
          <w:rFonts w:asciiTheme="majorHAnsi" w:eastAsia="Times New Roman" w:hAnsiTheme="majorHAnsi"/>
        </w:rPr>
        <w:t>Ensure seamless, consistent access across multiple devices, applications, and/or locations.</w:t>
      </w:r>
    </w:p>
    <w:p w14:paraId="39B96516" w14:textId="207E4BCD" w:rsidR="59268B9D" w:rsidRPr="001B596B" w:rsidRDefault="59268B9D" w:rsidP="001B596B">
      <w:pPr>
        <w:pStyle w:val="ListParagraph"/>
        <w:numPr>
          <w:ilvl w:val="0"/>
          <w:numId w:val="76"/>
        </w:numPr>
        <w:spacing w:before="0" w:after="0"/>
        <w:rPr>
          <w:rFonts w:asciiTheme="majorHAnsi" w:eastAsia="Times New Roman" w:hAnsiTheme="majorHAnsi"/>
        </w:rPr>
      </w:pPr>
      <w:r w:rsidRPr="001B596B">
        <w:rPr>
          <w:rFonts w:asciiTheme="majorHAnsi" w:eastAsia="Times New Roman" w:hAnsiTheme="majorHAnsi"/>
        </w:rPr>
        <w:t>Strengthen Security and Access Control:</w:t>
      </w:r>
    </w:p>
    <w:p w14:paraId="231D4D6A" w14:textId="2EDDB882" w:rsidR="59268B9D" w:rsidRPr="001B596B" w:rsidRDefault="59268B9D" w:rsidP="001B596B">
      <w:pPr>
        <w:pStyle w:val="ListParagraph"/>
        <w:numPr>
          <w:ilvl w:val="1"/>
          <w:numId w:val="76"/>
        </w:numPr>
        <w:spacing w:before="0" w:after="0"/>
        <w:rPr>
          <w:rFonts w:asciiTheme="majorHAnsi" w:eastAsia="Times New Roman" w:hAnsiTheme="majorHAnsi"/>
        </w:rPr>
      </w:pPr>
      <w:r w:rsidRPr="001B596B">
        <w:rPr>
          <w:rFonts w:asciiTheme="majorHAnsi" w:eastAsia="Times New Roman" w:hAnsiTheme="majorHAnsi"/>
        </w:rPr>
        <w:t>Implement role-based access control for public users and trusted partners.</w:t>
      </w:r>
    </w:p>
    <w:p w14:paraId="08202EA0" w14:textId="002ADEC9" w:rsidR="59268B9D" w:rsidRPr="001B596B" w:rsidRDefault="59268B9D" w:rsidP="001B596B">
      <w:pPr>
        <w:pStyle w:val="ListParagraph"/>
        <w:numPr>
          <w:ilvl w:val="1"/>
          <w:numId w:val="76"/>
        </w:numPr>
        <w:spacing w:before="0" w:after="0"/>
        <w:rPr>
          <w:rFonts w:asciiTheme="majorHAnsi" w:eastAsia="Times New Roman" w:hAnsiTheme="majorHAnsi"/>
        </w:rPr>
      </w:pPr>
      <w:r w:rsidRPr="001B596B">
        <w:rPr>
          <w:rFonts w:asciiTheme="majorHAnsi" w:eastAsia="Times New Roman" w:hAnsiTheme="majorHAnsi"/>
        </w:rPr>
        <w:t>Integrate with MiLogin for authentication and secure stream permissions.</w:t>
      </w:r>
    </w:p>
    <w:p w14:paraId="5030DBF6" w14:textId="05A1C0CD" w:rsidR="59268B9D" w:rsidRPr="001B596B" w:rsidRDefault="59268B9D" w:rsidP="001B596B">
      <w:pPr>
        <w:pStyle w:val="ListParagraph"/>
        <w:numPr>
          <w:ilvl w:val="0"/>
          <w:numId w:val="76"/>
        </w:numPr>
        <w:spacing w:before="0" w:after="0"/>
        <w:rPr>
          <w:rFonts w:asciiTheme="majorHAnsi" w:eastAsia="Times New Roman" w:hAnsiTheme="majorHAnsi"/>
        </w:rPr>
      </w:pPr>
      <w:r w:rsidRPr="001B596B">
        <w:rPr>
          <w:rFonts w:asciiTheme="majorHAnsi" w:eastAsia="Times New Roman" w:hAnsiTheme="majorHAnsi"/>
        </w:rPr>
        <w:t>Align with MDOT Systems:</w:t>
      </w:r>
    </w:p>
    <w:p w14:paraId="7ECECCB0" w14:textId="1CF3B992" w:rsidR="59268B9D" w:rsidRPr="001B596B" w:rsidRDefault="59268B9D" w:rsidP="001B596B">
      <w:pPr>
        <w:pStyle w:val="ListParagraph"/>
        <w:numPr>
          <w:ilvl w:val="1"/>
          <w:numId w:val="76"/>
        </w:numPr>
        <w:spacing w:before="0" w:after="0"/>
        <w:rPr>
          <w:rFonts w:asciiTheme="majorHAnsi" w:eastAsia="Times New Roman" w:hAnsiTheme="majorHAnsi"/>
        </w:rPr>
      </w:pPr>
      <w:r w:rsidRPr="001B596B">
        <w:rPr>
          <w:rFonts w:asciiTheme="majorHAnsi" w:eastAsia="Times New Roman" w:hAnsiTheme="majorHAnsi"/>
        </w:rPr>
        <w:t>Ensure compatibility with the ITS network, encoders, and MiDrive platform.</w:t>
      </w:r>
    </w:p>
    <w:p w14:paraId="6409098C" w14:textId="6BD55B26" w:rsidR="000028F9" w:rsidRPr="00B47A41" w:rsidRDefault="000028F9" w:rsidP="00AE250E">
      <w:r w:rsidRPr="00D562E9">
        <w:rPr>
          <w:rFonts w:asciiTheme="majorHAnsi" w:hAnsiTheme="majorHAnsi"/>
        </w:rPr>
        <w:t>Term of the Agreement:</w:t>
      </w:r>
      <w:r w:rsidR="00B061F6" w:rsidRPr="00D562E9">
        <w:rPr>
          <w:rFonts w:asciiTheme="majorHAnsi" w:hAnsiTheme="majorHAnsi"/>
        </w:rPr>
        <w:t xml:space="preserve"> </w:t>
      </w:r>
      <w:r w:rsidR="00437390" w:rsidRPr="00D562E9">
        <w:rPr>
          <w:rFonts w:asciiTheme="majorHAnsi" w:hAnsiTheme="majorHAnsi"/>
        </w:rPr>
        <w:t>5</w:t>
      </w:r>
      <w:r w:rsidR="0080429B" w:rsidRPr="00D562E9">
        <w:rPr>
          <w:rFonts w:asciiTheme="majorHAnsi" w:hAnsiTheme="majorHAnsi"/>
        </w:rPr>
        <w:t xml:space="preserve"> Base Years with </w:t>
      </w:r>
      <w:r w:rsidR="00437390" w:rsidRPr="00D562E9">
        <w:rPr>
          <w:rFonts w:asciiTheme="majorHAnsi" w:hAnsiTheme="majorHAnsi"/>
        </w:rPr>
        <w:t>5</w:t>
      </w:r>
      <w:r w:rsidR="0080429B" w:rsidRPr="00D562E9">
        <w:rPr>
          <w:rFonts w:asciiTheme="majorHAnsi" w:hAnsiTheme="majorHAnsi"/>
        </w:rPr>
        <w:t>, 1-Year Options</w:t>
      </w:r>
    </w:p>
    <w:p w14:paraId="6A3C32F9" w14:textId="2CF3531F" w:rsidR="000028F9" w:rsidRPr="00B47A41" w:rsidRDefault="00241688" w:rsidP="00766135">
      <w:pPr>
        <w:pStyle w:val="Heading20"/>
      </w:pPr>
      <w:bookmarkStart w:id="31" w:name="_Ref46412402"/>
      <w:r>
        <w:t>4</w:t>
      </w:r>
      <w:r w:rsidR="00144D70">
        <w:t xml:space="preserve">. </w:t>
      </w:r>
      <w:r w:rsidR="000028F9" w:rsidRPr="00B47A41">
        <w:t xml:space="preserve">IT ENVIRONMENT </w:t>
      </w:r>
      <w:bookmarkEnd w:id="31"/>
      <w:r w:rsidR="00E145C6">
        <w:t>RESPONSIBILITIES</w:t>
      </w:r>
    </w:p>
    <w:p w14:paraId="227C63BC" w14:textId="4625D8EA" w:rsidR="000028F9" w:rsidRPr="00B47A41" w:rsidRDefault="000028F9" w:rsidP="00AE250E"/>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0028F9" w:rsidRPr="00B47A41" w14:paraId="72AD02C1" w14:textId="77777777" w:rsidTr="00AE6567">
        <w:tc>
          <w:tcPr>
            <w:tcW w:w="9350" w:type="dxa"/>
          </w:tcPr>
          <w:p w14:paraId="190ADEA5" w14:textId="1A5C895E" w:rsidR="000028F9" w:rsidRPr="00107FD1" w:rsidRDefault="000028F9" w:rsidP="00107FD1">
            <w:pPr>
              <w:pStyle w:val="Body-Table"/>
              <w:rPr>
                <w:rFonts w:ascii="Aptos" w:hAnsi="Aptos"/>
              </w:rPr>
            </w:pPr>
            <w:r w:rsidRPr="507B3672">
              <w:rPr>
                <w:rFonts w:ascii="Aptos" w:hAnsi="Aptos"/>
              </w:rPr>
              <w:t>Bidder must propos</w:t>
            </w:r>
            <w:r w:rsidR="0B0FCF84" w:rsidRPr="507B3672">
              <w:rPr>
                <w:rFonts w:ascii="Aptos" w:hAnsi="Aptos"/>
              </w:rPr>
              <w:t>e</w:t>
            </w:r>
            <w:r w:rsidRPr="507B3672">
              <w:rPr>
                <w:rFonts w:ascii="Aptos" w:hAnsi="Aptos"/>
              </w:rPr>
              <w:t xml:space="preserve"> a </w:t>
            </w:r>
            <w:r w:rsidR="7C2ABE9B" w:rsidRPr="507B3672">
              <w:rPr>
                <w:rFonts w:ascii="Aptos" w:hAnsi="Aptos"/>
              </w:rPr>
              <w:t xml:space="preserve">combination of </w:t>
            </w:r>
            <w:r w:rsidR="7C2ABE9B" w:rsidRPr="507B3672">
              <w:rPr>
                <w:rFonts w:cs="Arial"/>
                <w:sz w:val="24"/>
                <w:szCs w:val="24"/>
              </w:rPr>
              <w:t xml:space="preserve">State </w:t>
            </w:r>
            <w:r w:rsidR="12C52AB1" w:rsidRPr="507B3672">
              <w:rPr>
                <w:rFonts w:cs="Arial"/>
                <w:sz w:val="24"/>
                <w:szCs w:val="24"/>
              </w:rPr>
              <w:t xml:space="preserve">Hosted </w:t>
            </w:r>
            <w:r w:rsidR="7C2ABE9B" w:rsidRPr="507B3672">
              <w:rPr>
                <w:rFonts w:cs="Arial"/>
                <w:sz w:val="24"/>
                <w:szCs w:val="24"/>
              </w:rPr>
              <w:t>(device communication) and Contractor Hosted (application) Software Solution.</w:t>
            </w:r>
          </w:p>
          <w:p w14:paraId="5682CADA" w14:textId="568654B6" w:rsidR="000028F9" w:rsidRPr="002630DA" w:rsidRDefault="002630DA" w:rsidP="00107FD1">
            <w:pPr>
              <w:pStyle w:val="Body-Table"/>
              <w:rPr>
                <w:rFonts w:ascii="Aptos" w:hAnsi="Aptos"/>
                <w:b/>
                <w:bCs/>
              </w:rPr>
            </w:pPr>
            <w:r w:rsidRPr="002630DA">
              <w:rPr>
                <w:rFonts w:ascii="Aptos" w:hAnsi="Aptos"/>
                <w:b/>
                <w:bCs/>
              </w:rPr>
              <w:t>BIDDER RESPONSE:</w:t>
            </w:r>
          </w:p>
        </w:tc>
      </w:tr>
    </w:tbl>
    <w:p w14:paraId="724FA617" w14:textId="77777777" w:rsidR="000028F9" w:rsidRPr="00B47A41" w:rsidRDefault="000028F9" w:rsidP="00AE250E"/>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0028F9" w:rsidRPr="00B47A41" w14:paraId="644C717B" w14:textId="77777777" w:rsidTr="00AE6567">
        <w:tc>
          <w:tcPr>
            <w:tcW w:w="9350" w:type="dxa"/>
          </w:tcPr>
          <w:p w14:paraId="74A3A37C" w14:textId="77777777" w:rsidR="000028F9" w:rsidRPr="00107FD1" w:rsidRDefault="000028F9" w:rsidP="00107FD1">
            <w:pPr>
              <w:pStyle w:val="Body-Table"/>
              <w:rPr>
                <w:rFonts w:ascii="Aptos" w:hAnsi="Aptos"/>
              </w:rPr>
            </w:pPr>
            <w:r w:rsidRPr="00107FD1">
              <w:rPr>
                <w:rFonts w:ascii="Aptos" w:hAnsi="Aptos"/>
              </w:rPr>
              <w:t xml:space="preserve">Bidder must confirm and describe how they will meet the requirements of </w:t>
            </w:r>
            <w:r w:rsidRPr="00107FD1">
              <w:rPr>
                <w:rFonts w:ascii="Aptos" w:hAnsi="Aptos"/>
                <w:b/>
                <w:bCs/>
              </w:rPr>
              <w:t>SCHEDULE D – Service Level Agreement</w:t>
            </w:r>
            <w:r w:rsidRPr="00107FD1">
              <w:rPr>
                <w:rFonts w:ascii="Aptos" w:hAnsi="Aptos"/>
              </w:rPr>
              <w:t>.</w:t>
            </w:r>
          </w:p>
          <w:p w14:paraId="228BB286" w14:textId="3753233A" w:rsidR="000028F9" w:rsidRPr="002630DA" w:rsidRDefault="002630DA" w:rsidP="00107FD1">
            <w:pPr>
              <w:pStyle w:val="Body-Table"/>
              <w:rPr>
                <w:rFonts w:ascii="Aptos" w:hAnsi="Aptos"/>
                <w:b/>
                <w:bCs/>
              </w:rPr>
            </w:pPr>
            <w:r w:rsidRPr="002630DA">
              <w:rPr>
                <w:rFonts w:ascii="Aptos" w:hAnsi="Aptos"/>
                <w:b/>
                <w:bCs/>
              </w:rPr>
              <w:t>BIDDER RESPONSE:</w:t>
            </w:r>
          </w:p>
        </w:tc>
      </w:tr>
    </w:tbl>
    <w:p w14:paraId="63AA5B5D" w14:textId="77777777" w:rsidR="000028F9" w:rsidRPr="00B47A41" w:rsidRDefault="000028F9" w:rsidP="00AE250E"/>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0028F9" w:rsidRPr="00B47A41" w14:paraId="22040709" w14:textId="77777777" w:rsidTr="00AE6567">
        <w:tc>
          <w:tcPr>
            <w:tcW w:w="9350" w:type="dxa"/>
          </w:tcPr>
          <w:p w14:paraId="5E23E48E" w14:textId="569D3652" w:rsidR="000028F9" w:rsidRPr="002B4FFF" w:rsidRDefault="000028F9" w:rsidP="002B4FFF">
            <w:pPr>
              <w:pStyle w:val="Body-Table"/>
              <w:rPr>
                <w:rFonts w:ascii="Aptos" w:hAnsi="Aptos"/>
              </w:rPr>
            </w:pPr>
            <w:r w:rsidRPr="002B4FFF">
              <w:rPr>
                <w:rFonts w:ascii="Aptos" w:hAnsi="Aptos"/>
              </w:rPr>
              <w:t xml:space="preserve">Included in </w:t>
            </w:r>
            <w:r w:rsidRPr="002B4FFF">
              <w:rPr>
                <w:rFonts w:ascii="Aptos" w:hAnsi="Aptos"/>
                <w:b/>
                <w:bCs/>
              </w:rPr>
              <w:t>SCHEDULE E – Data Security Requirements;</w:t>
            </w:r>
            <w:r w:rsidRPr="002B4FFF">
              <w:rPr>
                <w:rFonts w:ascii="Aptos" w:hAnsi="Aptos"/>
              </w:rPr>
              <w:t xml:space="preserve"> the bidder will be required to meet all State PSPs, public and non-public applicable to this Solicitation.</w:t>
            </w:r>
            <w:r w:rsidR="00AE250E" w:rsidRPr="002B4FFF">
              <w:rPr>
                <w:rFonts w:ascii="Aptos" w:hAnsi="Aptos"/>
              </w:rPr>
              <w:t xml:space="preserve"> </w:t>
            </w:r>
            <w:r w:rsidRPr="002B4FFF">
              <w:rPr>
                <w:rFonts w:ascii="Aptos" w:hAnsi="Aptos"/>
              </w:rPr>
              <w:t>Non-public State PSP’s are available to bidders under NDA</w:t>
            </w:r>
            <w:r w:rsidRPr="00040D99">
              <w:t>.</w:t>
            </w:r>
            <w:r w:rsidRPr="002B4FFF">
              <w:rPr>
                <w:rFonts w:ascii="Aptos" w:hAnsi="Aptos"/>
              </w:rPr>
              <w:t xml:space="preserve"> As part of this Solicitation, bidder is required to sign NDA before non-public PSPs are distributed.</w:t>
            </w:r>
          </w:p>
        </w:tc>
      </w:tr>
    </w:tbl>
    <w:p w14:paraId="0F8EA9E2" w14:textId="77777777" w:rsidR="000028F9" w:rsidRPr="00B47A41" w:rsidRDefault="000028F9" w:rsidP="00AE250E"/>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0028F9" w:rsidRPr="003B3D97" w14:paraId="2F143B7A" w14:textId="77777777" w:rsidTr="00AE6567">
        <w:tc>
          <w:tcPr>
            <w:tcW w:w="9350" w:type="dxa"/>
          </w:tcPr>
          <w:p w14:paraId="6F17ECC2" w14:textId="77777777" w:rsidR="000028F9" w:rsidRPr="003B3D97" w:rsidRDefault="000028F9" w:rsidP="003B3D97">
            <w:pPr>
              <w:pStyle w:val="Body-Table"/>
              <w:rPr>
                <w:rFonts w:ascii="Aptos" w:hAnsi="Aptos"/>
              </w:rPr>
            </w:pPr>
            <w:r w:rsidRPr="003B3D97">
              <w:rPr>
                <w:rFonts w:ascii="Aptos" w:hAnsi="Aptos"/>
              </w:rPr>
              <w:t xml:space="preserve">Bidder must describe how identified components will maintain compliance with requirements in the </w:t>
            </w:r>
            <w:r w:rsidRPr="003B3D97">
              <w:rPr>
                <w:rFonts w:ascii="Aptos" w:hAnsi="Aptos"/>
                <w:b/>
                <w:bCs/>
              </w:rPr>
              <w:t>SCHEDULE E - Data Security Requirements</w:t>
            </w:r>
            <w:r w:rsidRPr="003B3D97">
              <w:rPr>
                <w:rFonts w:ascii="Aptos" w:hAnsi="Aptos"/>
              </w:rPr>
              <w:t>.</w:t>
            </w:r>
          </w:p>
          <w:p w14:paraId="03E2CE62" w14:textId="0EED83BD" w:rsidR="000028F9" w:rsidRPr="003B3D97" w:rsidRDefault="002630DA" w:rsidP="003B3D97">
            <w:pPr>
              <w:pStyle w:val="Body-Table"/>
              <w:rPr>
                <w:rFonts w:ascii="Aptos" w:hAnsi="Aptos"/>
              </w:rPr>
            </w:pPr>
            <w:r w:rsidRPr="002630DA">
              <w:rPr>
                <w:rFonts w:ascii="Aptos" w:hAnsi="Aptos"/>
                <w:b/>
              </w:rPr>
              <w:t>BIDDER RESPONSE:</w:t>
            </w:r>
          </w:p>
        </w:tc>
      </w:tr>
      <w:tr w:rsidR="000028F9" w:rsidRPr="003B3D97" w14:paraId="732FFF7A" w14:textId="77777777" w:rsidTr="00AE6567">
        <w:tc>
          <w:tcPr>
            <w:tcW w:w="9350" w:type="dxa"/>
          </w:tcPr>
          <w:p w14:paraId="7D925E13" w14:textId="61E79137" w:rsidR="000028F9" w:rsidRPr="003B3D97" w:rsidRDefault="000028F9" w:rsidP="003B3D97">
            <w:pPr>
              <w:pStyle w:val="Body-Table"/>
              <w:rPr>
                <w:rFonts w:ascii="Aptos" w:hAnsi="Aptos"/>
              </w:rPr>
            </w:pPr>
            <w:r w:rsidRPr="00CA1E14">
              <w:rPr>
                <w:rFonts w:ascii="Aptos" w:hAnsi="Aptos"/>
                <w:b/>
                <w:bCs/>
              </w:rPr>
              <w:t>SCHEDULE F – Disaster Recovery Plan</w:t>
            </w:r>
            <w:r w:rsidRPr="00CA1E14">
              <w:rPr>
                <w:rFonts w:ascii="Aptos" w:hAnsi="Aptos"/>
              </w:rPr>
              <w:t xml:space="preserve">; Please see Schedule F for further instruction. </w:t>
            </w:r>
          </w:p>
        </w:tc>
      </w:tr>
    </w:tbl>
    <w:p w14:paraId="2D2BC003" w14:textId="77777777" w:rsidR="000028F9" w:rsidRPr="007811A3" w:rsidRDefault="000028F9" w:rsidP="00AE250E">
      <w:pPr>
        <w:rPr>
          <w:b/>
          <w:bCs/>
        </w:rPr>
      </w:pPr>
      <w:r w:rsidRPr="007811A3">
        <w:rPr>
          <w:b/>
          <w:bCs/>
        </w:rPr>
        <w:t>For a Contractor Hosted Software Solution:</w:t>
      </w:r>
    </w:p>
    <w:p w14:paraId="02720F7B" w14:textId="77777777" w:rsidR="000028F9" w:rsidRPr="007811A3" w:rsidRDefault="000028F9" w:rsidP="00AE250E">
      <w:pPr>
        <w:rPr>
          <w:b/>
          <w:bCs/>
        </w:rPr>
      </w:pPr>
      <w:r w:rsidRPr="007811A3">
        <w:rPr>
          <w:b/>
          <w:bCs/>
        </w:rPr>
        <w:t>Definitions:</w:t>
      </w:r>
    </w:p>
    <w:p w14:paraId="6CC893BC" w14:textId="77777777" w:rsidR="000028F9" w:rsidRPr="00B47A41" w:rsidRDefault="000028F9" w:rsidP="00AE250E">
      <w:r w:rsidRPr="00B47A41">
        <w:rPr>
          <w:b/>
          <w:bCs/>
        </w:rPr>
        <w:t>Facilities</w:t>
      </w:r>
      <w:r w:rsidRPr="00B47A41">
        <w:t xml:space="preserve"> – Physical buildings containing Infrastructure and supporting services, including physical access security, power connectivity and generators, HVAC systems, communications connectivity access and safety systems such as fire suppression.</w:t>
      </w:r>
    </w:p>
    <w:p w14:paraId="65D87A06" w14:textId="77777777" w:rsidR="000028F9" w:rsidRPr="00B47A41" w:rsidRDefault="000028F9" w:rsidP="00AE250E">
      <w:r w:rsidRPr="00B47A41">
        <w:rPr>
          <w:b/>
          <w:bCs/>
        </w:rPr>
        <w:t>Infrastructure</w:t>
      </w:r>
      <w:r w:rsidRPr="00B47A41">
        <w:t xml:space="preserve"> – Hardware, firmware, software, and networks, provided to develop, test, deliver, monitor, manage, and support IT services which are not included under Platform and Application.</w:t>
      </w:r>
    </w:p>
    <w:p w14:paraId="3CCE2A25" w14:textId="77777777" w:rsidR="000028F9" w:rsidRPr="00B47A41" w:rsidRDefault="000028F9" w:rsidP="00AE250E">
      <w:r w:rsidRPr="00B47A41">
        <w:rPr>
          <w:b/>
          <w:bCs/>
        </w:rPr>
        <w:t>Platform</w:t>
      </w:r>
      <w:r w:rsidRPr="00B47A41">
        <w:t xml:space="preserve"> – Computing server software components including operating system (OS), middleware (e.g., Java runtime, .NET runtime, integration, etc.), database and other services to host applications.</w:t>
      </w:r>
    </w:p>
    <w:p w14:paraId="4C33B1D8" w14:textId="77777777" w:rsidR="000028F9" w:rsidRPr="00B47A41" w:rsidRDefault="000028F9" w:rsidP="00AE250E">
      <w:r w:rsidRPr="00B47A41">
        <w:rPr>
          <w:b/>
          <w:bCs/>
        </w:rPr>
        <w:t>Application</w:t>
      </w:r>
      <w:r w:rsidRPr="00B47A41">
        <w:t xml:space="preserve"> – Software programs which provide functionality for end user and Contractor services.</w:t>
      </w:r>
    </w:p>
    <w:p w14:paraId="763A9497" w14:textId="09294E98" w:rsidR="000028F9" w:rsidRPr="00B47A41" w:rsidRDefault="000028F9" w:rsidP="00AE250E">
      <w:r w:rsidRPr="00B47A41">
        <w:rPr>
          <w:b/>
          <w:bCs/>
        </w:rPr>
        <w:t>Storage</w:t>
      </w:r>
      <w:r w:rsidRPr="00B47A41">
        <w:t xml:space="preserve"> – Physical data storage devices, usually implemented using virtual partitioning, which store software and data for IT system operations.</w:t>
      </w:r>
      <w:r w:rsidR="00AE250E">
        <w:t xml:space="preserve"> </w:t>
      </w:r>
    </w:p>
    <w:p w14:paraId="40635EFD" w14:textId="77777777" w:rsidR="000028F9" w:rsidRPr="00B47A41" w:rsidRDefault="000028F9" w:rsidP="00AE250E">
      <w:r w:rsidRPr="00B47A41">
        <w:rPr>
          <w:b/>
          <w:bCs/>
        </w:rPr>
        <w:t>Backup</w:t>
      </w:r>
      <w:r w:rsidRPr="00B47A41">
        <w:t xml:space="preserve"> – Storage and services that provide online and offline redundant copies of software and data.</w:t>
      </w:r>
    </w:p>
    <w:p w14:paraId="3F3FECBF" w14:textId="77777777" w:rsidR="000028F9" w:rsidRPr="00B47A41" w:rsidRDefault="000028F9" w:rsidP="00AE250E">
      <w:r w:rsidRPr="00B47A41">
        <w:rPr>
          <w:b/>
          <w:bCs/>
        </w:rPr>
        <w:t xml:space="preserve">Development </w:t>
      </w:r>
      <w:r w:rsidRPr="00B47A41">
        <w:t>- Process of creating, testing and maintaining software components.</w:t>
      </w:r>
    </w:p>
    <w:tbl>
      <w:tblPr>
        <w:tblStyle w:val="TableGrid"/>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5"/>
        <w:gridCol w:w="7290"/>
      </w:tblGrid>
      <w:tr w:rsidR="000028F9" w:rsidRPr="00DC2E55" w14:paraId="2E375476" w14:textId="77777777" w:rsidTr="00AE6567">
        <w:tc>
          <w:tcPr>
            <w:tcW w:w="2065" w:type="dxa"/>
          </w:tcPr>
          <w:p w14:paraId="126A3740" w14:textId="77777777" w:rsidR="000028F9" w:rsidRPr="000A21C7" w:rsidRDefault="000028F9" w:rsidP="00DC2E55">
            <w:pPr>
              <w:pStyle w:val="Body-Table"/>
              <w:rPr>
                <w:rFonts w:ascii="Aptos" w:hAnsi="Aptos"/>
                <w:b/>
                <w:bCs/>
              </w:rPr>
            </w:pPr>
            <w:r w:rsidRPr="000A21C7">
              <w:rPr>
                <w:rFonts w:ascii="Aptos" w:hAnsi="Aptos"/>
                <w:b/>
                <w:bCs/>
              </w:rPr>
              <w:t>Component Matrix</w:t>
            </w:r>
          </w:p>
        </w:tc>
        <w:tc>
          <w:tcPr>
            <w:tcW w:w="7290" w:type="dxa"/>
          </w:tcPr>
          <w:p w14:paraId="0FD66041" w14:textId="1BE57E4A" w:rsidR="000028F9" w:rsidRPr="000A21C7" w:rsidRDefault="000028F9" w:rsidP="00DC2E55">
            <w:pPr>
              <w:pStyle w:val="Body-Table"/>
              <w:rPr>
                <w:rFonts w:ascii="Aptos" w:hAnsi="Aptos" w:cs="Arial"/>
                <w:b/>
                <w:bCs/>
              </w:rPr>
            </w:pPr>
            <w:r w:rsidRPr="000A21C7">
              <w:rPr>
                <w:rStyle w:val="ui-provider"/>
                <w:rFonts w:ascii="Aptos" w:hAnsi="Aptos"/>
                <w:b/>
                <w:bCs/>
              </w:rPr>
              <w:t xml:space="preserve">Name all contractor(s) and/or subcontractor(s) </w:t>
            </w:r>
            <w:r w:rsidR="00981681">
              <w:rPr>
                <w:rStyle w:val="ui-provider"/>
                <w:rFonts w:ascii="Aptos" w:hAnsi="Aptos"/>
                <w:b/>
                <w:bCs/>
              </w:rPr>
              <w:t>i</w:t>
            </w:r>
            <w:r w:rsidR="00981681">
              <w:rPr>
                <w:rStyle w:val="ui-provider"/>
                <w:b/>
                <w:bCs/>
              </w:rPr>
              <w:t>ncluding</w:t>
            </w:r>
            <w:r w:rsidR="00D246B8">
              <w:rPr>
                <w:rStyle w:val="ui-provider"/>
                <w:b/>
                <w:bCs/>
              </w:rPr>
              <w:t xml:space="preserve"> IT service providers</w:t>
            </w:r>
            <w:r w:rsidR="00981681">
              <w:rPr>
                <w:rStyle w:val="ui-provider"/>
                <w:b/>
                <w:bCs/>
              </w:rPr>
              <w:t xml:space="preserve"> </w:t>
            </w:r>
            <w:r w:rsidR="00490854">
              <w:rPr>
                <w:rStyle w:val="ui-provider"/>
                <w:rFonts w:ascii="Aptos" w:hAnsi="Aptos"/>
                <w:b/>
                <w:bCs/>
              </w:rPr>
              <w:t>fo</w:t>
            </w:r>
            <w:r w:rsidR="00490854">
              <w:rPr>
                <w:rStyle w:val="ui-provider"/>
                <w:b/>
                <w:bCs/>
              </w:rPr>
              <w:t>r</w:t>
            </w:r>
            <w:r w:rsidR="00A06C2F">
              <w:rPr>
                <w:rStyle w:val="ui-provider"/>
                <w:b/>
                <w:bCs/>
              </w:rPr>
              <w:t xml:space="preserve"> </w:t>
            </w:r>
            <w:r w:rsidR="00A06C2F" w:rsidRPr="000A21C7">
              <w:rPr>
                <w:rStyle w:val="ui-provider"/>
                <w:b/>
                <w:bCs/>
              </w:rPr>
              <w:t>each</w:t>
            </w:r>
            <w:r w:rsidRPr="000A21C7">
              <w:rPr>
                <w:rStyle w:val="ui-provider"/>
                <w:rFonts w:ascii="Aptos" w:hAnsi="Aptos"/>
                <w:b/>
                <w:bCs/>
              </w:rPr>
              <w:t xml:space="preserve"> contract component</w:t>
            </w:r>
            <w:r w:rsidR="007533A2">
              <w:rPr>
                <w:rStyle w:val="ui-provider"/>
                <w:rFonts w:ascii="Aptos" w:hAnsi="Aptos"/>
                <w:b/>
                <w:bCs/>
              </w:rPr>
              <w:t>.</w:t>
            </w:r>
          </w:p>
        </w:tc>
      </w:tr>
      <w:tr w:rsidR="000028F9" w:rsidRPr="00DC2E55" w14:paraId="72FAE22C" w14:textId="77777777" w:rsidTr="00AE6567">
        <w:tc>
          <w:tcPr>
            <w:tcW w:w="2065" w:type="dxa"/>
          </w:tcPr>
          <w:p w14:paraId="1BB00B36" w14:textId="77777777" w:rsidR="000028F9" w:rsidRPr="00DC2E55" w:rsidRDefault="000028F9" w:rsidP="00DC2E55">
            <w:pPr>
              <w:pStyle w:val="Body-Table"/>
              <w:rPr>
                <w:rFonts w:ascii="Aptos" w:hAnsi="Aptos"/>
              </w:rPr>
            </w:pPr>
            <w:r w:rsidRPr="00DC2E55">
              <w:rPr>
                <w:rFonts w:ascii="Aptos" w:hAnsi="Aptos"/>
              </w:rPr>
              <w:t>Facilities</w:t>
            </w:r>
          </w:p>
        </w:tc>
        <w:tc>
          <w:tcPr>
            <w:tcW w:w="7290" w:type="dxa"/>
          </w:tcPr>
          <w:p w14:paraId="4BAAD003" w14:textId="77777777" w:rsidR="000028F9" w:rsidRPr="00DC2E55" w:rsidRDefault="000028F9" w:rsidP="00DC2E55">
            <w:pPr>
              <w:pStyle w:val="Body-Table"/>
              <w:rPr>
                <w:rFonts w:ascii="Aptos" w:hAnsi="Aptos"/>
              </w:rPr>
            </w:pPr>
          </w:p>
        </w:tc>
      </w:tr>
      <w:tr w:rsidR="000028F9" w:rsidRPr="00DC2E55" w14:paraId="38B56A71" w14:textId="77777777" w:rsidTr="00AE6567">
        <w:tc>
          <w:tcPr>
            <w:tcW w:w="2065" w:type="dxa"/>
          </w:tcPr>
          <w:p w14:paraId="1DC39F15" w14:textId="77777777" w:rsidR="000028F9" w:rsidRPr="00DC2E55" w:rsidRDefault="000028F9" w:rsidP="00DC2E55">
            <w:pPr>
              <w:pStyle w:val="Body-Table"/>
              <w:rPr>
                <w:rFonts w:ascii="Aptos" w:hAnsi="Aptos"/>
              </w:rPr>
            </w:pPr>
            <w:r w:rsidRPr="00DC2E55">
              <w:rPr>
                <w:rFonts w:ascii="Aptos" w:hAnsi="Aptos"/>
              </w:rPr>
              <w:t>Infrastructure</w:t>
            </w:r>
          </w:p>
        </w:tc>
        <w:tc>
          <w:tcPr>
            <w:tcW w:w="7290" w:type="dxa"/>
          </w:tcPr>
          <w:p w14:paraId="74BAAE16" w14:textId="77777777" w:rsidR="000028F9" w:rsidRPr="00DC2E55" w:rsidRDefault="000028F9" w:rsidP="00DC2E55">
            <w:pPr>
              <w:pStyle w:val="Body-Table"/>
              <w:rPr>
                <w:rFonts w:ascii="Aptos" w:hAnsi="Aptos"/>
              </w:rPr>
            </w:pPr>
          </w:p>
        </w:tc>
      </w:tr>
      <w:tr w:rsidR="000028F9" w:rsidRPr="00DC2E55" w14:paraId="2DB35A15" w14:textId="77777777" w:rsidTr="00AE6567">
        <w:tc>
          <w:tcPr>
            <w:tcW w:w="2065" w:type="dxa"/>
          </w:tcPr>
          <w:p w14:paraId="22C152FC" w14:textId="77777777" w:rsidR="000028F9" w:rsidRPr="00DC2E55" w:rsidRDefault="000028F9" w:rsidP="00DC2E55">
            <w:pPr>
              <w:pStyle w:val="Body-Table"/>
              <w:rPr>
                <w:rFonts w:ascii="Aptos" w:hAnsi="Aptos"/>
              </w:rPr>
            </w:pPr>
            <w:r w:rsidRPr="00DC2E55">
              <w:rPr>
                <w:rFonts w:ascii="Aptos" w:hAnsi="Aptos"/>
              </w:rPr>
              <w:t>Platform</w:t>
            </w:r>
          </w:p>
        </w:tc>
        <w:tc>
          <w:tcPr>
            <w:tcW w:w="7290" w:type="dxa"/>
          </w:tcPr>
          <w:p w14:paraId="6D995088" w14:textId="77777777" w:rsidR="000028F9" w:rsidRPr="00DC2E55" w:rsidRDefault="000028F9" w:rsidP="00DC2E55">
            <w:pPr>
              <w:pStyle w:val="Body-Table"/>
              <w:rPr>
                <w:rFonts w:ascii="Aptos" w:hAnsi="Aptos"/>
              </w:rPr>
            </w:pPr>
          </w:p>
        </w:tc>
      </w:tr>
      <w:tr w:rsidR="000028F9" w:rsidRPr="00DC2E55" w14:paraId="41B05DDF" w14:textId="77777777" w:rsidTr="00AE6567">
        <w:tc>
          <w:tcPr>
            <w:tcW w:w="2065" w:type="dxa"/>
          </w:tcPr>
          <w:p w14:paraId="5493A807" w14:textId="77777777" w:rsidR="000028F9" w:rsidRPr="00DC2E55" w:rsidRDefault="000028F9" w:rsidP="00DC2E55">
            <w:pPr>
              <w:pStyle w:val="Body-Table"/>
              <w:rPr>
                <w:rFonts w:ascii="Aptos" w:hAnsi="Aptos"/>
              </w:rPr>
            </w:pPr>
            <w:r w:rsidRPr="00DC2E55">
              <w:rPr>
                <w:rFonts w:ascii="Aptos" w:hAnsi="Aptos"/>
              </w:rPr>
              <w:t>Application</w:t>
            </w:r>
          </w:p>
        </w:tc>
        <w:tc>
          <w:tcPr>
            <w:tcW w:w="7290" w:type="dxa"/>
          </w:tcPr>
          <w:p w14:paraId="3FA1EA90" w14:textId="77777777" w:rsidR="000028F9" w:rsidRPr="00DC2E55" w:rsidRDefault="000028F9" w:rsidP="00DC2E55">
            <w:pPr>
              <w:pStyle w:val="Body-Table"/>
              <w:rPr>
                <w:rFonts w:ascii="Aptos" w:hAnsi="Aptos"/>
              </w:rPr>
            </w:pPr>
          </w:p>
        </w:tc>
      </w:tr>
      <w:tr w:rsidR="000028F9" w:rsidRPr="00DC2E55" w14:paraId="15A672E4" w14:textId="77777777" w:rsidTr="00AE6567">
        <w:tc>
          <w:tcPr>
            <w:tcW w:w="2065" w:type="dxa"/>
          </w:tcPr>
          <w:p w14:paraId="260DF966" w14:textId="77777777" w:rsidR="000028F9" w:rsidRPr="00DC2E55" w:rsidRDefault="000028F9" w:rsidP="00DC2E55">
            <w:pPr>
              <w:pStyle w:val="Body-Table"/>
              <w:rPr>
                <w:rFonts w:ascii="Aptos" w:hAnsi="Aptos"/>
              </w:rPr>
            </w:pPr>
            <w:r w:rsidRPr="00DC2E55">
              <w:rPr>
                <w:rFonts w:ascii="Aptos" w:hAnsi="Aptos"/>
              </w:rPr>
              <w:t>Storage</w:t>
            </w:r>
          </w:p>
        </w:tc>
        <w:tc>
          <w:tcPr>
            <w:tcW w:w="7290" w:type="dxa"/>
          </w:tcPr>
          <w:p w14:paraId="0125792D" w14:textId="77777777" w:rsidR="000028F9" w:rsidRPr="00DC2E55" w:rsidRDefault="000028F9" w:rsidP="00DC2E55">
            <w:pPr>
              <w:pStyle w:val="Body-Table"/>
              <w:rPr>
                <w:rFonts w:ascii="Aptos" w:hAnsi="Aptos"/>
              </w:rPr>
            </w:pPr>
          </w:p>
        </w:tc>
      </w:tr>
      <w:tr w:rsidR="000028F9" w:rsidRPr="00DC2E55" w14:paraId="7B62C283" w14:textId="77777777" w:rsidTr="00AE6567">
        <w:tc>
          <w:tcPr>
            <w:tcW w:w="2065" w:type="dxa"/>
          </w:tcPr>
          <w:p w14:paraId="2D924981" w14:textId="77777777" w:rsidR="000028F9" w:rsidRPr="00DC2E55" w:rsidRDefault="000028F9" w:rsidP="00DC2E55">
            <w:pPr>
              <w:pStyle w:val="Body-Table"/>
              <w:rPr>
                <w:rFonts w:ascii="Aptos" w:hAnsi="Aptos"/>
              </w:rPr>
            </w:pPr>
            <w:r w:rsidRPr="00DC2E55">
              <w:rPr>
                <w:rFonts w:ascii="Aptos" w:hAnsi="Aptos"/>
              </w:rPr>
              <w:t>Backup</w:t>
            </w:r>
          </w:p>
        </w:tc>
        <w:tc>
          <w:tcPr>
            <w:tcW w:w="7290" w:type="dxa"/>
          </w:tcPr>
          <w:p w14:paraId="601AB370" w14:textId="77777777" w:rsidR="000028F9" w:rsidRPr="00DC2E55" w:rsidRDefault="000028F9" w:rsidP="00DC2E55">
            <w:pPr>
              <w:pStyle w:val="Body-Table"/>
              <w:rPr>
                <w:rFonts w:ascii="Aptos" w:hAnsi="Aptos"/>
              </w:rPr>
            </w:pPr>
          </w:p>
        </w:tc>
      </w:tr>
      <w:tr w:rsidR="000028F9" w:rsidRPr="00DC2E55" w14:paraId="24E4738C" w14:textId="77777777" w:rsidTr="00AE6567">
        <w:tc>
          <w:tcPr>
            <w:tcW w:w="2065" w:type="dxa"/>
          </w:tcPr>
          <w:p w14:paraId="16CD16A0" w14:textId="77777777" w:rsidR="000028F9" w:rsidRPr="00DC2E55" w:rsidRDefault="000028F9" w:rsidP="00DC2E55">
            <w:pPr>
              <w:pStyle w:val="Body-Table"/>
              <w:rPr>
                <w:rFonts w:ascii="Aptos" w:hAnsi="Aptos"/>
              </w:rPr>
            </w:pPr>
            <w:r w:rsidRPr="00DC2E55">
              <w:rPr>
                <w:rFonts w:ascii="Aptos" w:hAnsi="Aptos"/>
              </w:rPr>
              <w:t>Development</w:t>
            </w:r>
          </w:p>
        </w:tc>
        <w:tc>
          <w:tcPr>
            <w:tcW w:w="7290" w:type="dxa"/>
          </w:tcPr>
          <w:p w14:paraId="54E9B57E" w14:textId="77777777" w:rsidR="000028F9" w:rsidRPr="00DC2E55" w:rsidRDefault="000028F9" w:rsidP="00DC2E55">
            <w:pPr>
              <w:pStyle w:val="Body-Table"/>
              <w:rPr>
                <w:rFonts w:ascii="Aptos" w:hAnsi="Aptos"/>
              </w:rPr>
            </w:pPr>
          </w:p>
        </w:tc>
      </w:tr>
    </w:tbl>
    <w:p w14:paraId="6815405F" w14:textId="77777777" w:rsidR="000028F9" w:rsidRPr="00B47A41" w:rsidRDefault="000028F9" w:rsidP="00AE250E"/>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0028F9" w:rsidRPr="00052CFF" w14:paraId="5066FDA7" w14:textId="77777777" w:rsidTr="00712A7E">
        <w:tc>
          <w:tcPr>
            <w:tcW w:w="9350" w:type="dxa"/>
          </w:tcPr>
          <w:p w14:paraId="12536A23" w14:textId="77777777" w:rsidR="000028F9" w:rsidRPr="00052CFF" w:rsidRDefault="000028F9" w:rsidP="00052CFF">
            <w:pPr>
              <w:pStyle w:val="Body-Table"/>
              <w:rPr>
                <w:rFonts w:ascii="Aptos" w:hAnsi="Aptos"/>
              </w:rPr>
            </w:pPr>
            <w:r w:rsidRPr="00052CFF">
              <w:rPr>
                <w:rFonts w:ascii="Aptos" w:hAnsi="Aptos"/>
              </w:rPr>
              <w:t>Bidder must identify any subcontractor(s) that it intends to use for the components in the table above.</w:t>
            </w:r>
          </w:p>
          <w:p w14:paraId="27C6FEAD" w14:textId="561FC175" w:rsidR="000028F9" w:rsidRPr="002630DA" w:rsidRDefault="002630DA" w:rsidP="00052CFF">
            <w:pPr>
              <w:pStyle w:val="Body-Table"/>
              <w:rPr>
                <w:rFonts w:ascii="Aptos" w:hAnsi="Aptos"/>
                <w:b/>
                <w:bCs/>
              </w:rPr>
            </w:pPr>
            <w:r w:rsidRPr="002630DA">
              <w:rPr>
                <w:rFonts w:ascii="Aptos" w:hAnsi="Aptos"/>
                <w:b/>
                <w:bCs/>
              </w:rPr>
              <w:t>BIDDER RESPONSE:</w:t>
            </w:r>
          </w:p>
          <w:p w14:paraId="1824F0E4" w14:textId="77777777" w:rsidR="000028F9" w:rsidRPr="00052CFF" w:rsidRDefault="000028F9" w:rsidP="00052CFF">
            <w:pPr>
              <w:pStyle w:val="Body-Table"/>
              <w:rPr>
                <w:rFonts w:ascii="Aptos" w:hAnsi="Aptos"/>
              </w:rPr>
            </w:pPr>
            <w:r w:rsidRPr="00052CFF">
              <w:rPr>
                <w:rFonts w:ascii="Aptos" w:hAnsi="Aptos"/>
              </w:rPr>
              <w:t>Please provide additional information if this matrix above does not adequately identify the division of responsibilities.</w:t>
            </w:r>
          </w:p>
          <w:p w14:paraId="11965C7E" w14:textId="069CAA56" w:rsidR="000028F9" w:rsidRPr="002630DA" w:rsidRDefault="002630DA" w:rsidP="00052CFF">
            <w:pPr>
              <w:pStyle w:val="Body-Table"/>
              <w:rPr>
                <w:rFonts w:ascii="Aptos" w:hAnsi="Aptos"/>
                <w:b/>
                <w:bCs/>
              </w:rPr>
            </w:pPr>
            <w:r w:rsidRPr="002630DA">
              <w:rPr>
                <w:rFonts w:ascii="Aptos" w:hAnsi="Aptos"/>
                <w:b/>
                <w:bCs/>
              </w:rPr>
              <w:t>BIDDER RESPONSE:</w:t>
            </w:r>
          </w:p>
        </w:tc>
      </w:tr>
    </w:tbl>
    <w:p w14:paraId="1A1DCC22" w14:textId="77777777" w:rsidR="000028F9" w:rsidRPr="00B47A41" w:rsidRDefault="000028F9" w:rsidP="00AE250E"/>
    <w:p w14:paraId="4A9B381E" w14:textId="36137D82" w:rsidR="000028F9" w:rsidRPr="00B47A41" w:rsidRDefault="000028F9" w:rsidP="00AE250E">
      <w:r w:rsidRPr="0518F91E">
        <w:rPr>
          <w:b/>
          <w:bCs/>
        </w:rPr>
        <w:t>For a State Hosted Software Solution</w:t>
      </w:r>
      <w:r>
        <w:t>:</w:t>
      </w:r>
    </w:p>
    <w:p w14:paraId="3FC4B23D" w14:textId="35B85B22" w:rsidR="000028F9" w:rsidRPr="00B47A41" w:rsidRDefault="000028F9" w:rsidP="00AE250E">
      <w:r w:rsidRPr="00B47A41">
        <w:t>The State prefers to leverage either the on-premises State-hosted virtualized data center or a scalable State tenant in an externally hosted approved cloud platform. The State’s Infrastructure as a Service Program currently includes Google (GCP) and Amazon Web Services (AWS).</w:t>
      </w:r>
      <w:r w:rsidR="00AE250E">
        <w:t xml:space="preserve"> </w:t>
      </w:r>
      <w:r w:rsidRPr="00B47A41">
        <w:t>The hosting platform must be approved by the State.</w:t>
      </w:r>
    </w:p>
    <w:p w14:paraId="77F691BE" w14:textId="449F5293" w:rsidR="000028F9" w:rsidRPr="00B47A41" w:rsidRDefault="000028F9" w:rsidP="00AE250E">
      <w:r w:rsidRPr="00B47A41">
        <w:t>Definitions:</w:t>
      </w:r>
    </w:p>
    <w:p w14:paraId="49422015" w14:textId="7B9487C3" w:rsidR="000028F9" w:rsidRPr="00B47A41" w:rsidRDefault="000028F9" w:rsidP="00AE250E">
      <w:r w:rsidRPr="00B47A41">
        <w:rPr>
          <w:b/>
          <w:bCs/>
        </w:rPr>
        <w:t>Application</w:t>
      </w:r>
      <w:r w:rsidRPr="00B47A41">
        <w:t xml:space="preserve"> – Software programs which provide functionality for end user and Contractor services.</w:t>
      </w:r>
    </w:p>
    <w:p w14:paraId="08D59B6D" w14:textId="52EA114B" w:rsidR="000028F9" w:rsidRPr="00B47A41" w:rsidRDefault="000028F9" w:rsidP="00AE250E">
      <w:r w:rsidRPr="00B47A41">
        <w:rPr>
          <w:b/>
          <w:bCs/>
        </w:rPr>
        <w:t xml:space="preserve">Development </w:t>
      </w:r>
      <w:r w:rsidRPr="00B47A41">
        <w:t>- Process of creating, testing and maintaining software components.</w:t>
      </w:r>
    </w:p>
    <w:tbl>
      <w:tblPr>
        <w:tblStyle w:val="TableGrid"/>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5"/>
        <w:gridCol w:w="7290"/>
      </w:tblGrid>
      <w:tr w:rsidR="000028F9" w:rsidRPr="002F4261" w14:paraId="44BE2DFF" w14:textId="0D7F0172" w:rsidTr="00093D76">
        <w:tc>
          <w:tcPr>
            <w:tcW w:w="2065" w:type="dxa"/>
          </w:tcPr>
          <w:p w14:paraId="05B85741" w14:textId="2068F0D1" w:rsidR="000028F9" w:rsidRPr="002F4261" w:rsidRDefault="000028F9" w:rsidP="002F4261">
            <w:pPr>
              <w:pStyle w:val="Body-Table"/>
              <w:rPr>
                <w:rFonts w:ascii="Aptos" w:hAnsi="Aptos"/>
                <w:b/>
                <w:bCs/>
              </w:rPr>
            </w:pPr>
            <w:r w:rsidRPr="002F4261">
              <w:rPr>
                <w:rFonts w:ascii="Aptos" w:hAnsi="Aptos"/>
                <w:b/>
                <w:bCs/>
              </w:rPr>
              <w:t>Component Matrix</w:t>
            </w:r>
          </w:p>
        </w:tc>
        <w:tc>
          <w:tcPr>
            <w:tcW w:w="7290" w:type="dxa"/>
          </w:tcPr>
          <w:p w14:paraId="0BF80400" w14:textId="0ECA99E8" w:rsidR="000028F9" w:rsidRPr="002F4261" w:rsidRDefault="007533A2" w:rsidP="002F4261">
            <w:pPr>
              <w:pStyle w:val="Body-Table"/>
              <w:rPr>
                <w:rFonts w:ascii="Aptos" w:hAnsi="Aptos" w:cs="Arial"/>
                <w:b/>
                <w:bCs/>
              </w:rPr>
            </w:pPr>
            <w:r w:rsidRPr="000A21C7">
              <w:rPr>
                <w:rStyle w:val="ui-provider"/>
                <w:rFonts w:ascii="Aptos" w:hAnsi="Aptos"/>
                <w:b/>
                <w:bCs/>
              </w:rPr>
              <w:t xml:space="preserve">Name all contractor(s) and/or subcontractor(s) </w:t>
            </w:r>
            <w:r>
              <w:rPr>
                <w:rStyle w:val="ui-provider"/>
                <w:rFonts w:ascii="Aptos" w:hAnsi="Aptos"/>
                <w:b/>
                <w:bCs/>
              </w:rPr>
              <w:t>i</w:t>
            </w:r>
            <w:r>
              <w:rPr>
                <w:rStyle w:val="ui-provider"/>
                <w:b/>
                <w:bCs/>
              </w:rPr>
              <w:t xml:space="preserve">ncluding IT service providers </w:t>
            </w:r>
            <w:r>
              <w:rPr>
                <w:rStyle w:val="ui-provider"/>
                <w:rFonts w:ascii="Aptos" w:hAnsi="Aptos"/>
                <w:b/>
                <w:bCs/>
              </w:rPr>
              <w:t>fo</w:t>
            </w:r>
            <w:r>
              <w:rPr>
                <w:rStyle w:val="ui-provider"/>
                <w:b/>
                <w:bCs/>
              </w:rPr>
              <w:t xml:space="preserve">r </w:t>
            </w:r>
            <w:r w:rsidRPr="000A21C7">
              <w:rPr>
                <w:rStyle w:val="ui-provider"/>
                <w:b/>
                <w:bCs/>
              </w:rPr>
              <w:t>each</w:t>
            </w:r>
            <w:r w:rsidRPr="000A21C7">
              <w:rPr>
                <w:rStyle w:val="ui-provider"/>
                <w:rFonts w:ascii="Aptos" w:hAnsi="Aptos"/>
                <w:b/>
                <w:bCs/>
              </w:rPr>
              <w:t xml:space="preserve"> contract component</w:t>
            </w:r>
            <w:r>
              <w:rPr>
                <w:rStyle w:val="ui-provider"/>
                <w:rFonts w:ascii="Aptos" w:hAnsi="Aptos"/>
                <w:b/>
                <w:bCs/>
              </w:rPr>
              <w:t>.</w:t>
            </w:r>
          </w:p>
        </w:tc>
      </w:tr>
      <w:tr w:rsidR="000028F9" w:rsidRPr="002F4261" w14:paraId="1D3892A0" w14:textId="0390BE71" w:rsidTr="00093D76">
        <w:tc>
          <w:tcPr>
            <w:tcW w:w="2065" w:type="dxa"/>
          </w:tcPr>
          <w:p w14:paraId="4EF759BD" w14:textId="7E3655B3" w:rsidR="000028F9" w:rsidRPr="002F4261" w:rsidRDefault="000028F9" w:rsidP="002F4261">
            <w:pPr>
              <w:pStyle w:val="Body-Table"/>
              <w:rPr>
                <w:rFonts w:ascii="Aptos" w:hAnsi="Aptos"/>
              </w:rPr>
            </w:pPr>
            <w:r w:rsidRPr="002F4261">
              <w:rPr>
                <w:rFonts w:ascii="Aptos" w:hAnsi="Aptos"/>
              </w:rPr>
              <w:t>Application</w:t>
            </w:r>
          </w:p>
        </w:tc>
        <w:tc>
          <w:tcPr>
            <w:tcW w:w="7290" w:type="dxa"/>
          </w:tcPr>
          <w:p w14:paraId="023A9A28" w14:textId="0582BCC6" w:rsidR="000028F9" w:rsidRPr="002F4261" w:rsidRDefault="000028F9" w:rsidP="002F4261">
            <w:pPr>
              <w:pStyle w:val="Body-Table"/>
              <w:rPr>
                <w:rFonts w:ascii="Aptos" w:hAnsi="Aptos"/>
              </w:rPr>
            </w:pPr>
          </w:p>
        </w:tc>
      </w:tr>
      <w:tr w:rsidR="000028F9" w:rsidRPr="002F4261" w14:paraId="7459C8E4" w14:textId="32FCC655" w:rsidTr="00093D76">
        <w:tc>
          <w:tcPr>
            <w:tcW w:w="2065" w:type="dxa"/>
          </w:tcPr>
          <w:p w14:paraId="1E5DD068" w14:textId="456BF9C2" w:rsidR="000028F9" w:rsidRPr="002F4261" w:rsidRDefault="000028F9" w:rsidP="002F4261">
            <w:pPr>
              <w:pStyle w:val="Body-Table"/>
              <w:rPr>
                <w:rFonts w:ascii="Aptos" w:hAnsi="Aptos"/>
              </w:rPr>
            </w:pPr>
            <w:r w:rsidRPr="002F4261">
              <w:rPr>
                <w:rFonts w:ascii="Aptos" w:hAnsi="Aptos"/>
              </w:rPr>
              <w:t>Development</w:t>
            </w:r>
          </w:p>
        </w:tc>
        <w:tc>
          <w:tcPr>
            <w:tcW w:w="7290" w:type="dxa"/>
          </w:tcPr>
          <w:p w14:paraId="1010ECD1" w14:textId="5A596822" w:rsidR="000028F9" w:rsidRPr="002F4261" w:rsidRDefault="000028F9" w:rsidP="002F4261">
            <w:pPr>
              <w:pStyle w:val="Body-Table"/>
              <w:rPr>
                <w:rFonts w:ascii="Aptos" w:hAnsi="Aptos"/>
              </w:rPr>
            </w:pPr>
          </w:p>
        </w:tc>
      </w:tr>
    </w:tbl>
    <w:p w14:paraId="337CD129" w14:textId="26516686" w:rsidR="000028F9" w:rsidRDefault="000028F9" w:rsidP="00AE250E"/>
    <w:tbl>
      <w:tblPr>
        <w:tblStyle w:val="TableGrid"/>
        <w:tblW w:w="9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6246BD" w:rsidRPr="008E73D5" w14:paraId="069F7653" w14:textId="778C000A" w:rsidTr="00093D76">
        <w:tc>
          <w:tcPr>
            <w:tcW w:w="9350" w:type="dxa"/>
          </w:tcPr>
          <w:p w14:paraId="67DDEEE8" w14:textId="1F40E768" w:rsidR="006246BD" w:rsidRPr="00815242" w:rsidRDefault="006246BD" w:rsidP="00815242">
            <w:pPr>
              <w:pStyle w:val="Body-Table"/>
            </w:pPr>
            <w:r w:rsidRPr="00815242">
              <w:t>Bidder must provide details regarding their preferred State approved infrastructure tenant, infrastructure and architectural details and all necessary software, licenses, and subscriptions required.</w:t>
            </w:r>
          </w:p>
          <w:p w14:paraId="48232B59" w14:textId="6E97AF65" w:rsidR="006246BD" w:rsidRPr="00815242" w:rsidRDefault="002630DA" w:rsidP="00815242">
            <w:pPr>
              <w:pStyle w:val="Body-Table"/>
              <w:rPr>
                <w:b/>
                <w:bCs/>
              </w:rPr>
            </w:pPr>
            <w:r w:rsidRPr="002630DA">
              <w:rPr>
                <w:b/>
                <w:bCs/>
              </w:rPr>
              <w:t>BIDDER RESPONSE:</w:t>
            </w:r>
          </w:p>
          <w:p w14:paraId="0842D2D9" w14:textId="285FA00E" w:rsidR="006246BD" w:rsidRPr="00815242" w:rsidRDefault="006246BD" w:rsidP="00815242">
            <w:pPr>
              <w:pStyle w:val="Body-Table"/>
            </w:pPr>
          </w:p>
        </w:tc>
      </w:tr>
      <w:tr w:rsidR="006246BD" w:rsidRPr="005A67AE" w14:paraId="6AD4DF27" w14:textId="3DD6F935" w:rsidTr="00093D76">
        <w:tc>
          <w:tcPr>
            <w:tcW w:w="9350" w:type="dxa"/>
          </w:tcPr>
          <w:p w14:paraId="2E8AF711" w14:textId="4F4B25A8" w:rsidR="006246BD" w:rsidRPr="00815242" w:rsidRDefault="006246BD" w:rsidP="00815242">
            <w:pPr>
              <w:pStyle w:val="Body-Table"/>
            </w:pPr>
            <w:r w:rsidRPr="00815242">
              <w:t>Bidder must provide additional information on how your Solution works best within your selected environment.</w:t>
            </w:r>
          </w:p>
          <w:p w14:paraId="24350166" w14:textId="01DBF9AB" w:rsidR="006246BD" w:rsidRPr="00815242" w:rsidRDefault="002630DA" w:rsidP="00815242">
            <w:pPr>
              <w:pStyle w:val="Body-Table"/>
              <w:rPr>
                <w:b/>
                <w:bCs/>
              </w:rPr>
            </w:pPr>
            <w:r w:rsidRPr="002630DA">
              <w:rPr>
                <w:b/>
                <w:bCs/>
              </w:rPr>
              <w:t>BIDDER RESPONSE:</w:t>
            </w:r>
          </w:p>
          <w:p w14:paraId="20835EB4" w14:textId="33F44A66" w:rsidR="006246BD" w:rsidRPr="00815242" w:rsidRDefault="006246BD" w:rsidP="00815242">
            <w:pPr>
              <w:pStyle w:val="Body-Table"/>
            </w:pPr>
          </w:p>
        </w:tc>
      </w:tr>
      <w:tr w:rsidR="006246BD" w:rsidRPr="00EA0869" w14:paraId="283DB198" w14:textId="0AC1B65B" w:rsidTr="00093D76">
        <w:tc>
          <w:tcPr>
            <w:tcW w:w="9350" w:type="dxa"/>
          </w:tcPr>
          <w:p w14:paraId="0381CB1D" w14:textId="61032C19" w:rsidR="006246BD" w:rsidRPr="00815242" w:rsidRDefault="006246BD" w:rsidP="00815242">
            <w:pPr>
              <w:pStyle w:val="Body-Table"/>
            </w:pPr>
            <w:r w:rsidRPr="00815242">
              <w:t xml:space="preserve">Bidder must provide a block diagram showing the discreet components at the data flow level.  </w:t>
            </w:r>
          </w:p>
          <w:p w14:paraId="2F42943D" w14:textId="1CCD4AF7" w:rsidR="006246BD" w:rsidRPr="00815242" w:rsidRDefault="006246BD" w:rsidP="00815242">
            <w:pPr>
              <w:pStyle w:val="Body-Table"/>
              <w:rPr>
                <w:b/>
                <w:bCs/>
              </w:rPr>
            </w:pPr>
            <w:r w:rsidRPr="00815242">
              <w:rPr>
                <w:b/>
                <w:bCs/>
              </w:rPr>
              <w:t xml:space="preserve">ATTACHED DOCUMENT NAME: </w:t>
            </w:r>
          </w:p>
        </w:tc>
      </w:tr>
      <w:tr w:rsidR="000028F9" w:rsidRPr="00B77793" w14:paraId="259A597D" w14:textId="3091B291" w:rsidTr="00093D76">
        <w:tc>
          <w:tcPr>
            <w:tcW w:w="9350" w:type="dxa"/>
          </w:tcPr>
          <w:p w14:paraId="5670CEF6" w14:textId="28A2507E" w:rsidR="000028F9" w:rsidRPr="00B77793" w:rsidRDefault="000028F9" w:rsidP="00B77793">
            <w:pPr>
              <w:pStyle w:val="Body-Table"/>
              <w:rPr>
                <w:rFonts w:ascii="Aptos" w:hAnsi="Aptos"/>
              </w:rPr>
            </w:pPr>
            <w:r w:rsidRPr="00B77793">
              <w:rPr>
                <w:rFonts w:ascii="Aptos" w:hAnsi="Aptos"/>
              </w:rPr>
              <w:t>Bidder must identify any subcontractor(s) that it intends to use for the components in the table above.</w:t>
            </w:r>
          </w:p>
          <w:p w14:paraId="68086868" w14:textId="4D2C78E7" w:rsidR="000028F9" w:rsidRPr="004D192F" w:rsidRDefault="002630DA" w:rsidP="00B77793">
            <w:pPr>
              <w:pStyle w:val="Body-Table"/>
              <w:rPr>
                <w:rFonts w:ascii="Aptos" w:hAnsi="Aptos"/>
                <w:b/>
                <w:bCs/>
              </w:rPr>
            </w:pPr>
            <w:r w:rsidRPr="002630DA">
              <w:rPr>
                <w:rFonts w:ascii="Aptos" w:hAnsi="Aptos"/>
                <w:b/>
                <w:bCs/>
              </w:rPr>
              <w:lastRenderedPageBreak/>
              <w:t>BIDDER RESPONSE:</w:t>
            </w:r>
          </w:p>
        </w:tc>
      </w:tr>
      <w:tr w:rsidR="000028F9" w:rsidRPr="00B77793" w14:paraId="3EF8F34B" w14:textId="03CFCEEC" w:rsidTr="00093D76">
        <w:tc>
          <w:tcPr>
            <w:tcW w:w="9350" w:type="dxa"/>
          </w:tcPr>
          <w:p w14:paraId="2D67E5FB" w14:textId="39F9A114" w:rsidR="000028F9" w:rsidRPr="00B77793" w:rsidRDefault="000028F9" w:rsidP="00B77793">
            <w:pPr>
              <w:pStyle w:val="Body-Table"/>
              <w:rPr>
                <w:rFonts w:ascii="Aptos" w:hAnsi="Aptos"/>
              </w:rPr>
            </w:pPr>
            <w:r w:rsidRPr="00B77793">
              <w:rPr>
                <w:rFonts w:ascii="Aptos" w:hAnsi="Aptos"/>
              </w:rPr>
              <w:lastRenderedPageBreak/>
              <w:t>Please provide additional information if this matrix above does not adequately identify the division of responsibilities.</w:t>
            </w:r>
          </w:p>
          <w:p w14:paraId="2C6F255C" w14:textId="79A5ED64" w:rsidR="000028F9" w:rsidRPr="004D192F" w:rsidRDefault="002630DA" w:rsidP="00B77793">
            <w:pPr>
              <w:pStyle w:val="Body-Table"/>
              <w:rPr>
                <w:rFonts w:ascii="Aptos" w:hAnsi="Aptos"/>
                <w:b/>
                <w:bCs/>
              </w:rPr>
            </w:pPr>
            <w:r w:rsidRPr="002630DA">
              <w:rPr>
                <w:rFonts w:ascii="Aptos" w:hAnsi="Aptos"/>
                <w:b/>
                <w:bCs/>
              </w:rPr>
              <w:t>BIDDER RESPONSE:</w:t>
            </w:r>
          </w:p>
        </w:tc>
      </w:tr>
      <w:tr w:rsidR="000028F9" w:rsidRPr="00B77793" w14:paraId="4E4583E9" w14:textId="09E63DB4" w:rsidTr="00093D76">
        <w:tc>
          <w:tcPr>
            <w:tcW w:w="9350" w:type="dxa"/>
          </w:tcPr>
          <w:p w14:paraId="6F9A58EA" w14:textId="39B46FC3" w:rsidR="000028F9" w:rsidRPr="00B77793" w:rsidRDefault="000028F9" w:rsidP="00B77793">
            <w:pPr>
              <w:pStyle w:val="Body-Table"/>
              <w:rPr>
                <w:rFonts w:ascii="Aptos" w:hAnsi="Aptos"/>
              </w:rPr>
            </w:pPr>
            <w:r w:rsidRPr="00B77793">
              <w:rPr>
                <w:rFonts w:ascii="Aptos" w:hAnsi="Aptos"/>
              </w:rPr>
              <w:t>Bidder must identify if they will require Access to or copies of State Data.</w:t>
            </w:r>
          </w:p>
          <w:p w14:paraId="54EE1FC4" w14:textId="6EE03796" w:rsidR="000028F9" w:rsidRPr="004D192F" w:rsidRDefault="002630DA" w:rsidP="00B77793">
            <w:pPr>
              <w:pStyle w:val="Body-Table"/>
              <w:rPr>
                <w:rFonts w:ascii="Aptos" w:hAnsi="Aptos"/>
                <w:b/>
                <w:bCs/>
              </w:rPr>
            </w:pPr>
            <w:r w:rsidRPr="002630DA">
              <w:rPr>
                <w:rFonts w:ascii="Aptos" w:hAnsi="Aptos"/>
                <w:b/>
                <w:bCs/>
              </w:rPr>
              <w:t>BIDDER RESPONSE:</w:t>
            </w:r>
          </w:p>
        </w:tc>
      </w:tr>
    </w:tbl>
    <w:p w14:paraId="150D7F08" w14:textId="0A5658F4" w:rsidR="000028F9" w:rsidRPr="00B47A41" w:rsidRDefault="00241688" w:rsidP="00144D70">
      <w:pPr>
        <w:pStyle w:val="Heading20"/>
      </w:pPr>
      <w:r>
        <w:t>5</w:t>
      </w:r>
      <w:r w:rsidR="00144D70">
        <w:t xml:space="preserve">. </w:t>
      </w:r>
      <w:r w:rsidR="000028F9" w:rsidRPr="00B47A41">
        <w:t>ADA COMPLIANCE</w:t>
      </w:r>
    </w:p>
    <w:p w14:paraId="42CF566C" w14:textId="26B73BD5" w:rsidR="000028F9" w:rsidRDefault="000028F9" w:rsidP="00AE250E">
      <w:r w:rsidRPr="00B47A41">
        <w:t>The State is required to comply with the Americans with Disabilities Act of 1990 (ADA) and has adopted standards and procedures regarding accessibility requirements for websites and software applications.</w:t>
      </w:r>
      <w:r w:rsidR="00AE250E">
        <w:t xml:space="preserve"> </w:t>
      </w:r>
      <w:r w:rsidRPr="00B47A41">
        <w:t>All websites, applications, software, and associated content and documentation provided by the Contractor as part of the Solution must comply with the Digital Accessibility Standards.</w:t>
      </w:r>
    </w:p>
    <w:p w14:paraId="33CA2B53" w14:textId="77777777" w:rsidR="00DE7E6C" w:rsidRDefault="00DE7E6C" w:rsidP="00DE7E6C">
      <w:r>
        <w:t>Contractor must provide a description of conformance with World Wide Web Consortium (W3C) Web Content Accessibility Guidelines (WCAG) 2.1 Level AA specifications by providing a completed PAT for the Solution. If the Solution is comprised of multiple products, a PAT must be provided for each product. In addition to PATs, Contractors may include a verification of conformance certified by an industry-recognized third-party. If the Contractor is including any third-party products in the Solution, Contractor must obtain and provide the third-party PATs as well.</w:t>
      </w:r>
    </w:p>
    <w:p w14:paraId="704C7B62" w14:textId="6DECF042" w:rsidR="00DE7E6C" w:rsidRPr="00B47A41" w:rsidRDefault="00DE7E6C" w:rsidP="00DE7E6C">
      <w:r>
        <w:t>Each PAT must state how the product meets the specifications. All “Not Applicable” (N/A) responses must be fully explained. Contractor must address each standard individually and with specificity; and clarify whether conformance is achieved throughout the entire product (for example – user functionality, administrator functionality, and reporting), or only in limited areas. A description of the evaluation methods used to support WCAG 2.1 Level AA conformance claims, including, if applicable, any third-party testing, must be provided. For each product that does not fully conform to WCAG 2.1 Level AA, Contractor must provide detailed information regarding the plan to achieve conformance, including timelines.</w:t>
      </w: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0028F9" w:rsidRPr="006B3E14" w14:paraId="7148D0F3" w14:textId="77777777" w:rsidTr="00093D76">
        <w:tc>
          <w:tcPr>
            <w:tcW w:w="9350" w:type="dxa"/>
          </w:tcPr>
          <w:p w14:paraId="71BF87E2" w14:textId="7B5EB475" w:rsidR="000028F9" w:rsidRPr="006B3E14" w:rsidRDefault="000028F9" w:rsidP="006B3E14">
            <w:pPr>
              <w:pStyle w:val="Body-Table"/>
              <w:rPr>
                <w:rFonts w:ascii="Aptos" w:hAnsi="Aptos"/>
              </w:rPr>
            </w:pPr>
            <w:r w:rsidRPr="006B3E14">
              <w:rPr>
                <w:rFonts w:ascii="Aptos" w:hAnsi="Aptos"/>
              </w:rPr>
              <w:t>Bidder must provide details of how they will meet these requirements.</w:t>
            </w:r>
          </w:p>
          <w:p w14:paraId="5ACC78F2" w14:textId="58885989" w:rsidR="000028F9" w:rsidRPr="006B3E14" w:rsidRDefault="002630DA" w:rsidP="006B3E14">
            <w:pPr>
              <w:pStyle w:val="Body-Table"/>
              <w:rPr>
                <w:rFonts w:ascii="Aptos" w:hAnsi="Aptos"/>
              </w:rPr>
            </w:pPr>
            <w:r w:rsidRPr="002630DA">
              <w:rPr>
                <w:rFonts w:ascii="Aptos" w:hAnsi="Aptos"/>
                <w:b/>
              </w:rPr>
              <w:t>BIDDER RESPONSE:</w:t>
            </w:r>
          </w:p>
        </w:tc>
      </w:tr>
    </w:tbl>
    <w:p w14:paraId="61E329D8" w14:textId="77777777" w:rsidR="000028F9" w:rsidRPr="00B47A41" w:rsidRDefault="000028F9" w:rsidP="00241688">
      <w:pPr>
        <w:pStyle w:val="Heading20"/>
      </w:pPr>
      <w:r w:rsidRPr="00B47A41">
        <w:t>6. USER TYPE AND CAPACITY</w:t>
      </w:r>
    </w:p>
    <w:p w14:paraId="161E1B3C" w14:textId="77777777" w:rsidR="000028F9" w:rsidRPr="00B47A41" w:rsidRDefault="000028F9" w:rsidP="00AE250E">
      <w:r w:rsidRPr="00B47A41">
        <w:t>Contractor Solution must meet the expected number of concurrent Users below:</w:t>
      </w:r>
    </w:p>
    <w:tbl>
      <w:tblPr>
        <w:tblStyle w:val="TableGrid"/>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5"/>
        <w:gridCol w:w="1980"/>
        <w:gridCol w:w="2610"/>
        <w:gridCol w:w="2880"/>
      </w:tblGrid>
      <w:tr w:rsidR="00315D2D" w:rsidRPr="00E145C6" w14:paraId="5BF23C72" w14:textId="77777777" w:rsidTr="00093D76">
        <w:tc>
          <w:tcPr>
            <w:tcW w:w="2065" w:type="dxa"/>
            <w:shd w:val="clear" w:color="auto" w:fill="2F5496" w:themeFill="accent1" w:themeFillShade="BF"/>
          </w:tcPr>
          <w:p w14:paraId="129BF224" w14:textId="77777777" w:rsidR="00315D2D" w:rsidRPr="00E145C6" w:rsidRDefault="00315D2D" w:rsidP="00315D2D">
            <w:pPr>
              <w:pStyle w:val="Header-Table"/>
              <w:rPr>
                <w:rFonts w:asciiTheme="majorHAnsi" w:hAnsiTheme="majorHAnsi"/>
              </w:rPr>
            </w:pPr>
            <w:r w:rsidRPr="00E145C6">
              <w:rPr>
                <w:rFonts w:asciiTheme="majorHAnsi" w:hAnsiTheme="majorHAnsi"/>
              </w:rPr>
              <w:t>Type of User</w:t>
            </w:r>
          </w:p>
        </w:tc>
        <w:tc>
          <w:tcPr>
            <w:tcW w:w="1980" w:type="dxa"/>
            <w:shd w:val="clear" w:color="auto" w:fill="2F5496" w:themeFill="accent1" w:themeFillShade="BF"/>
          </w:tcPr>
          <w:p w14:paraId="03A509FA" w14:textId="77777777" w:rsidR="00315D2D" w:rsidRPr="00E145C6" w:rsidRDefault="00315D2D" w:rsidP="00315D2D">
            <w:pPr>
              <w:pStyle w:val="Header-Table"/>
              <w:rPr>
                <w:rFonts w:asciiTheme="majorHAnsi" w:hAnsiTheme="majorHAnsi"/>
              </w:rPr>
            </w:pPr>
            <w:r w:rsidRPr="00E145C6">
              <w:rPr>
                <w:rFonts w:asciiTheme="majorHAnsi" w:hAnsiTheme="majorHAnsi"/>
              </w:rPr>
              <w:t>Access Type</w:t>
            </w:r>
          </w:p>
        </w:tc>
        <w:tc>
          <w:tcPr>
            <w:tcW w:w="2610" w:type="dxa"/>
            <w:shd w:val="clear" w:color="auto" w:fill="2F5496" w:themeFill="accent1" w:themeFillShade="BF"/>
          </w:tcPr>
          <w:p w14:paraId="6D7C6674" w14:textId="77777777" w:rsidR="00315D2D" w:rsidRPr="00E145C6" w:rsidRDefault="00315D2D" w:rsidP="00315D2D">
            <w:pPr>
              <w:pStyle w:val="Header-Table"/>
              <w:rPr>
                <w:rFonts w:asciiTheme="majorHAnsi" w:hAnsiTheme="majorHAnsi"/>
              </w:rPr>
            </w:pPr>
            <w:r w:rsidRPr="00E145C6">
              <w:rPr>
                <w:rFonts w:asciiTheme="majorHAnsi" w:hAnsiTheme="majorHAnsi"/>
              </w:rPr>
              <w:t>Number of Users</w:t>
            </w:r>
          </w:p>
        </w:tc>
        <w:tc>
          <w:tcPr>
            <w:tcW w:w="2880" w:type="dxa"/>
            <w:shd w:val="clear" w:color="auto" w:fill="2F5496" w:themeFill="accent1" w:themeFillShade="BF"/>
          </w:tcPr>
          <w:p w14:paraId="5873578A" w14:textId="37665BC4" w:rsidR="00315D2D" w:rsidRPr="00E145C6" w:rsidRDefault="00CA7F25" w:rsidP="00315D2D">
            <w:pPr>
              <w:pStyle w:val="Header-Table"/>
              <w:rPr>
                <w:rFonts w:asciiTheme="majorHAnsi" w:hAnsiTheme="majorHAnsi"/>
              </w:rPr>
            </w:pPr>
            <w:r>
              <w:rPr>
                <w:rFonts w:asciiTheme="majorHAnsi" w:hAnsiTheme="majorHAnsi"/>
              </w:rPr>
              <w:t xml:space="preserve">Average </w:t>
            </w:r>
            <w:r w:rsidR="00315D2D" w:rsidRPr="00E145C6">
              <w:rPr>
                <w:rFonts w:asciiTheme="majorHAnsi" w:hAnsiTheme="majorHAnsi"/>
              </w:rPr>
              <w:t>Number of Concurrent Users</w:t>
            </w:r>
            <w:r w:rsidR="000B103D">
              <w:rPr>
                <w:rFonts w:asciiTheme="majorHAnsi" w:hAnsiTheme="majorHAnsi"/>
              </w:rPr>
              <w:t>**</w:t>
            </w:r>
          </w:p>
        </w:tc>
      </w:tr>
      <w:tr w:rsidR="00315D2D" w:rsidRPr="00E145C6" w14:paraId="628A779A" w14:textId="77777777" w:rsidTr="00093D76">
        <w:tc>
          <w:tcPr>
            <w:tcW w:w="2065" w:type="dxa"/>
          </w:tcPr>
          <w:p w14:paraId="7705D028" w14:textId="77777777" w:rsidR="00315D2D" w:rsidRPr="00E145C6" w:rsidRDefault="00315D2D" w:rsidP="00421069">
            <w:pPr>
              <w:rPr>
                <w:rFonts w:asciiTheme="majorHAnsi" w:hAnsiTheme="majorHAnsi" w:cs="Arial"/>
              </w:rPr>
            </w:pPr>
            <w:r w:rsidRPr="00E145C6">
              <w:rPr>
                <w:rFonts w:asciiTheme="majorHAnsi" w:hAnsiTheme="majorHAnsi" w:cs="Arial"/>
              </w:rPr>
              <w:t>State Employees</w:t>
            </w:r>
          </w:p>
        </w:tc>
        <w:tc>
          <w:tcPr>
            <w:tcW w:w="1980" w:type="dxa"/>
          </w:tcPr>
          <w:p w14:paraId="350F7A34" w14:textId="77777777" w:rsidR="00315D2D" w:rsidRPr="00E145C6" w:rsidRDefault="00315D2D" w:rsidP="00421069">
            <w:pPr>
              <w:rPr>
                <w:rFonts w:asciiTheme="majorHAnsi" w:hAnsiTheme="majorHAnsi" w:cs="Arial"/>
              </w:rPr>
            </w:pPr>
            <w:r w:rsidRPr="00E145C6">
              <w:rPr>
                <w:rFonts w:asciiTheme="majorHAnsi" w:hAnsiTheme="majorHAnsi" w:cs="Arial"/>
              </w:rPr>
              <w:t>Read Access</w:t>
            </w:r>
          </w:p>
        </w:tc>
        <w:tc>
          <w:tcPr>
            <w:tcW w:w="2610" w:type="dxa"/>
          </w:tcPr>
          <w:p w14:paraId="2DCFF77B" w14:textId="77777777" w:rsidR="00315D2D" w:rsidRPr="00E145C6" w:rsidRDefault="00315D2D" w:rsidP="00421069">
            <w:pPr>
              <w:rPr>
                <w:rFonts w:asciiTheme="majorHAnsi" w:hAnsiTheme="majorHAnsi" w:cs="Arial"/>
              </w:rPr>
            </w:pPr>
            <w:r w:rsidRPr="00E145C6">
              <w:rPr>
                <w:rFonts w:asciiTheme="majorHAnsi" w:hAnsiTheme="majorHAnsi" w:cs="Arial"/>
              </w:rPr>
              <w:t>200</w:t>
            </w:r>
          </w:p>
        </w:tc>
        <w:tc>
          <w:tcPr>
            <w:tcW w:w="2880" w:type="dxa"/>
          </w:tcPr>
          <w:p w14:paraId="1E55F451" w14:textId="44ABEF5C" w:rsidR="00315D2D" w:rsidRPr="00E145C6" w:rsidRDefault="008C683E" w:rsidP="00421069">
            <w:pPr>
              <w:rPr>
                <w:rFonts w:asciiTheme="majorHAnsi" w:hAnsiTheme="majorHAnsi" w:cs="Arial"/>
              </w:rPr>
            </w:pPr>
            <w:r>
              <w:rPr>
                <w:rFonts w:asciiTheme="majorHAnsi" w:hAnsiTheme="majorHAnsi" w:cs="Arial"/>
              </w:rPr>
              <w:t>50</w:t>
            </w:r>
          </w:p>
        </w:tc>
      </w:tr>
      <w:tr w:rsidR="00315D2D" w:rsidRPr="00E145C6" w14:paraId="76864ADE" w14:textId="77777777" w:rsidTr="00093D76">
        <w:tc>
          <w:tcPr>
            <w:tcW w:w="2065" w:type="dxa"/>
          </w:tcPr>
          <w:p w14:paraId="751B4747" w14:textId="315FF33B" w:rsidR="00315D2D" w:rsidRPr="00E145C6" w:rsidRDefault="00A85704" w:rsidP="00421069">
            <w:pPr>
              <w:rPr>
                <w:rFonts w:asciiTheme="majorHAnsi" w:hAnsiTheme="majorHAnsi" w:cs="Arial"/>
              </w:rPr>
            </w:pPr>
            <w:r w:rsidRPr="00451183">
              <w:rPr>
                <w:rFonts w:asciiTheme="majorHAnsi" w:hAnsiTheme="majorHAnsi" w:cs="Arial"/>
              </w:rPr>
              <w:t>Approved</w:t>
            </w:r>
            <w:r w:rsidR="00315D2D" w:rsidRPr="00451183">
              <w:rPr>
                <w:rFonts w:asciiTheme="majorHAnsi" w:hAnsiTheme="majorHAnsi" w:cs="Arial"/>
              </w:rPr>
              <w:t xml:space="preserve"> Third party</w:t>
            </w:r>
            <w:r w:rsidR="000A3B02" w:rsidRPr="00451183">
              <w:rPr>
                <w:rFonts w:asciiTheme="majorHAnsi" w:hAnsiTheme="majorHAnsi" w:cs="Arial"/>
              </w:rPr>
              <w:t>*</w:t>
            </w:r>
          </w:p>
        </w:tc>
        <w:tc>
          <w:tcPr>
            <w:tcW w:w="1980" w:type="dxa"/>
          </w:tcPr>
          <w:p w14:paraId="328A640F" w14:textId="77777777" w:rsidR="00315D2D" w:rsidRPr="00E145C6" w:rsidRDefault="00315D2D" w:rsidP="00421069">
            <w:pPr>
              <w:rPr>
                <w:rFonts w:asciiTheme="majorHAnsi" w:hAnsiTheme="majorHAnsi" w:cs="Arial"/>
              </w:rPr>
            </w:pPr>
            <w:r w:rsidRPr="00E145C6">
              <w:rPr>
                <w:rFonts w:asciiTheme="majorHAnsi" w:hAnsiTheme="majorHAnsi" w:cs="Arial"/>
              </w:rPr>
              <w:t>Read Access</w:t>
            </w:r>
          </w:p>
        </w:tc>
        <w:tc>
          <w:tcPr>
            <w:tcW w:w="2610" w:type="dxa"/>
          </w:tcPr>
          <w:p w14:paraId="022D5145" w14:textId="59148123" w:rsidR="00315D2D" w:rsidRPr="00E145C6" w:rsidRDefault="00DB4BFC" w:rsidP="00421069">
            <w:pPr>
              <w:rPr>
                <w:rFonts w:asciiTheme="majorHAnsi" w:hAnsiTheme="majorHAnsi" w:cs="Arial"/>
              </w:rPr>
            </w:pPr>
            <w:r>
              <w:rPr>
                <w:rFonts w:asciiTheme="majorHAnsi" w:hAnsiTheme="majorHAnsi" w:cs="Arial"/>
              </w:rPr>
              <w:t>1</w:t>
            </w:r>
            <w:r w:rsidR="005052CB">
              <w:rPr>
                <w:rFonts w:asciiTheme="majorHAnsi" w:hAnsiTheme="majorHAnsi" w:cs="Arial"/>
              </w:rPr>
              <w:t>2</w:t>
            </w:r>
            <w:r>
              <w:rPr>
                <w:rFonts w:asciiTheme="majorHAnsi" w:hAnsiTheme="majorHAnsi" w:cs="Arial"/>
              </w:rPr>
              <w:t>00</w:t>
            </w:r>
          </w:p>
        </w:tc>
        <w:tc>
          <w:tcPr>
            <w:tcW w:w="2880" w:type="dxa"/>
          </w:tcPr>
          <w:p w14:paraId="1F9371ED" w14:textId="130A6316" w:rsidR="00315D2D" w:rsidRPr="00E145C6" w:rsidRDefault="00A74C12" w:rsidP="00421069">
            <w:pPr>
              <w:rPr>
                <w:rFonts w:asciiTheme="majorHAnsi" w:hAnsiTheme="majorHAnsi" w:cs="Arial"/>
              </w:rPr>
            </w:pPr>
            <w:r>
              <w:rPr>
                <w:rFonts w:asciiTheme="majorHAnsi" w:hAnsiTheme="majorHAnsi" w:cs="Arial"/>
              </w:rPr>
              <w:t>200</w:t>
            </w:r>
          </w:p>
        </w:tc>
      </w:tr>
      <w:tr w:rsidR="00315D2D" w:rsidRPr="00E145C6" w14:paraId="58ABEFB8" w14:textId="77777777" w:rsidTr="00093D76">
        <w:tc>
          <w:tcPr>
            <w:tcW w:w="2065" w:type="dxa"/>
          </w:tcPr>
          <w:p w14:paraId="18F31937" w14:textId="77777777" w:rsidR="00315D2D" w:rsidRPr="00E145C6" w:rsidRDefault="00315D2D" w:rsidP="00421069">
            <w:pPr>
              <w:rPr>
                <w:rFonts w:asciiTheme="majorHAnsi" w:hAnsiTheme="majorHAnsi" w:cs="Arial"/>
              </w:rPr>
            </w:pPr>
            <w:r w:rsidRPr="00E145C6">
              <w:rPr>
                <w:rFonts w:asciiTheme="majorHAnsi" w:hAnsiTheme="majorHAnsi" w:cs="Arial"/>
              </w:rPr>
              <w:lastRenderedPageBreak/>
              <w:t>Administrative</w:t>
            </w:r>
          </w:p>
        </w:tc>
        <w:tc>
          <w:tcPr>
            <w:tcW w:w="1980" w:type="dxa"/>
          </w:tcPr>
          <w:p w14:paraId="411B227B" w14:textId="77777777" w:rsidR="00315D2D" w:rsidRPr="00E145C6" w:rsidRDefault="00315D2D" w:rsidP="00421069">
            <w:pPr>
              <w:rPr>
                <w:rFonts w:asciiTheme="majorHAnsi" w:hAnsiTheme="majorHAnsi" w:cs="Arial"/>
              </w:rPr>
            </w:pPr>
            <w:r w:rsidRPr="00E145C6">
              <w:rPr>
                <w:rFonts w:asciiTheme="majorHAnsi" w:hAnsiTheme="majorHAnsi" w:cs="Arial"/>
              </w:rPr>
              <w:t>Admin Access</w:t>
            </w:r>
          </w:p>
        </w:tc>
        <w:tc>
          <w:tcPr>
            <w:tcW w:w="2610" w:type="dxa"/>
          </w:tcPr>
          <w:p w14:paraId="490697CF" w14:textId="77777777" w:rsidR="00315D2D" w:rsidRPr="00E145C6" w:rsidRDefault="00315D2D" w:rsidP="00421069">
            <w:pPr>
              <w:rPr>
                <w:rFonts w:asciiTheme="majorHAnsi" w:hAnsiTheme="majorHAnsi" w:cs="Arial"/>
              </w:rPr>
            </w:pPr>
            <w:r w:rsidRPr="00E145C6">
              <w:rPr>
                <w:rFonts w:asciiTheme="majorHAnsi" w:hAnsiTheme="majorHAnsi" w:cs="Arial"/>
              </w:rPr>
              <w:t>10</w:t>
            </w:r>
          </w:p>
        </w:tc>
        <w:tc>
          <w:tcPr>
            <w:tcW w:w="2880" w:type="dxa"/>
          </w:tcPr>
          <w:p w14:paraId="1CFAB2D9" w14:textId="2C6DE097" w:rsidR="00315D2D" w:rsidRPr="00E145C6" w:rsidRDefault="00315D2D" w:rsidP="00421069">
            <w:pPr>
              <w:rPr>
                <w:rFonts w:asciiTheme="majorHAnsi" w:hAnsiTheme="majorHAnsi" w:cs="Arial"/>
              </w:rPr>
            </w:pPr>
            <w:r w:rsidRPr="00E145C6">
              <w:rPr>
                <w:rFonts w:asciiTheme="majorHAnsi" w:hAnsiTheme="majorHAnsi" w:cs="Arial"/>
              </w:rPr>
              <w:t>10</w:t>
            </w:r>
          </w:p>
        </w:tc>
      </w:tr>
      <w:tr w:rsidR="00315D2D" w:rsidRPr="00E145C6" w14:paraId="7556081E" w14:textId="77777777" w:rsidTr="00093D76">
        <w:tc>
          <w:tcPr>
            <w:tcW w:w="2065" w:type="dxa"/>
          </w:tcPr>
          <w:p w14:paraId="57184B38" w14:textId="77777777" w:rsidR="00315D2D" w:rsidRPr="00E145C6" w:rsidRDefault="00315D2D" w:rsidP="00421069">
            <w:pPr>
              <w:rPr>
                <w:rFonts w:asciiTheme="majorHAnsi" w:hAnsiTheme="majorHAnsi" w:cs="Arial"/>
              </w:rPr>
            </w:pPr>
            <w:r w:rsidRPr="00E145C6">
              <w:rPr>
                <w:rFonts w:asciiTheme="majorHAnsi" w:hAnsiTheme="majorHAnsi" w:cs="Arial"/>
              </w:rPr>
              <w:t>Public</w:t>
            </w:r>
          </w:p>
        </w:tc>
        <w:tc>
          <w:tcPr>
            <w:tcW w:w="1980" w:type="dxa"/>
          </w:tcPr>
          <w:p w14:paraId="5A0A9A54" w14:textId="77777777" w:rsidR="00315D2D" w:rsidRPr="00E145C6" w:rsidRDefault="00315D2D" w:rsidP="00421069">
            <w:pPr>
              <w:rPr>
                <w:rFonts w:asciiTheme="majorHAnsi" w:hAnsiTheme="majorHAnsi" w:cs="Arial"/>
              </w:rPr>
            </w:pPr>
            <w:r w:rsidRPr="00E145C6">
              <w:rPr>
                <w:rFonts w:asciiTheme="majorHAnsi" w:hAnsiTheme="majorHAnsi" w:cs="Arial"/>
              </w:rPr>
              <w:t>MiDrive Read Access</w:t>
            </w:r>
          </w:p>
        </w:tc>
        <w:tc>
          <w:tcPr>
            <w:tcW w:w="2610" w:type="dxa"/>
          </w:tcPr>
          <w:p w14:paraId="288C713F" w14:textId="5880E74D" w:rsidR="00315D2D" w:rsidRPr="00E145C6" w:rsidRDefault="006B5E50" w:rsidP="00421069">
            <w:pPr>
              <w:rPr>
                <w:rFonts w:asciiTheme="majorHAnsi" w:hAnsiTheme="majorHAnsi" w:cs="Arial"/>
              </w:rPr>
            </w:pPr>
            <w:r>
              <w:rPr>
                <w:rFonts w:asciiTheme="majorHAnsi" w:hAnsiTheme="majorHAnsi" w:cs="Arial"/>
              </w:rPr>
              <w:t>145</w:t>
            </w:r>
            <w:r w:rsidR="00546F46">
              <w:rPr>
                <w:rFonts w:asciiTheme="majorHAnsi" w:hAnsiTheme="majorHAnsi" w:cs="Arial"/>
              </w:rPr>
              <w:t>,000 Monthly Users</w:t>
            </w:r>
          </w:p>
        </w:tc>
        <w:tc>
          <w:tcPr>
            <w:tcW w:w="2880" w:type="dxa"/>
          </w:tcPr>
          <w:p w14:paraId="1309AD9C" w14:textId="6ECCB7AB" w:rsidR="00315D2D" w:rsidRPr="00E145C6" w:rsidRDefault="00315D2D" w:rsidP="00421069">
            <w:pPr>
              <w:rPr>
                <w:rFonts w:asciiTheme="majorHAnsi" w:hAnsiTheme="majorHAnsi" w:cs="Arial"/>
              </w:rPr>
            </w:pPr>
            <w:r w:rsidRPr="00E145C6">
              <w:rPr>
                <w:rFonts w:asciiTheme="majorHAnsi" w:hAnsiTheme="majorHAnsi" w:cs="Arial"/>
              </w:rPr>
              <w:t>200</w:t>
            </w:r>
          </w:p>
        </w:tc>
      </w:tr>
    </w:tbl>
    <w:p w14:paraId="22A26226" w14:textId="5D99FB57" w:rsidR="000028F9" w:rsidRDefault="00D50E9B" w:rsidP="00AE250E">
      <w:pPr>
        <w:rPr>
          <w:rFonts w:asciiTheme="majorHAnsi" w:hAnsiTheme="majorHAnsi"/>
        </w:rPr>
      </w:pPr>
      <w:r w:rsidRPr="0076562C">
        <w:rPr>
          <w:rFonts w:asciiTheme="majorHAnsi" w:hAnsiTheme="majorHAnsi"/>
        </w:rPr>
        <w:t>*Approved Third Party</w:t>
      </w:r>
      <w:r w:rsidR="0046207D">
        <w:rPr>
          <w:rFonts w:asciiTheme="majorHAnsi" w:hAnsiTheme="majorHAnsi"/>
        </w:rPr>
        <w:t xml:space="preserve"> would include but </w:t>
      </w:r>
      <w:r w:rsidR="00277721">
        <w:rPr>
          <w:rFonts w:asciiTheme="majorHAnsi" w:hAnsiTheme="majorHAnsi"/>
        </w:rPr>
        <w:t>are</w:t>
      </w:r>
      <w:r w:rsidR="0046207D">
        <w:rPr>
          <w:rFonts w:asciiTheme="majorHAnsi" w:hAnsiTheme="majorHAnsi"/>
        </w:rPr>
        <w:t xml:space="preserve"> not limited </w:t>
      </w:r>
      <w:r w:rsidR="005449F4">
        <w:rPr>
          <w:rFonts w:asciiTheme="majorHAnsi" w:hAnsiTheme="majorHAnsi"/>
        </w:rPr>
        <w:t>to</w:t>
      </w:r>
      <w:r w:rsidR="0046207D">
        <w:rPr>
          <w:rFonts w:asciiTheme="majorHAnsi" w:hAnsiTheme="majorHAnsi"/>
        </w:rPr>
        <w:t xml:space="preserve"> </w:t>
      </w:r>
      <w:r w:rsidR="00096269">
        <w:rPr>
          <w:rFonts w:asciiTheme="majorHAnsi" w:hAnsiTheme="majorHAnsi"/>
        </w:rPr>
        <w:t>f</w:t>
      </w:r>
      <w:r w:rsidR="00411873">
        <w:rPr>
          <w:rFonts w:asciiTheme="majorHAnsi" w:hAnsiTheme="majorHAnsi"/>
        </w:rPr>
        <w:t>irst responders</w:t>
      </w:r>
      <w:r w:rsidR="00096269">
        <w:rPr>
          <w:rFonts w:asciiTheme="majorHAnsi" w:hAnsiTheme="majorHAnsi"/>
        </w:rPr>
        <w:t xml:space="preserve"> and m</w:t>
      </w:r>
      <w:r w:rsidR="00411873">
        <w:rPr>
          <w:rFonts w:asciiTheme="majorHAnsi" w:hAnsiTheme="majorHAnsi"/>
        </w:rPr>
        <w:t>edia</w:t>
      </w:r>
      <w:r w:rsidR="00FB5083">
        <w:rPr>
          <w:rFonts w:asciiTheme="majorHAnsi" w:hAnsiTheme="majorHAnsi"/>
        </w:rPr>
        <w:t>.</w:t>
      </w:r>
    </w:p>
    <w:p w14:paraId="11E6BD0E" w14:textId="4A5A8DFA" w:rsidR="000B103D" w:rsidRPr="00E145C6" w:rsidRDefault="000B103D" w:rsidP="00AE250E">
      <w:pPr>
        <w:rPr>
          <w:rFonts w:asciiTheme="majorHAnsi" w:hAnsiTheme="majorHAnsi"/>
        </w:rPr>
      </w:pPr>
      <w:r>
        <w:rPr>
          <w:rFonts w:asciiTheme="majorHAnsi" w:hAnsiTheme="majorHAnsi"/>
        </w:rPr>
        <w:t xml:space="preserve">**State has provided the average number of concurrent </w:t>
      </w:r>
      <w:r w:rsidR="002D1D66">
        <w:rPr>
          <w:rFonts w:asciiTheme="majorHAnsi" w:hAnsiTheme="majorHAnsi"/>
        </w:rPr>
        <w:t>users;</w:t>
      </w:r>
      <w:r>
        <w:rPr>
          <w:rFonts w:asciiTheme="majorHAnsi" w:hAnsiTheme="majorHAnsi"/>
        </w:rPr>
        <w:t xml:space="preserve"> this number </w:t>
      </w:r>
      <w:r w:rsidR="002D1D66">
        <w:rPr>
          <w:rFonts w:asciiTheme="majorHAnsi" w:hAnsiTheme="majorHAnsi"/>
        </w:rPr>
        <w:t>may be</w:t>
      </w:r>
      <w:r>
        <w:rPr>
          <w:rFonts w:asciiTheme="majorHAnsi" w:hAnsiTheme="majorHAnsi"/>
        </w:rPr>
        <w:t xml:space="preserve"> subject to chan</w:t>
      </w:r>
      <w:r w:rsidR="00CF5A0F">
        <w:rPr>
          <w:rFonts w:asciiTheme="majorHAnsi" w:hAnsiTheme="majorHAnsi"/>
        </w:rPr>
        <w:t xml:space="preserve">ge during </w:t>
      </w:r>
      <w:r w:rsidR="002D1D66">
        <w:rPr>
          <w:rFonts w:asciiTheme="majorHAnsi" w:hAnsiTheme="majorHAnsi"/>
        </w:rPr>
        <w:t>periods of high impact events.</w:t>
      </w: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0028F9" w:rsidRPr="00DC16B9" w14:paraId="1AFA70E7" w14:textId="77777777" w:rsidTr="00093D76">
        <w:tc>
          <w:tcPr>
            <w:tcW w:w="9350" w:type="dxa"/>
          </w:tcPr>
          <w:p w14:paraId="4A9C1AC7" w14:textId="7DB028A7" w:rsidR="000028F9" w:rsidRPr="00DC16B9" w:rsidRDefault="000028F9" w:rsidP="00DC16B9">
            <w:pPr>
              <w:pStyle w:val="Body-Table"/>
              <w:rPr>
                <w:rFonts w:ascii="Aptos" w:hAnsi="Aptos"/>
                <w:b/>
                <w:bCs/>
              </w:rPr>
            </w:pPr>
            <w:r w:rsidRPr="00DC16B9">
              <w:rPr>
                <w:rFonts w:ascii="Aptos" w:hAnsi="Aptos"/>
              </w:rPr>
              <w:t>Bidder must explain how it will be able to support the expected number of concurrent Users. Bidder must also explain whether the Solution can scale up or down without affecting performance.</w:t>
            </w:r>
          </w:p>
          <w:p w14:paraId="2D68726C" w14:textId="7DACB901" w:rsidR="000028F9" w:rsidRPr="00DC16B9" w:rsidRDefault="002630DA" w:rsidP="00DC16B9">
            <w:pPr>
              <w:pStyle w:val="Body-Table"/>
              <w:rPr>
                <w:rFonts w:ascii="Aptos" w:hAnsi="Aptos"/>
              </w:rPr>
            </w:pPr>
            <w:r w:rsidRPr="002630DA">
              <w:rPr>
                <w:rFonts w:ascii="Aptos" w:hAnsi="Aptos"/>
                <w:b/>
              </w:rPr>
              <w:t>BIDDER RESPONSE:</w:t>
            </w:r>
          </w:p>
        </w:tc>
      </w:tr>
      <w:tr w:rsidR="005818FE" w:rsidRPr="00DC16B9" w14:paraId="7FAED189" w14:textId="77777777" w:rsidTr="00093D76">
        <w:tc>
          <w:tcPr>
            <w:tcW w:w="9350" w:type="dxa"/>
          </w:tcPr>
          <w:p w14:paraId="4AB70215" w14:textId="0E4DC904" w:rsidR="005818FE" w:rsidRDefault="005818FE" w:rsidP="00DC16B9">
            <w:pPr>
              <w:pStyle w:val="Body-Table"/>
            </w:pPr>
            <w:r>
              <w:t xml:space="preserve">Bidder must </w:t>
            </w:r>
            <w:r w:rsidR="00D901C7">
              <w:t xml:space="preserve">describe how the </w:t>
            </w:r>
            <w:r w:rsidR="00A359ED">
              <w:t xml:space="preserve">Solution would handle a temporary but significant spike in </w:t>
            </w:r>
            <w:r w:rsidR="002741C3">
              <w:t xml:space="preserve">usage, </w:t>
            </w:r>
            <w:r w:rsidR="00AB0C22">
              <w:t xml:space="preserve">such as during a high-impact event (e.g., a snowstorm or other emergency situation). </w:t>
            </w:r>
          </w:p>
          <w:p w14:paraId="7F872BF8" w14:textId="1BD0C624" w:rsidR="00CF6830" w:rsidRPr="00DC16B9" w:rsidRDefault="002630DA" w:rsidP="00DC16B9">
            <w:pPr>
              <w:pStyle w:val="Body-Table"/>
            </w:pPr>
            <w:r w:rsidRPr="002630DA">
              <w:rPr>
                <w:b/>
              </w:rPr>
              <w:t>BIDDER RESPONSE:</w:t>
            </w:r>
          </w:p>
        </w:tc>
      </w:tr>
      <w:tr w:rsidR="00222EC9" w:rsidRPr="00DC16B9" w14:paraId="52FEC490" w14:textId="77777777" w:rsidTr="00093D76">
        <w:tc>
          <w:tcPr>
            <w:tcW w:w="9350" w:type="dxa"/>
          </w:tcPr>
          <w:p w14:paraId="2E449A83" w14:textId="100ED474" w:rsidR="00222EC9" w:rsidRDefault="00BE0A04" w:rsidP="00DC16B9">
            <w:pPr>
              <w:pStyle w:val="Body-Table"/>
            </w:pPr>
            <w:r>
              <w:t xml:space="preserve">Describe how the Solution would handle a long term increase in the number of concurrent users. </w:t>
            </w:r>
          </w:p>
          <w:p w14:paraId="7111CD52" w14:textId="578E7705" w:rsidR="00F67A76" w:rsidRPr="00DC16B9" w:rsidRDefault="002630DA" w:rsidP="00DC16B9">
            <w:pPr>
              <w:pStyle w:val="Body-Table"/>
            </w:pPr>
            <w:r w:rsidRPr="002630DA">
              <w:rPr>
                <w:b/>
              </w:rPr>
              <w:t>BIDDER RESPONSE:</w:t>
            </w:r>
          </w:p>
        </w:tc>
      </w:tr>
      <w:tr w:rsidR="000028F9" w:rsidRPr="00DC16B9" w14:paraId="5EC08082" w14:textId="77777777" w:rsidTr="00093D76">
        <w:tc>
          <w:tcPr>
            <w:tcW w:w="9350" w:type="dxa"/>
          </w:tcPr>
          <w:p w14:paraId="14CA1554" w14:textId="574B03E0" w:rsidR="000028F9" w:rsidRPr="00DC16B9" w:rsidRDefault="000028F9" w:rsidP="00DC16B9">
            <w:pPr>
              <w:pStyle w:val="Body-Table"/>
              <w:rPr>
                <w:rFonts w:ascii="Aptos" w:hAnsi="Aptos"/>
              </w:rPr>
            </w:pPr>
            <w:r w:rsidRPr="00DC16B9">
              <w:rPr>
                <w:rFonts w:ascii="Aptos" w:hAnsi="Aptos"/>
              </w:rPr>
              <w:t>Bidder must provide details regarding latency response time for (i.e., Generate Page Load, standardized reporting, ad hoc reporting).</w:t>
            </w:r>
            <w:r w:rsidR="00AE250E" w:rsidRPr="00DC16B9">
              <w:rPr>
                <w:rFonts w:ascii="Aptos" w:hAnsi="Aptos"/>
              </w:rPr>
              <w:t xml:space="preserve"> </w:t>
            </w:r>
            <w:r w:rsidRPr="00DC16B9">
              <w:rPr>
                <w:rFonts w:ascii="Aptos" w:hAnsi="Aptos"/>
              </w:rPr>
              <w:t>The Bidder must identify what network connectivity or equipment will the State be required to have to meet the expected latency response time?</w:t>
            </w:r>
          </w:p>
          <w:p w14:paraId="63FC3D17" w14:textId="290D2802" w:rsidR="000028F9" w:rsidRPr="00DC16B9" w:rsidRDefault="002630DA" w:rsidP="00DC16B9">
            <w:pPr>
              <w:pStyle w:val="Body-Table"/>
              <w:rPr>
                <w:rFonts w:ascii="Aptos" w:hAnsi="Aptos"/>
              </w:rPr>
            </w:pPr>
            <w:r w:rsidRPr="002630DA">
              <w:rPr>
                <w:rFonts w:ascii="Aptos" w:hAnsi="Aptos"/>
                <w:b/>
              </w:rPr>
              <w:t>BIDDER RESPONSE:</w:t>
            </w:r>
          </w:p>
        </w:tc>
      </w:tr>
    </w:tbl>
    <w:p w14:paraId="474CF09F" w14:textId="77777777" w:rsidR="000028F9" w:rsidRPr="00B47A41" w:rsidRDefault="000028F9" w:rsidP="00241688">
      <w:pPr>
        <w:pStyle w:val="Heading20"/>
      </w:pPr>
      <w:r w:rsidRPr="00B47A41">
        <w:t>7. ACCESS CONTROL AND AUTHENTICATION</w:t>
      </w:r>
    </w:p>
    <w:p w14:paraId="6DB7E431" w14:textId="64077DDD" w:rsidR="000028F9" w:rsidRPr="00B47A41" w:rsidRDefault="000028F9" w:rsidP="00AE250E">
      <w:bookmarkStart w:id="32" w:name="_Hlk992417"/>
      <w:bookmarkStart w:id="33" w:name="_Hlk992440"/>
      <w:r>
        <w:t xml:space="preserve">The Contractor’s </w:t>
      </w:r>
      <w:r w:rsidR="04CB3901">
        <w:t>S</w:t>
      </w:r>
      <w:r>
        <w:t>olution must implement identity federation with the State’s MiLogin IT Identity and Access Management (IAM) environment as described in the State of Michigan Administrative Guide (</w:t>
      </w:r>
      <w:hyperlink r:id="rId39">
        <w:r w:rsidRPr="15700337">
          <w:rPr>
            <w:rStyle w:val="Hyperlink"/>
            <w:color w:val="0000FF"/>
          </w:rPr>
          <w:t>1340.00.020.08 Enterprise Identity and Access Management Services Standard (michigan.gov)</w:t>
        </w:r>
        <w:r w:rsidRPr="15700337">
          <w:rPr>
            <w:rStyle w:val="Hyperlink"/>
          </w:rPr>
          <w:t xml:space="preserve"> </w:t>
        </w:r>
      </w:hyperlink>
      <w:bookmarkEnd w:id="32"/>
      <w:r>
        <w:t>.</w:t>
      </w:r>
      <w:r w:rsidRPr="00B47A41">
        <w:t>.</w:t>
      </w:r>
    </w:p>
    <w:p w14:paraId="42BA233D" w14:textId="1C82878D" w:rsidR="000028F9" w:rsidRPr="00B47A41" w:rsidRDefault="000028F9" w:rsidP="00AE250E">
      <w:pPr>
        <w:rPr>
          <w:rStyle w:val="ui-provider"/>
        </w:rPr>
      </w:pPr>
      <w:bookmarkStart w:id="34" w:name="_Hlk200617041"/>
      <w:r w:rsidRPr="00B47A41">
        <w:rPr>
          <w:rStyle w:val="ui-provider"/>
        </w:rPr>
        <w:t>To support federation with the SOM M</w:t>
      </w:r>
      <w:r w:rsidR="00F54B5C">
        <w:rPr>
          <w:rStyle w:val="ui-provider"/>
        </w:rPr>
        <w:t>i</w:t>
      </w:r>
      <w:r w:rsidRPr="00B47A41">
        <w:rPr>
          <w:rStyle w:val="ui-provider"/>
        </w:rPr>
        <w:t xml:space="preserve">Login solution, the Contractor’s </w:t>
      </w:r>
      <w:r w:rsidR="19F0A42E" w:rsidRPr="15700337">
        <w:rPr>
          <w:rStyle w:val="ui-provider"/>
        </w:rPr>
        <w:t>S</w:t>
      </w:r>
      <w:r w:rsidRPr="00B47A41">
        <w:rPr>
          <w:rStyle w:val="ui-provider"/>
        </w:rPr>
        <w:t xml:space="preserve">olution must support SAML, </w:t>
      </w:r>
      <w:r w:rsidR="00DE7E6C" w:rsidRPr="00B47A41">
        <w:rPr>
          <w:rStyle w:val="ui-provider"/>
        </w:rPr>
        <w:t xml:space="preserve">OpenID </w:t>
      </w:r>
      <w:r w:rsidR="00DE7E6C">
        <w:rPr>
          <w:rStyle w:val="ui-provider"/>
        </w:rPr>
        <w:t>Connect (ODIC) federated identity protocols</w:t>
      </w:r>
      <w:bookmarkEnd w:id="34"/>
      <w:r w:rsidRPr="00B47A41">
        <w:rPr>
          <w:rStyle w:val="ui-provider"/>
        </w:rPr>
        <w:t>.</w:t>
      </w:r>
      <w:bookmarkEnd w:id="33"/>
    </w:p>
    <w:p w14:paraId="79E6A350" w14:textId="6A14C058" w:rsidR="000028F9" w:rsidRPr="00B47A41" w:rsidRDefault="000028F9" w:rsidP="00AE250E">
      <w:pPr>
        <w:rPr>
          <w:rFonts w:cs="Arial"/>
        </w:rPr>
      </w:pPr>
      <w:r w:rsidRPr="00B47A41">
        <w:rPr>
          <w:rStyle w:val="ui-provider"/>
        </w:rPr>
        <w:t>Solutions running within the States internally managed IT environment may be suitable for integration with the State’s Active Directory services</w:t>
      </w:r>
      <w:r w:rsidR="00352AAE">
        <w:rPr>
          <w:rStyle w:val="ui-provider"/>
        </w:rPr>
        <w:t xml:space="preserve"> </w:t>
      </w:r>
      <w:r w:rsidRPr="00B47A41">
        <w:rPr>
          <w:rStyle w:val="ui-provider"/>
        </w:rPr>
        <w:t>as identified in the 1340.00.020.08 standard.</w:t>
      </w: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0028F9" w:rsidRPr="00DC16B9" w14:paraId="19C2947E" w14:textId="77777777" w:rsidTr="00093D76">
        <w:tc>
          <w:tcPr>
            <w:tcW w:w="9350" w:type="dxa"/>
          </w:tcPr>
          <w:p w14:paraId="20143132" w14:textId="690DBC44" w:rsidR="000028F9" w:rsidRPr="00DC16B9" w:rsidRDefault="000028F9" w:rsidP="00DC16B9">
            <w:pPr>
              <w:pStyle w:val="Body-Table"/>
              <w:rPr>
                <w:rFonts w:ascii="Aptos" w:hAnsi="Aptos"/>
              </w:rPr>
            </w:pPr>
            <w:r w:rsidRPr="00DC16B9">
              <w:rPr>
                <w:rFonts w:ascii="Aptos" w:hAnsi="Aptos"/>
              </w:rPr>
              <w:t>Bidder must explain how they will meet the requirements for Access Control and Authentication.</w:t>
            </w:r>
          </w:p>
          <w:p w14:paraId="41B00BD4" w14:textId="28EBCA92" w:rsidR="000028F9" w:rsidRPr="00DC16B9" w:rsidRDefault="002630DA" w:rsidP="00DC16B9">
            <w:pPr>
              <w:pStyle w:val="Body-Table"/>
              <w:rPr>
                <w:rFonts w:ascii="Aptos" w:hAnsi="Aptos"/>
              </w:rPr>
            </w:pPr>
            <w:r w:rsidRPr="002630DA">
              <w:rPr>
                <w:rFonts w:ascii="Aptos" w:hAnsi="Aptos"/>
                <w:b/>
              </w:rPr>
              <w:t>BIDDER RESPONSE:</w:t>
            </w:r>
          </w:p>
        </w:tc>
      </w:tr>
    </w:tbl>
    <w:p w14:paraId="36F6EB51" w14:textId="6773A24D" w:rsidR="002D350A" w:rsidRPr="00815242" w:rsidRDefault="000028F9" w:rsidP="00815242">
      <w:pPr>
        <w:pStyle w:val="Heading20"/>
        <w:rPr>
          <w:b w:val="0"/>
          <w:caps w:val="0"/>
        </w:rPr>
      </w:pPr>
      <w:r w:rsidRPr="00B47A41">
        <w:t xml:space="preserve">8. </w:t>
      </w:r>
      <w:r w:rsidR="002D350A" w:rsidRPr="00815242">
        <w:t>REQUIRED FUNCTIONALITY RELATING TO DATA RETENTION, DISPOSAL, and RETRIEVAL</w:t>
      </w:r>
    </w:p>
    <w:p w14:paraId="33AAFD1A" w14:textId="77777777" w:rsidR="002D350A" w:rsidRPr="00B90675" w:rsidRDefault="002D350A" w:rsidP="002D350A">
      <w:pPr>
        <w:spacing w:before="0" w:after="0"/>
        <w:textAlignment w:val="baseline"/>
        <w:rPr>
          <w:rFonts w:asciiTheme="minorHAnsi" w:eastAsia="Times New Roman" w:hAnsiTheme="minorHAnsi" w:cs="Arial"/>
        </w:rPr>
      </w:pPr>
    </w:p>
    <w:p w14:paraId="41BC9B2C" w14:textId="77777777" w:rsidR="002D350A" w:rsidRPr="00B90675" w:rsidRDefault="002D350A" w:rsidP="002D350A">
      <w:pPr>
        <w:spacing w:before="0" w:after="0"/>
        <w:textAlignment w:val="baseline"/>
        <w:rPr>
          <w:rFonts w:asciiTheme="minorHAnsi" w:eastAsia="Times New Roman" w:hAnsiTheme="minorHAnsi" w:cs="Arial"/>
        </w:rPr>
      </w:pPr>
      <w:r w:rsidRPr="00B90675">
        <w:rPr>
          <w:rFonts w:asciiTheme="minorHAnsi" w:eastAsia="Times New Roman" w:hAnsiTheme="minorHAnsi" w:cs="Arial"/>
        </w:rPr>
        <w:t xml:space="preserve">The State has legal obligations to retain, dispose, and retrieve State Data along with obligations to manage and secure State Data. To meet these obligations, the Solution must allow the State to: </w:t>
      </w:r>
    </w:p>
    <w:p w14:paraId="7B99C0D2" w14:textId="77777777" w:rsidR="002D350A" w:rsidRPr="00B90675" w:rsidRDefault="002D350A" w:rsidP="002D350A">
      <w:pPr>
        <w:spacing w:before="0" w:after="0"/>
        <w:textAlignment w:val="baseline"/>
        <w:rPr>
          <w:rFonts w:asciiTheme="minorHAnsi" w:eastAsia="Times New Roman" w:hAnsiTheme="minorHAnsi" w:cs="Arial"/>
        </w:rPr>
      </w:pPr>
    </w:p>
    <w:p w14:paraId="6155B9B1" w14:textId="5831D70D" w:rsidR="002D350A" w:rsidRPr="00B90675" w:rsidRDefault="005449F4" w:rsidP="00815242">
      <w:pPr>
        <w:spacing w:before="0" w:after="0"/>
        <w:ind w:left="720"/>
        <w:textAlignment w:val="baseline"/>
        <w:rPr>
          <w:rFonts w:asciiTheme="minorHAnsi" w:eastAsia="Times New Roman" w:hAnsiTheme="minorHAnsi" w:cs="Arial"/>
        </w:rPr>
      </w:pPr>
      <w:r>
        <w:rPr>
          <w:rFonts w:asciiTheme="minorHAnsi" w:eastAsia="Times New Roman" w:hAnsiTheme="minorHAnsi" w:cs="Arial"/>
        </w:rPr>
        <w:lastRenderedPageBreak/>
        <w:t>1</w:t>
      </w:r>
      <w:r w:rsidR="002D350A" w:rsidRPr="00B90675">
        <w:rPr>
          <w:rFonts w:asciiTheme="minorHAnsi" w:eastAsia="Times New Roman" w:hAnsiTheme="minorHAnsi" w:cs="Arial"/>
        </w:rPr>
        <w:t>) delete its data or request the deletion of its data, even data that may be stored offline or in backups.</w:t>
      </w:r>
    </w:p>
    <w:p w14:paraId="30C19777" w14:textId="152F2694" w:rsidR="002D350A" w:rsidRPr="00B90675" w:rsidRDefault="005449F4" w:rsidP="00815242">
      <w:pPr>
        <w:spacing w:before="0" w:after="0"/>
        <w:ind w:left="720"/>
        <w:textAlignment w:val="baseline"/>
        <w:rPr>
          <w:rFonts w:asciiTheme="minorHAnsi" w:eastAsia="Times New Roman" w:hAnsiTheme="minorHAnsi" w:cs="Segoe UI"/>
        </w:rPr>
      </w:pPr>
      <w:r>
        <w:rPr>
          <w:rFonts w:asciiTheme="minorHAnsi" w:eastAsia="Times New Roman" w:hAnsiTheme="minorHAnsi" w:cs="Arial"/>
        </w:rPr>
        <w:t>2</w:t>
      </w:r>
      <w:r w:rsidR="002D350A" w:rsidRPr="00B90675">
        <w:rPr>
          <w:rFonts w:asciiTheme="minorHAnsi" w:eastAsia="Times New Roman" w:hAnsiTheme="minorHAnsi" w:cs="Arial"/>
        </w:rPr>
        <w:t>) transfer its data</w:t>
      </w:r>
      <w:r w:rsidR="000008A1">
        <w:rPr>
          <w:rFonts w:asciiTheme="minorHAnsi" w:eastAsia="Times New Roman" w:hAnsiTheme="minorHAnsi" w:cs="Arial"/>
        </w:rPr>
        <w:t xml:space="preserve"> (including but not limited to, </w:t>
      </w:r>
      <w:r w:rsidR="00A540E7" w:rsidRPr="00A540E7">
        <w:rPr>
          <w:rFonts w:asciiTheme="minorHAnsi" w:eastAsia="Times New Roman" w:hAnsiTheme="minorHAnsi" w:cs="Arial"/>
        </w:rPr>
        <w:t>System Monitoring Data, Security Access Records, System Audit Records</w:t>
      </w:r>
      <w:r w:rsidR="00A540E7">
        <w:rPr>
          <w:rFonts w:asciiTheme="minorHAnsi" w:eastAsia="Times New Roman" w:hAnsiTheme="minorHAnsi" w:cs="Arial"/>
        </w:rPr>
        <w:t>)</w:t>
      </w:r>
      <w:r w:rsidR="002D350A" w:rsidRPr="00B90675">
        <w:rPr>
          <w:rFonts w:asciiTheme="minorHAnsi" w:eastAsia="Times New Roman" w:hAnsiTheme="minorHAnsi" w:cs="Arial"/>
        </w:rPr>
        <w:t xml:space="preserve"> back to the State or to a new vendor or new solution.</w:t>
      </w:r>
    </w:p>
    <w:p w14:paraId="74A7FC99" w14:textId="77777777" w:rsidR="005449F4" w:rsidRPr="00B90675" w:rsidRDefault="005449F4" w:rsidP="00815242">
      <w:pPr>
        <w:spacing w:before="0" w:after="0"/>
        <w:ind w:left="720"/>
        <w:textAlignment w:val="baseline"/>
        <w:rPr>
          <w:rFonts w:asciiTheme="minorHAnsi" w:eastAsia="Times New Roman" w:hAnsiTheme="minorHAnsi" w:cs="Segoe UI"/>
        </w:rPr>
      </w:pPr>
    </w:p>
    <w:p w14:paraId="355AA187" w14:textId="07B28F63" w:rsidR="002D350A" w:rsidRPr="00B90675" w:rsidRDefault="005449F4" w:rsidP="002D350A">
      <w:pPr>
        <w:spacing w:before="0" w:after="0"/>
        <w:textAlignment w:val="baseline"/>
        <w:rPr>
          <w:rFonts w:asciiTheme="minorHAnsi" w:eastAsia="Times New Roman" w:hAnsiTheme="minorHAnsi" w:cs="Segoe UI"/>
        </w:rPr>
      </w:pPr>
      <w:r>
        <w:rPr>
          <w:rFonts w:asciiTheme="minorHAnsi" w:eastAsia="Times New Roman" w:hAnsiTheme="minorHAnsi" w:cs="Arial"/>
        </w:rPr>
        <w:t xml:space="preserve">Camera </w:t>
      </w:r>
      <w:r w:rsidR="304306D1" w:rsidRPr="14E69C37">
        <w:rPr>
          <w:rFonts w:asciiTheme="minorHAnsi" w:eastAsia="Times New Roman" w:hAnsiTheme="minorHAnsi" w:cs="Arial"/>
        </w:rPr>
        <w:t>S</w:t>
      </w:r>
      <w:r>
        <w:rPr>
          <w:rFonts w:asciiTheme="minorHAnsi" w:eastAsia="Times New Roman" w:hAnsiTheme="minorHAnsi" w:cs="Arial"/>
        </w:rPr>
        <w:t>treams</w:t>
      </w:r>
      <w:r w:rsidR="00514969">
        <w:rPr>
          <w:rFonts w:asciiTheme="minorHAnsi" w:eastAsia="Times New Roman" w:hAnsiTheme="minorHAnsi" w:cs="Arial"/>
        </w:rPr>
        <w:t xml:space="preserve"> will not be recorded or retained with this System. </w:t>
      </w:r>
      <w:r w:rsidR="002D350A" w:rsidRPr="00B90675">
        <w:rPr>
          <w:rFonts w:asciiTheme="minorHAnsi" w:eastAsia="Times New Roman" w:hAnsiTheme="minorHAnsi" w:cs="Arial"/>
        </w:rPr>
        <w:t>Except as otherwise stated in the Contract, Contractor will not dispose of, delete, or destroy State Data without the prior written approval of the State.</w:t>
      </w:r>
    </w:p>
    <w:p w14:paraId="4B1F1D8D" w14:textId="334D6C38" w:rsidR="002D350A" w:rsidRPr="002D350A" w:rsidRDefault="002D350A" w:rsidP="002D350A">
      <w:pPr>
        <w:spacing w:before="0" w:after="0"/>
        <w:jc w:val="both"/>
        <w:textAlignment w:val="baseline"/>
        <w:rPr>
          <w:rFonts w:eastAsia="Times New Roman" w:cs="Segoe UI"/>
          <w:sz w:val="24"/>
          <w:szCs w:val="24"/>
        </w:rPr>
      </w:pPr>
    </w:p>
    <w:tbl>
      <w:tblPr>
        <w:tblStyle w:val="TableGrid"/>
        <w:tblW w:w="9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74"/>
      </w:tblGrid>
      <w:tr w:rsidR="000028F9" w:rsidRPr="00B47A41" w14:paraId="7D793C22" w14:textId="77777777" w:rsidTr="00093D76">
        <w:trPr>
          <w:trHeight w:val="1024"/>
        </w:trPr>
        <w:tc>
          <w:tcPr>
            <w:tcW w:w="9374" w:type="dxa"/>
          </w:tcPr>
          <w:p w14:paraId="21FDE716" w14:textId="564EC6BC" w:rsidR="000E796F" w:rsidRDefault="00E16C23" w:rsidP="00557F90">
            <w:pPr>
              <w:pStyle w:val="Body-Table"/>
            </w:pPr>
            <w:r w:rsidRPr="00E16C23">
              <w:t xml:space="preserve">Bidder must review and explain how the data retention, disposal, and retrieval requirements will be met by the </w:t>
            </w:r>
            <w:r w:rsidR="0491DD71">
              <w:t>S</w:t>
            </w:r>
            <w:r w:rsidRPr="00E16C23">
              <w:t>olution and describe its data management capabilities (storage limitations, duration, etc.). If the Solution does not allow the State to perform these activities itself, the bidder must explain how it will support the State’s compliance with these requirements.</w:t>
            </w:r>
            <w:r>
              <w:t xml:space="preserve"> </w:t>
            </w:r>
          </w:p>
          <w:p w14:paraId="0D8D36BA" w14:textId="06365D3F" w:rsidR="000028F9" w:rsidRPr="00B47A41" w:rsidRDefault="002630DA" w:rsidP="00557F90">
            <w:pPr>
              <w:pStyle w:val="Body-Table"/>
            </w:pPr>
            <w:r w:rsidRPr="002630DA">
              <w:rPr>
                <w:b/>
              </w:rPr>
              <w:t>BIDDER RESPONSE:</w:t>
            </w:r>
          </w:p>
        </w:tc>
      </w:tr>
    </w:tbl>
    <w:p w14:paraId="67DB2343" w14:textId="77777777" w:rsidR="000028F9" w:rsidRPr="00B47A41" w:rsidRDefault="000028F9" w:rsidP="00241688">
      <w:pPr>
        <w:pStyle w:val="Heading20"/>
      </w:pPr>
      <w:r w:rsidRPr="00B47A41">
        <w:t xml:space="preserve">9. </w:t>
      </w:r>
      <w:bookmarkStart w:id="35" w:name="_Hlk144469120"/>
      <w:r w:rsidRPr="00B47A41">
        <w:t xml:space="preserve">END USER AND IT OPERATING ENVIRONMENT </w:t>
      </w:r>
    </w:p>
    <w:bookmarkEnd w:id="35"/>
    <w:p w14:paraId="4C0A83E3" w14:textId="77777777" w:rsidR="000028F9" w:rsidRPr="00B47A41" w:rsidRDefault="000028F9">
      <w:pPr>
        <w:pStyle w:val="SOMBodyStyle1"/>
        <w:rPr>
          <w:rFonts w:ascii="Aptos" w:hAnsi="Aptos"/>
          <w:sz w:val="22"/>
          <w:szCs w:val="22"/>
        </w:rPr>
      </w:pPr>
      <w:r w:rsidRPr="00B47A41">
        <w:rPr>
          <w:rFonts w:ascii="Aptos" w:hAnsi="Aptos"/>
          <w:sz w:val="22"/>
          <w:szCs w:val="22"/>
        </w:rPr>
        <w:t xml:space="preserve">The SOM IT environment includes </w:t>
      </w:r>
      <w:r w:rsidRPr="00B47A41">
        <w:rPr>
          <w:rStyle w:val="ui-provider"/>
          <w:rFonts w:ascii="Aptos" w:hAnsi="Aptos"/>
          <w:sz w:val="22"/>
          <w:szCs w:val="22"/>
        </w:rPr>
        <w:t xml:space="preserve">FedRAMP authorized major cloud providers and on-premises market leading virtualization environments, with supporting platforms that includes </w:t>
      </w:r>
      <w:r w:rsidRPr="00B47A41">
        <w:rPr>
          <w:rFonts w:ascii="Aptos" w:hAnsi="Aptos"/>
          <w:sz w:val="22"/>
          <w:szCs w:val="22"/>
        </w:rPr>
        <w:t>enterprise storage, monitoring, and management running in house and in cloud hosting provides.</w:t>
      </w:r>
    </w:p>
    <w:p w14:paraId="24FF5804" w14:textId="10342F7F" w:rsidR="000028F9" w:rsidRPr="00B47A41" w:rsidRDefault="000028F9" w:rsidP="00AE250E">
      <w:r w:rsidRPr="00B47A41">
        <w:t>Contractor must accommodate the latest browser versions (including mobile browsers) as well as some pre-existing browsers. To ensure that users are able to access online services,</w:t>
      </w:r>
      <w:r w:rsidR="003B679D">
        <w:t xml:space="preserve"> </w:t>
      </w:r>
      <w:r w:rsidR="001B292D" w:rsidRPr="001B292D">
        <w:t>Contractor must ensure applications and websites display and function accurately in, at minimum, the two most recent major versions of the following browsers</w:t>
      </w:r>
      <w:r w:rsidR="000D6473">
        <w:t xml:space="preserve"> or successor browser</w:t>
      </w:r>
      <w:r w:rsidR="001B292D" w:rsidRPr="001B292D">
        <w:t>, without reliance on special plugins or extensions:</w:t>
      </w:r>
    </w:p>
    <w:p w14:paraId="72E065D2" w14:textId="0388CE54" w:rsidR="000028F9" w:rsidRPr="00557F90" w:rsidRDefault="000028F9" w:rsidP="00260381">
      <w:pPr>
        <w:pStyle w:val="ListParagraph"/>
        <w:numPr>
          <w:ilvl w:val="0"/>
          <w:numId w:val="41"/>
        </w:numPr>
        <w:rPr>
          <w:rFonts w:asciiTheme="minorHAnsi" w:hAnsiTheme="minorHAnsi"/>
        </w:rPr>
      </w:pPr>
      <w:r w:rsidRPr="00557F90">
        <w:rPr>
          <w:rFonts w:asciiTheme="minorHAnsi" w:hAnsiTheme="minorHAnsi"/>
        </w:rPr>
        <w:t>Google Chrome</w:t>
      </w:r>
      <w:r w:rsidR="00B107D5">
        <w:rPr>
          <w:rFonts w:asciiTheme="minorHAnsi" w:hAnsiTheme="minorHAnsi"/>
        </w:rPr>
        <w:t xml:space="preserve"> </w:t>
      </w:r>
    </w:p>
    <w:p w14:paraId="25AF175C" w14:textId="2C08CCD6" w:rsidR="000028F9" w:rsidRPr="00E2748A" w:rsidRDefault="000028F9" w:rsidP="00260381">
      <w:pPr>
        <w:pStyle w:val="ListParagraph"/>
        <w:numPr>
          <w:ilvl w:val="0"/>
          <w:numId w:val="41"/>
        </w:numPr>
        <w:rPr>
          <w:rFonts w:asciiTheme="minorHAnsi" w:hAnsiTheme="minorHAnsi"/>
        </w:rPr>
      </w:pPr>
      <w:r w:rsidRPr="00557F90">
        <w:rPr>
          <w:rFonts w:asciiTheme="minorHAnsi" w:hAnsiTheme="minorHAnsi"/>
        </w:rPr>
        <w:t>Microsoft Edge</w:t>
      </w:r>
      <w:r w:rsidR="00E2748A">
        <w:rPr>
          <w:rFonts w:asciiTheme="minorHAnsi" w:hAnsiTheme="minorHAnsi"/>
        </w:rPr>
        <w:t xml:space="preserve"> </w:t>
      </w:r>
    </w:p>
    <w:p w14:paraId="491FF7D1" w14:textId="68372F31" w:rsidR="000028F9" w:rsidRPr="00E2748A" w:rsidRDefault="000028F9" w:rsidP="00260381">
      <w:pPr>
        <w:pStyle w:val="ListParagraph"/>
        <w:numPr>
          <w:ilvl w:val="0"/>
          <w:numId w:val="41"/>
        </w:numPr>
        <w:rPr>
          <w:rFonts w:asciiTheme="minorHAnsi" w:hAnsiTheme="minorHAnsi"/>
        </w:rPr>
      </w:pPr>
      <w:r w:rsidRPr="00557F90">
        <w:rPr>
          <w:rFonts w:asciiTheme="minorHAnsi" w:hAnsiTheme="minorHAnsi"/>
        </w:rPr>
        <w:t>Firefox</w:t>
      </w:r>
      <w:r w:rsidR="00E2748A">
        <w:rPr>
          <w:rFonts w:asciiTheme="minorHAnsi" w:hAnsiTheme="minorHAnsi"/>
        </w:rPr>
        <w:t xml:space="preserve"> </w:t>
      </w:r>
    </w:p>
    <w:p w14:paraId="6A72ED22" w14:textId="141E29DD" w:rsidR="000028F9" w:rsidRPr="00E2748A" w:rsidRDefault="000028F9" w:rsidP="00260381">
      <w:pPr>
        <w:pStyle w:val="ListParagraph"/>
        <w:numPr>
          <w:ilvl w:val="0"/>
          <w:numId w:val="41"/>
        </w:numPr>
        <w:rPr>
          <w:rFonts w:asciiTheme="minorHAnsi" w:hAnsiTheme="minorHAnsi"/>
        </w:rPr>
      </w:pPr>
      <w:r w:rsidRPr="00557F90">
        <w:rPr>
          <w:rFonts w:asciiTheme="minorHAnsi" w:hAnsiTheme="minorHAnsi"/>
        </w:rPr>
        <w:t>Safari</w:t>
      </w:r>
      <w:r w:rsidR="00E2748A">
        <w:rPr>
          <w:rFonts w:asciiTheme="minorHAnsi" w:hAnsiTheme="minorHAnsi"/>
        </w:rPr>
        <w:t xml:space="preserve"> </w:t>
      </w:r>
    </w:p>
    <w:p w14:paraId="492ECD1C" w14:textId="07B5D6A5" w:rsidR="00560D85" w:rsidRPr="00560D85" w:rsidRDefault="002223E3" w:rsidP="00260381">
      <w:pPr>
        <w:pStyle w:val="ListParagraph"/>
        <w:numPr>
          <w:ilvl w:val="0"/>
          <w:numId w:val="41"/>
        </w:numPr>
        <w:rPr>
          <w:rFonts w:asciiTheme="minorHAnsi" w:hAnsiTheme="minorHAnsi"/>
        </w:rPr>
      </w:pPr>
      <w:r>
        <w:rPr>
          <w:rFonts w:asciiTheme="minorHAnsi" w:hAnsiTheme="minorHAnsi"/>
        </w:rPr>
        <w:t xml:space="preserve">Any </w:t>
      </w:r>
      <w:r w:rsidR="00560D85" w:rsidRPr="00560D85">
        <w:rPr>
          <w:rFonts w:asciiTheme="minorHAnsi" w:hAnsiTheme="minorHAnsi"/>
        </w:rPr>
        <w:t>future browsers that obtain over 5% of market share as measured by industry sites such as statcounter.com or W3co</w:t>
      </w:r>
      <w:r w:rsidR="002B1115">
        <w:rPr>
          <w:rFonts w:asciiTheme="minorHAnsi" w:hAnsiTheme="minorHAnsi"/>
        </w:rPr>
        <w:t>u</w:t>
      </w:r>
      <w:r w:rsidR="00560D85" w:rsidRPr="00560D85">
        <w:rPr>
          <w:rFonts w:asciiTheme="minorHAnsi" w:hAnsiTheme="minorHAnsi"/>
        </w:rPr>
        <w:t>nter.com</w:t>
      </w:r>
    </w:p>
    <w:p w14:paraId="5C079978" w14:textId="77777777" w:rsidR="000028F9" w:rsidRPr="00B47A41" w:rsidRDefault="000028F9" w:rsidP="00AE250E">
      <w:r w:rsidRPr="00B47A41">
        <w:t>Contractor must support the current and future State standard environment at no additional cost to the State.</w:t>
      </w: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0028F9" w:rsidRPr="00B47A41" w14:paraId="6005523F" w14:textId="77777777" w:rsidTr="00093D76">
        <w:tc>
          <w:tcPr>
            <w:tcW w:w="9350" w:type="dxa"/>
          </w:tcPr>
          <w:p w14:paraId="725FBF81" w14:textId="47020DCD" w:rsidR="000028F9" w:rsidRPr="00B47A41" w:rsidRDefault="000028F9" w:rsidP="00557F90">
            <w:pPr>
              <w:pStyle w:val="Body-Table"/>
            </w:pPr>
            <w:r w:rsidRPr="00B47A41">
              <w:t>Bidder must describe the optimal IT environment, including any applicable hosting environments, supported browsers and user interfaces.</w:t>
            </w:r>
          </w:p>
          <w:p w14:paraId="3CC80219" w14:textId="2248D549" w:rsidR="000028F9" w:rsidRPr="00B47A41" w:rsidRDefault="002630DA" w:rsidP="00557F90">
            <w:pPr>
              <w:pStyle w:val="Body-Table"/>
            </w:pPr>
            <w:r w:rsidRPr="002630DA">
              <w:rPr>
                <w:b/>
              </w:rPr>
              <w:t>BIDDER RESPONSE:</w:t>
            </w:r>
          </w:p>
        </w:tc>
      </w:tr>
      <w:tr w:rsidR="000028F9" w:rsidRPr="00B47A41" w14:paraId="60E2630C" w14:textId="77777777" w:rsidTr="00093D76">
        <w:tc>
          <w:tcPr>
            <w:tcW w:w="9350" w:type="dxa"/>
          </w:tcPr>
          <w:p w14:paraId="47311A92" w14:textId="77777777" w:rsidR="000028F9" w:rsidRPr="00B47A41" w:rsidRDefault="000028F9" w:rsidP="00557F90">
            <w:pPr>
              <w:pStyle w:val="Body-Table"/>
            </w:pPr>
            <w:r w:rsidRPr="00B47A41">
              <w:t>Bidder must describe any State system access requirements that are necessary for the Bidder to perform its obligations on a timely basis, including but not limited to, physical or remote access to State networks, servers, or individual workstations.</w:t>
            </w:r>
          </w:p>
          <w:p w14:paraId="29E56863" w14:textId="146ACE46" w:rsidR="000028F9" w:rsidRPr="00B47A41" w:rsidRDefault="002630DA" w:rsidP="00557F90">
            <w:pPr>
              <w:pStyle w:val="Body-Table"/>
            </w:pPr>
            <w:r w:rsidRPr="002630DA">
              <w:rPr>
                <w:b/>
              </w:rPr>
              <w:t>BIDDER RESPONSE:</w:t>
            </w:r>
          </w:p>
        </w:tc>
      </w:tr>
      <w:tr w:rsidR="000028F9" w:rsidRPr="00B47A41" w14:paraId="5C22F6AA" w14:textId="77777777" w:rsidTr="00093D76">
        <w:tc>
          <w:tcPr>
            <w:tcW w:w="9350" w:type="dxa"/>
          </w:tcPr>
          <w:p w14:paraId="67FEAF54" w14:textId="51D45556" w:rsidR="000028F9" w:rsidRPr="00B47A41" w:rsidRDefault="000028F9" w:rsidP="00557F90">
            <w:pPr>
              <w:pStyle w:val="Body-Table"/>
            </w:pPr>
            <w:r w:rsidRPr="00B47A41">
              <w:lastRenderedPageBreak/>
              <w:t>Bidder must describe if it can comply with the current environment and how it intends to comply with any future changes to the IT environment.</w:t>
            </w:r>
            <w:r w:rsidR="00AE250E">
              <w:t xml:space="preserve"> </w:t>
            </w:r>
            <w:r w:rsidRPr="00B47A41">
              <w:t>And if not, describe what IT and end user operating environment its Solution supports.</w:t>
            </w:r>
          </w:p>
          <w:p w14:paraId="7D69BA74" w14:textId="763814C3" w:rsidR="000028F9" w:rsidRPr="00B47A41" w:rsidRDefault="002630DA" w:rsidP="000D66D5">
            <w:pPr>
              <w:pStyle w:val="Body-Table"/>
            </w:pPr>
            <w:r w:rsidRPr="002630DA">
              <w:rPr>
                <w:b/>
              </w:rPr>
              <w:t>BIDDER RESPONSE:</w:t>
            </w:r>
          </w:p>
        </w:tc>
      </w:tr>
      <w:tr w:rsidR="000028F9" w:rsidRPr="00B47A41" w14:paraId="343FE763" w14:textId="77777777" w:rsidTr="00093D76">
        <w:tc>
          <w:tcPr>
            <w:tcW w:w="9350" w:type="dxa"/>
          </w:tcPr>
          <w:p w14:paraId="445DC1C8" w14:textId="77777777" w:rsidR="000028F9" w:rsidRPr="00B47A41" w:rsidRDefault="000028F9" w:rsidP="00557F90">
            <w:pPr>
              <w:pStyle w:val="Body-Table"/>
            </w:pPr>
            <w:r w:rsidRPr="00B47A41">
              <w:t>Bidder must describe how it communicates changes to its software and architecture.</w:t>
            </w:r>
          </w:p>
          <w:p w14:paraId="39134B63" w14:textId="6261E3D8" w:rsidR="000028F9" w:rsidRPr="00B47A41" w:rsidRDefault="002630DA" w:rsidP="000D66D5">
            <w:pPr>
              <w:pStyle w:val="Body-Table"/>
            </w:pPr>
            <w:r w:rsidRPr="002630DA">
              <w:rPr>
                <w:b/>
              </w:rPr>
              <w:t>BIDDER RESPONSE:</w:t>
            </w:r>
          </w:p>
        </w:tc>
      </w:tr>
      <w:tr w:rsidR="000028F9" w:rsidRPr="00B47A41" w14:paraId="0227DD5A" w14:textId="77777777" w:rsidTr="00093D76">
        <w:tc>
          <w:tcPr>
            <w:tcW w:w="9350" w:type="dxa"/>
          </w:tcPr>
          <w:p w14:paraId="129C9350" w14:textId="77777777" w:rsidR="000028F9" w:rsidRPr="00B47A41" w:rsidRDefault="000028F9" w:rsidP="00557F90">
            <w:pPr>
              <w:pStyle w:val="Body-Table"/>
            </w:pPr>
            <w:r w:rsidRPr="00B47A41">
              <w:t>Bidder must describe how customers collaborate with your organization in the decision-making process for upgrades, maintenance, and change control.</w:t>
            </w:r>
          </w:p>
          <w:p w14:paraId="0344D18E" w14:textId="159529D8" w:rsidR="000028F9" w:rsidRPr="00B47A41" w:rsidRDefault="002630DA" w:rsidP="000D66D5">
            <w:pPr>
              <w:pStyle w:val="Body-Table"/>
            </w:pPr>
            <w:r w:rsidRPr="002630DA">
              <w:rPr>
                <w:b/>
              </w:rPr>
              <w:t>BIDDER RESPONSE:</w:t>
            </w:r>
          </w:p>
        </w:tc>
      </w:tr>
    </w:tbl>
    <w:p w14:paraId="58188212" w14:textId="5990B747" w:rsidR="000028F9" w:rsidRPr="00B47A41" w:rsidRDefault="000028F9" w:rsidP="00FC7688">
      <w:pPr>
        <w:pStyle w:val="Heading20"/>
        <w:ind w:left="0" w:firstLine="0"/>
      </w:pPr>
      <w:r w:rsidRPr="00B47A41">
        <w:t>10. SOFTWARE</w:t>
      </w:r>
    </w:p>
    <w:p w14:paraId="3F42C135" w14:textId="77777777" w:rsidR="000028F9" w:rsidRPr="00B47A41" w:rsidRDefault="000028F9">
      <w:pPr>
        <w:pStyle w:val="uslevel1"/>
        <w:numPr>
          <w:ilvl w:val="0"/>
          <w:numId w:val="0"/>
        </w:numPr>
        <w:spacing w:before="0" w:after="0" w:line="240" w:lineRule="auto"/>
        <w:rPr>
          <w:rFonts w:ascii="Aptos" w:eastAsia="Arial" w:hAnsi="Aptos" w:cs="Arial"/>
          <w:b/>
          <w:sz w:val="22"/>
          <w:szCs w:val="22"/>
        </w:rPr>
      </w:pPr>
      <w:r w:rsidRPr="00B47A41">
        <w:rPr>
          <w:rFonts w:ascii="Aptos" w:eastAsia="Arial" w:hAnsi="Aptos" w:cs="Arial"/>
          <w:sz w:val="22"/>
          <w:szCs w:val="22"/>
        </w:rPr>
        <w:t>Software requirements are identified in</w:t>
      </w:r>
      <w:r w:rsidRPr="00B47A41">
        <w:rPr>
          <w:rFonts w:ascii="Aptos" w:eastAsia="Arial" w:hAnsi="Aptos" w:cs="Arial"/>
          <w:b/>
          <w:sz w:val="22"/>
          <w:szCs w:val="22"/>
        </w:rPr>
        <w:t xml:space="preserve"> Schedule A – Table 1 Business Specification Worksheet.</w:t>
      </w:r>
    </w:p>
    <w:p w14:paraId="7C1C6193" w14:textId="609D733E" w:rsidR="000028F9" w:rsidRPr="00B47A41" w:rsidRDefault="000028F9" w:rsidP="00AE250E">
      <w:pPr>
        <w:rPr>
          <w:b/>
        </w:rPr>
      </w:pPr>
      <w:r w:rsidRPr="00B47A41">
        <w:t>Contractor must provide a Software Bill of Materials (SBOM) containing details and supply chain relationships of various components used in the Solution. The SBOM will contain all open source and third-party components, libraries, and dependencies included with or used in connection with the Solution.</w:t>
      </w:r>
      <w:r w:rsidR="00AE250E">
        <w:t xml:space="preserve"> </w:t>
      </w:r>
      <w:r w:rsidRPr="00B47A41">
        <w:rPr>
          <w:rStyle w:val="ui-provider"/>
        </w:rPr>
        <w:t>This information must be provided to the State</w:t>
      </w:r>
      <w:r w:rsidR="00352AAE">
        <w:rPr>
          <w:rStyle w:val="ui-provider"/>
        </w:rPr>
        <w:t xml:space="preserve"> </w:t>
      </w:r>
      <w:r w:rsidRPr="00B47A41">
        <w:rPr>
          <w:rStyle w:val="ui-provider"/>
        </w:rPr>
        <w:t>in a mutually agreed format</w:t>
      </w:r>
      <w:r w:rsidR="00352AAE">
        <w:rPr>
          <w:rStyle w:val="ui-provider"/>
        </w:rPr>
        <w:t xml:space="preserve"> </w:t>
      </w:r>
      <w:r w:rsidRPr="00B47A41">
        <w:rPr>
          <w:rStyle w:val="ui-provider"/>
        </w:rPr>
        <w:t>on a quarterly basis and for new components at least 30 days prior to being added to the Solution.</w:t>
      </w:r>
    </w:p>
    <w:p w14:paraId="6EEF3E80" w14:textId="1884C99C" w:rsidR="000028F9" w:rsidRPr="00E24606" w:rsidRDefault="000028F9" w:rsidP="00AE250E">
      <w:r w:rsidRPr="00E24606">
        <w:rPr>
          <w:b/>
          <w:bCs/>
        </w:rPr>
        <w:t>Look and Feel Standards</w:t>
      </w:r>
    </w:p>
    <w:p w14:paraId="6B3DB021" w14:textId="7AEAF6D8" w:rsidR="000028F9" w:rsidRPr="00B47A41" w:rsidRDefault="000028F9" w:rsidP="00AE250E">
      <w:r w:rsidRPr="00B47A41">
        <w:t xml:space="preserve">All software items provided by the Contractor must adhere to the State of Michigan Application/Site standards which can be found at </w:t>
      </w:r>
      <w:hyperlink r:id="rId40" w:history="1">
        <w:r w:rsidRPr="00B47A41">
          <w:rPr>
            <w:rStyle w:val="Hyperlink"/>
            <w:rFonts w:cs="Arial"/>
          </w:rPr>
          <w:t>https://www.michigan.gov/standards</w:t>
        </w:r>
      </w:hyperlink>
      <w:r w:rsidRPr="00B47A41">
        <w:t>.</w:t>
      </w:r>
    </w:p>
    <w:p w14:paraId="273AD6B1" w14:textId="77777777" w:rsidR="000028F9" w:rsidRPr="00E24606" w:rsidRDefault="000028F9" w:rsidP="00AE250E">
      <w:pPr>
        <w:rPr>
          <w:b/>
          <w:bCs/>
        </w:rPr>
      </w:pPr>
      <w:r w:rsidRPr="00E24606">
        <w:rPr>
          <w:b/>
          <w:bCs/>
        </w:rPr>
        <w:t>Mobile Responsiveness</w:t>
      </w:r>
    </w:p>
    <w:p w14:paraId="174AFA67" w14:textId="0E485740" w:rsidR="000028F9" w:rsidRPr="00B47A41" w:rsidRDefault="000028F9" w:rsidP="00AE250E">
      <w:r w:rsidRPr="00B47A41">
        <w:t>If the software will be used on a mobile device as define in Schedule A – Table 1, Business Specification Worksheet, the Software must utilize responsive design practices to ensure the application is accessible via a mobile device.</w:t>
      </w:r>
      <w:r w:rsidR="00AE250E">
        <w:t xml:space="preserve"> </w:t>
      </w:r>
    </w:p>
    <w:p w14:paraId="3A971B14" w14:textId="77777777" w:rsidR="000028F9" w:rsidRPr="00E24606" w:rsidRDefault="000028F9" w:rsidP="00AE250E">
      <w:pPr>
        <w:rPr>
          <w:b/>
          <w:bCs/>
        </w:rPr>
      </w:pPr>
      <w:r w:rsidRPr="00E24606">
        <w:rPr>
          <w:b/>
          <w:bCs/>
        </w:rPr>
        <w:t>SOM IT Environment Access</w:t>
      </w:r>
    </w:p>
    <w:p w14:paraId="51F6A1F6" w14:textId="0DA5DB9A" w:rsidR="000028F9" w:rsidRPr="00B47A41" w:rsidRDefault="00F05271" w:rsidP="00AE250E">
      <w:r w:rsidRPr="00F05271">
        <w:t>Contractor will not access State environments or State Systems from locations outside the United States or the jurisdiction territories of the United States.</w:t>
      </w:r>
      <w:r>
        <w:t xml:space="preserve"> </w:t>
      </w:r>
      <w:r w:rsidR="000028F9" w:rsidRPr="00B47A41">
        <w:t>Contractor must access State environments using one or more of the following methods:</w:t>
      </w:r>
    </w:p>
    <w:p w14:paraId="6B318E09" w14:textId="77777777" w:rsidR="000028F9" w:rsidRPr="00E24606" w:rsidRDefault="000028F9" w:rsidP="00260381">
      <w:pPr>
        <w:pStyle w:val="ListParagraph"/>
        <w:numPr>
          <w:ilvl w:val="0"/>
          <w:numId w:val="41"/>
        </w:numPr>
        <w:rPr>
          <w:rFonts w:asciiTheme="minorHAnsi" w:hAnsiTheme="minorHAnsi"/>
        </w:rPr>
      </w:pPr>
      <w:r w:rsidRPr="00E24606">
        <w:rPr>
          <w:rFonts w:asciiTheme="minorHAnsi" w:hAnsiTheme="minorHAnsi"/>
        </w:rPr>
        <w:t>State provided VDI (Virtual Desktop Infrastructure) where compliant.</w:t>
      </w:r>
    </w:p>
    <w:p w14:paraId="6722EB93" w14:textId="77777777" w:rsidR="000028F9" w:rsidRPr="00E24606" w:rsidRDefault="000028F9" w:rsidP="00260381">
      <w:pPr>
        <w:pStyle w:val="ListParagraph"/>
        <w:numPr>
          <w:ilvl w:val="0"/>
          <w:numId w:val="41"/>
        </w:numPr>
        <w:rPr>
          <w:rFonts w:asciiTheme="minorHAnsi" w:hAnsiTheme="minorHAnsi"/>
        </w:rPr>
      </w:pPr>
      <w:r w:rsidRPr="00E24606">
        <w:rPr>
          <w:rFonts w:asciiTheme="minorHAnsi" w:hAnsiTheme="minorHAnsi"/>
        </w:rPr>
        <w:t>State provided and managed workstation device.</w:t>
      </w:r>
    </w:p>
    <w:p w14:paraId="41B44D6E" w14:textId="77777777" w:rsidR="000028F9" w:rsidRPr="00E24606" w:rsidRDefault="000028F9" w:rsidP="00260381">
      <w:pPr>
        <w:pStyle w:val="ListParagraph"/>
        <w:numPr>
          <w:ilvl w:val="0"/>
          <w:numId w:val="41"/>
        </w:numPr>
        <w:rPr>
          <w:rFonts w:asciiTheme="minorHAnsi" w:hAnsiTheme="minorHAnsi"/>
        </w:rPr>
      </w:pPr>
      <w:r w:rsidRPr="00E24606">
        <w:rPr>
          <w:rFonts w:asciiTheme="minorHAnsi" w:hAnsiTheme="minorHAnsi"/>
        </w:rPr>
        <w:t>Contractor owned and managed workstation maintained to all State policies and standards.</w:t>
      </w:r>
    </w:p>
    <w:p w14:paraId="3D0B456F" w14:textId="77777777" w:rsidR="000028F9" w:rsidRPr="00E24606" w:rsidRDefault="000028F9" w:rsidP="00260381">
      <w:pPr>
        <w:pStyle w:val="ListParagraph"/>
        <w:numPr>
          <w:ilvl w:val="0"/>
          <w:numId w:val="41"/>
        </w:numPr>
        <w:rPr>
          <w:rFonts w:asciiTheme="minorHAnsi" w:hAnsiTheme="minorHAnsi"/>
        </w:rPr>
      </w:pPr>
      <w:r w:rsidRPr="00E24606">
        <w:rPr>
          <w:rFonts w:asciiTheme="minorHAnsi" w:hAnsiTheme="minorHAnsi"/>
        </w:rPr>
        <w:t xml:space="preserve">Contractor required interface with State Systems which must be maintained in compliance with State policies and standards as set forth in </w:t>
      </w:r>
      <w:r w:rsidRPr="00E24606">
        <w:rPr>
          <w:rFonts w:asciiTheme="minorHAnsi" w:hAnsiTheme="minorHAnsi"/>
          <w:b/>
          <w:bCs/>
        </w:rPr>
        <w:t>Schedule E – Data Security Requirements</w:t>
      </w:r>
      <w:r w:rsidRPr="00E24606">
        <w:rPr>
          <w:rFonts w:asciiTheme="minorHAnsi" w:hAnsiTheme="minorHAnsi"/>
        </w:rPr>
        <w:t>.</w:t>
      </w: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0028F9" w:rsidRPr="00B47A41" w14:paraId="6E0777D5" w14:textId="77777777" w:rsidTr="00093D76">
        <w:tc>
          <w:tcPr>
            <w:tcW w:w="9350" w:type="dxa"/>
          </w:tcPr>
          <w:p w14:paraId="4FA9C442" w14:textId="23A59EE8" w:rsidR="000028F9" w:rsidRPr="00B47A41" w:rsidRDefault="000028F9" w:rsidP="009F6380">
            <w:pPr>
              <w:pStyle w:val="Body-Table"/>
            </w:pPr>
            <w:r w:rsidRPr="00B47A41">
              <w:t xml:space="preserve">Bidder must provide a detailed description of the Solution to be provided under the resulting Contract including, but not limited to, a detailed description of the proposed Software (name, type, version, release number, licensing structure [Perpetual vs Subscription], etc.), its </w:t>
            </w:r>
            <w:r w:rsidRPr="00B47A41">
              <w:lastRenderedPageBreak/>
              <w:t>functionality including the information architecture and functional design of the system, such as functionality maps, architectural maps, training materials, visual aids including screen shots, actions performed by the system, and any behind the scenes processing, optional add-on modules and plugins.</w:t>
            </w:r>
            <w:r w:rsidR="00AE250E">
              <w:t xml:space="preserve"> </w:t>
            </w:r>
            <w:r w:rsidRPr="00B47A41">
              <w:t>The level of detail provided will be such so that anyone is able to read it and understand how the software works.</w:t>
            </w:r>
            <w:r w:rsidR="00AE250E">
              <w:t xml:space="preserve"> </w:t>
            </w:r>
            <w:r w:rsidRPr="00B47A41">
              <w:t>Additionally, clearly define the Bidder’s services and the Solution’s ability to be rapidly configured or scaled as the State’s business or technical demands change.</w:t>
            </w:r>
          </w:p>
          <w:p w14:paraId="055376F6" w14:textId="52955DCD" w:rsidR="000028F9" w:rsidRPr="00B47A41" w:rsidRDefault="002630DA" w:rsidP="009F6380">
            <w:pPr>
              <w:pStyle w:val="Body-Table"/>
            </w:pPr>
            <w:r w:rsidRPr="002630DA">
              <w:rPr>
                <w:b/>
              </w:rPr>
              <w:t>BIDDER RESPONSE:</w:t>
            </w:r>
          </w:p>
        </w:tc>
      </w:tr>
      <w:tr w:rsidR="000028F9" w:rsidRPr="00B47A41" w14:paraId="70F07D1A" w14:textId="77777777" w:rsidTr="00093D76">
        <w:tc>
          <w:tcPr>
            <w:tcW w:w="9350" w:type="dxa"/>
          </w:tcPr>
          <w:p w14:paraId="2F8D169F" w14:textId="30AC3481" w:rsidR="000028F9" w:rsidRPr="00B47A41" w:rsidRDefault="000028F9" w:rsidP="009F6380">
            <w:pPr>
              <w:pStyle w:val="Body-Table"/>
            </w:pPr>
            <w:r w:rsidRPr="00B47A41">
              <w:lastRenderedPageBreak/>
              <w:t>Bidder must identify any unique software requirements to full fill the terms of the Contract.</w:t>
            </w:r>
            <w:r w:rsidR="00AE250E">
              <w:t xml:space="preserve"> </w:t>
            </w:r>
          </w:p>
          <w:p w14:paraId="52BE7DE4" w14:textId="74425E4E" w:rsidR="000028F9" w:rsidRPr="00B47A41" w:rsidRDefault="002630DA" w:rsidP="009F6380">
            <w:pPr>
              <w:pStyle w:val="Body-Table"/>
            </w:pPr>
            <w:r w:rsidRPr="002630DA">
              <w:rPr>
                <w:b/>
              </w:rPr>
              <w:t>BIDDER RESPONSE:</w:t>
            </w:r>
          </w:p>
        </w:tc>
      </w:tr>
      <w:tr w:rsidR="000028F9" w:rsidRPr="00B47A41" w14:paraId="790AF250" w14:textId="77777777" w:rsidTr="00093D76">
        <w:tc>
          <w:tcPr>
            <w:tcW w:w="9350" w:type="dxa"/>
          </w:tcPr>
          <w:p w14:paraId="54FC3027" w14:textId="77777777" w:rsidR="000028F9" w:rsidRPr="00B47A41" w:rsidRDefault="000028F9" w:rsidP="009F6380">
            <w:pPr>
              <w:pStyle w:val="Body-Table"/>
            </w:pPr>
            <w:r w:rsidRPr="00B47A41">
              <w:t>Bidder must describe any State system access requirements that are necessary for the Bidder to perform its obligations on a timely basis, including but not limited to, physical or remote access to State networks, servers, or individual workstations.</w:t>
            </w:r>
          </w:p>
          <w:p w14:paraId="6FE681B5" w14:textId="0611A570" w:rsidR="000028F9" w:rsidRPr="00B47A41" w:rsidRDefault="002630DA" w:rsidP="009F6380">
            <w:pPr>
              <w:pStyle w:val="Body-Table"/>
            </w:pPr>
            <w:r w:rsidRPr="002630DA">
              <w:rPr>
                <w:b/>
              </w:rPr>
              <w:t>BIDDER RESPONSE:</w:t>
            </w:r>
          </w:p>
        </w:tc>
      </w:tr>
      <w:tr w:rsidR="000028F9" w:rsidRPr="00B47A41" w14:paraId="338EA96A" w14:textId="77777777" w:rsidTr="00093D76">
        <w:tc>
          <w:tcPr>
            <w:tcW w:w="9350" w:type="dxa"/>
          </w:tcPr>
          <w:p w14:paraId="33FEE71E" w14:textId="77777777" w:rsidR="000028F9" w:rsidRPr="00B47A41" w:rsidRDefault="000028F9" w:rsidP="009F6380">
            <w:pPr>
              <w:pStyle w:val="Body-Table"/>
            </w:pPr>
            <w:r w:rsidRPr="00B47A41">
              <w:t>Bidder must describe any custom software required to support internal SOM systems.</w:t>
            </w:r>
          </w:p>
          <w:p w14:paraId="5CE7615A" w14:textId="3CBCC055" w:rsidR="000028F9" w:rsidRPr="00B47A41" w:rsidRDefault="002630DA" w:rsidP="009F6380">
            <w:pPr>
              <w:pStyle w:val="Body-Table"/>
            </w:pPr>
            <w:r w:rsidRPr="002630DA">
              <w:rPr>
                <w:b/>
              </w:rPr>
              <w:t>BIDDER RESPONSE:</w:t>
            </w:r>
          </w:p>
        </w:tc>
      </w:tr>
      <w:tr w:rsidR="000028F9" w:rsidRPr="00B47A41" w14:paraId="322C9F4C" w14:textId="77777777" w:rsidTr="00093D76">
        <w:tc>
          <w:tcPr>
            <w:tcW w:w="9350" w:type="dxa"/>
          </w:tcPr>
          <w:p w14:paraId="03061AAF" w14:textId="77777777" w:rsidR="000028F9" w:rsidRPr="00B47A41" w:rsidRDefault="000028F9" w:rsidP="009F6380">
            <w:pPr>
              <w:pStyle w:val="Body-Table"/>
              <w:rPr>
                <w:color w:val="000000"/>
              </w:rPr>
            </w:pPr>
            <w:r w:rsidRPr="00B47A41">
              <w:t>Bidder must identify any third-party components, including open source components included with or used in connection with the proposed Solution.</w:t>
            </w:r>
          </w:p>
          <w:p w14:paraId="042FA07D" w14:textId="09F55F28" w:rsidR="000028F9" w:rsidRPr="00B47A41" w:rsidRDefault="002630DA" w:rsidP="009F6380">
            <w:pPr>
              <w:pStyle w:val="Body-Table"/>
            </w:pPr>
            <w:r w:rsidRPr="002630DA">
              <w:rPr>
                <w:b/>
              </w:rPr>
              <w:t>BIDDER RESPONSE:</w:t>
            </w:r>
          </w:p>
        </w:tc>
      </w:tr>
      <w:tr w:rsidR="000406EC" w:rsidRPr="00B47A41" w14:paraId="77C28976" w14:textId="77777777" w:rsidTr="00093D76">
        <w:tc>
          <w:tcPr>
            <w:tcW w:w="9350" w:type="dxa"/>
          </w:tcPr>
          <w:p w14:paraId="34BE8AB3" w14:textId="77777777" w:rsidR="000406EC" w:rsidRDefault="000406EC" w:rsidP="009F6380">
            <w:pPr>
              <w:pStyle w:val="Body-Table"/>
            </w:pPr>
            <w:r>
              <w:t xml:space="preserve">Bidder must </w:t>
            </w:r>
            <w:r w:rsidR="001126AD">
              <w:t>identify</w:t>
            </w:r>
            <w:r w:rsidR="00177157">
              <w:t xml:space="preserve"> and describe</w:t>
            </w:r>
            <w:r w:rsidR="001126AD">
              <w:t xml:space="preserve"> </w:t>
            </w:r>
            <w:r w:rsidR="000124A1">
              <w:t xml:space="preserve">the use of </w:t>
            </w:r>
            <w:r w:rsidR="00766A61">
              <w:t>artificial intelligence (AI)</w:t>
            </w:r>
            <w:r w:rsidR="000124A1">
              <w:t xml:space="preserve"> </w:t>
            </w:r>
            <w:r w:rsidR="005354A0">
              <w:t>within</w:t>
            </w:r>
            <w:r w:rsidR="00766A61">
              <w:t xml:space="preserve"> or used to develop</w:t>
            </w:r>
            <w:r w:rsidR="005354A0">
              <w:t xml:space="preserve"> the Solution</w:t>
            </w:r>
            <w:r w:rsidR="00130BC0">
              <w:t>.</w:t>
            </w:r>
            <w:r w:rsidR="00DF024A">
              <w:t xml:space="preserve"> </w:t>
            </w:r>
          </w:p>
          <w:p w14:paraId="15B5BA8E" w14:textId="122DD278" w:rsidR="00BA7DC8" w:rsidRPr="00B47A41" w:rsidRDefault="002630DA" w:rsidP="009F6380">
            <w:pPr>
              <w:pStyle w:val="Body-Table"/>
            </w:pPr>
            <w:r w:rsidRPr="002630DA">
              <w:rPr>
                <w:b/>
              </w:rPr>
              <w:t>BIDDER RESPONSE:</w:t>
            </w:r>
          </w:p>
        </w:tc>
      </w:tr>
      <w:tr w:rsidR="000028F9" w:rsidRPr="00B47A41" w14:paraId="45AA88D5" w14:textId="77777777" w:rsidTr="00093D76">
        <w:tc>
          <w:tcPr>
            <w:tcW w:w="9350" w:type="dxa"/>
          </w:tcPr>
          <w:p w14:paraId="74E7EFD0" w14:textId="752D3A8B" w:rsidR="000028F9" w:rsidRPr="00B47A41" w:rsidRDefault="000028F9" w:rsidP="009F6380">
            <w:pPr>
              <w:pStyle w:val="Body-Table"/>
            </w:pPr>
            <w:r w:rsidRPr="00B47A41">
              <w:t>Bidder must provide a list of all mobile devices that are compatible with the Solution.</w:t>
            </w:r>
          </w:p>
          <w:p w14:paraId="5C0EFA70" w14:textId="4C9D28EA" w:rsidR="000028F9" w:rsidRPr="00B47A41" w:rsidRDefault="002630DA" w:rsidP="009F6380">
            <w:pPr>
              <w:pStyle w:val="Body-Table"/>
            </w:pPr>
            <w:r w:rsidRPr="002630DA">
              <w:rPr>
                <w:b/>
              </w:rPr>
              <w:t>BIDDER RESPONSE:</w:t>
            </w:r>
          </w:p>
        </w:tc>
      </w:tr>
      <w:tr w:rsidR="000028F9" w:rsidRPr="00B47A41" w14:paraId="0E9FADF0" w14:textId="77777777" w:rsidTr="00093D76">
        <w:tc>
          <w:tcPr>
            <w:tcW w:w="9350" w:type="dxa"/>
          </w:tcPr>
          <w:p w14:paraId="3A503922" w14:textId="77777777" w:rsidR="000028F9" w:rsidRPr="00B47A41" w:rsidRDefault="000028F9" w:rsidP="009F6380">
            <w:pPr>
              <w:pStyle w:val="Body-Table"/>
            </w:pPr>
            <w:r w:rsidRPr="00B47A41">
              <w:t>Bidder must provide list of features that can be performed via a mobile device.</w:t>
            </w:r>
          </w:p>
          <w:p w14:paraId="22AE2A76" w14:textId="20D8B981" w:rsidR="000028F9" w:rsidRPr="00B47A41" w:rsidRDefault="002630DA" w:rsidP="009F6380">
            <w:pPr>
              <w:pStyle w:val="Body-Table"/>
            </w:pPr>
            <w:r w:rsidRPr="002630DA">
              <w:rPr>
                <w:b/>
              </w:rPr>
              <w:t>BIDDER RESPONSE:</w:t>
            </w:r>
            <w:r w:rsidR="004838CA">
              <w:t xml:space="preserve"> </w:t>
            </w:r>
          </w:p>
        </w:tc>
      </w:tr>
    </w:tbl>
    <w:p w14:paraId="265E7FF9" w14:textId="77777777" w:rsidR="000028F9" w:rsidRPr="00B47A41" w:rsidRDefault="000028F9" w:rsidP="0071189C">
      <w:pPr>
        <w:pStyle w:val="Heading20"/>
      </w:pPr>
      <w:r w:rsidRPr="00B47A41">
        <w:t xml:space="preserve">11. INTEGRATION </w:t>
      </w:r>
    </w:p>
    <w:p w14:paraId="133491C7" w14:textId="3F1993CA" w:rsidR="000028F9" w:rsidRPr="00B47A41" w:rsidRDefault="000028F9" w:rsidP="00AE250E">
      <w:r w:rsidRPr="00B47A41">
        <w:t xml:space="preserve">Contractor must integrate their </w:t>
      </w:r>
      <w:r w:rsidR="4726410F">
        <w:t>S</w:t>
      </w:r>
      <w:r w:rsidRPr="00B47A41">
        <w:t>olution to the following technologies:</w:t>
      </w:r>
    </w:p>
    <w:tbl>
      <w:tblPr>
        <w:tblW w:w="10435" w:type="dxa"/>
        <w:tblCellMar>
          <w:left w:w="0" w:type="dxa"/>
          <w:right w:w="0" w:type="dxa"/>
        </w:tblCellMar>
        <w:tblLook w:val="04A0" w:firstRow="1" w:lastRow="0" w:firstColumn="1" w:lastColumn="0" w:noHBand="0" w:noVBand="1"/>
      </w:tblPr>
      <w:tblGrid>
        <w:gridCol w:w="3200"/>
        <w:gridCol w:w="1838"/>
        <w:gridCol w:w="1473"/>
        <w:gridCol w:w="3924"/>
      </w:tblGrid>
      <w:tr w:rsidR="000D06C7" w:rsidRPr="000D06C7" w14:paraId="080CC20C" w14:textId="77777777" w:rsidTr="000D06C7">
        <w:trPr>
          <w:cantSplit/>
          <w:trHeight w:val="925"/>
        </w:trPr>
        <w:tc>
          <w:tcPr>
            <w:tcW w:w="3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2C08733D" w14:textId="77777777" w:rsidR="000D06C7" w:rsidRPr="000D06C7" w:rsidRDefault="000D06C7" w:rsidP="000D06C7">
            <w:r w:rsidRPr="000D06C7">
              <w:t>Current Technology</w:t>
            </w:r>
          </w:p>
        </w:tc>
        <w:tc>
          <w:tcPr>
            <w:tcW w:w="7235"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B39BE08" w14:textId="77777777" w:rsidR="000D06C7" w:rsidRPr="000D06C7" w:rsidRDefault="000D06C7" w:rsidP="000D06C7">
            <w:r w:rsidRPr="000D06C7">
              <w:t>CCTV Video via RTSP</w:t>
            </w:r>
          </w:p>
          <w:p w14:paraId="513C0EB3" w14:textId="77777777" w:rsidR="000D06C7" w:rsidRPr="000D06C7" w:rsidRDefault="000D06C7" w:rsidP="000D06C7">
            <w:r w:rsidRPr="000D06C7">
              <w:t>ESS images JPEG via FTP</w:t>
            </w:r>
          </w:p>
        </w:tc>
      </w:tr>
      <w:tr w:rsidR="000D06C7" w:rsidRPr="000D06C7" w14:paraId="41535857" w14:textId="77777777" w:rsidTr="000D06C7">
        <w:trPr>
          <w:cantSplit/>
          <w:trHeight w:val="485"/>
        </w:trPr>
        <w:tc>
          <w:tcPr>
            <w:tcW w:w="5038"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tcPr>
          <w:p w14:paraId="1052E662" w14:textId="77777777" w:rsidR="000D06C7" w:rsidRPr="000D06C7" w:rsidRDefault="000D06C7" w:rsidP="000D06C7"/>
        </w:tc>
        <w:tc>
          <w:tcPr>
            <w:tcW w:w="1473" w:type="dxa"/>
            <w:tcBorders>
              <w:top w:val="nil"/>
              <w:left w:val="nil"/>
              <w:bottom w:val="single" w:sz="8" w:space="0" w:color="auto"/>
              <w:right w:val="single" w:sz="8" w:space="0" w:color="auto"/>
            </w:tcBorders>
            <w:tcMar>
              <w:top w:w="0" w:type="dxa"/>
              <w:left w:w="108" w:type="dxa"/>
              <w:bottom w:w="0" w:type="dxa"/>
              <w:right w:w="108" w:type="dxa"/>
            </w:tcMar>
            <w:hideMark/>
          </w:tcPr>
          <w:p w14:paraId="575D07DB" w14:textId="77777777" w:rsidR="000D06C7" w:rsidRPr="000D06C7" w:rsidRDefault="000D06C7" w:rsidP="000D06C7">
            <w:pPr>
              <w:rPr>
                <w:b/>
                <w:bCs/>
              </w:rPr>
            </w:pPr>
            <w:r w:rsidRPr="000D06C7">
              <w:rPr>
                <w:b/>
                <w:bCs/>
              </w:rPr>
              <w:t>Resolution</w:t>
            </w:r>
          </w:p>
        </w:tc>
        <w:tc>
          <w:tcPr>
            <w:tcW w:w="3924" w:type="dxa"/>
            <w:tcBorders>
              <w:top w:val="nil"/>
              <w:left w:val="nil"/>
              <w:bottom w:val="single" w:sz="8" w:space="0" w:color="auto"/>
              <w:right w:val="single" w:sz="8" w:space="0" w:color="auto"/>
            </w:tcBorders>
            <w:tcMar>
              <w:top w:w="0" w:type="dxa"/>
              <w:left w:w="108" w:type="dxa"/>
              <w:bottom w:w="0" w:type="dxa"/>
              <w:right w:w="108" w:type="dxa"/>
            </w:tcMar>
            <w:hideMark/>
          </w:tcPr>
          <w:p w14:paraId="270336A0" w14:textId="77777777" w:rsidR="000D06C7" w:rsidRPr="000D06C7" w:rsidRDefault="000D06C7" w:rsidP="000D06C7">
            <w:pPr>
              <w:rPr>
                <w:b/>
                <w:bCs/>
              </w:rPr>
            </w:pPr>
            <w:r w:rsidRPr="000D06C7">
              <w:rPr>
                <w:b/>
                <w:bCs/>
              </w:rPr>
              <w:t>Frame Rate</w:t>
            </w:r>
          </w:p>
        </w:tc>
      </w:tr>
      <w:tr w:rsidR="000D06C7" w:rsidRPr="000D06C7" w14:paraId="139278AC" w14:textId="77777777" w:rsidTr="000D06C7">
        <w:trPr>
          <w:cantSplit/>
          <w:trHeight w:val="503"/>
        </w:trPr>
        <w:tc>
          <w:tcPr>
            <w:tcW w:w="320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570CEA2" w14:textId="77777777" w:rsidR="000D06C7" w:rsidRPr="000D06C7" w:rsidRDefault="000D06C7" w:rsidP="000D06C7">
            <w:r w:rsidRPr="000D06C7">
              <w:t>State supplied input resolution and frame rate</w:t>
            </w:r>
          </w:p>
        </w:tc>
        <w:tc>
          <w:tcPr>
            <w:tcW w:w="1838" w:type="dxa"/>
            <w:tcBorders>
              <w:top w:val="nil"/>
              <w:left w:val="nil"/>
              <w:bottom w:val="single" w:sz="8" w:space="0" w:color="auto"/>
              <w:right w:val="single" w:sz="8" w:space="0" w:color="auto"/>
            </w:tcBorders>
            <w:tcMar>
              <w:top w:w="0" w:type="dxa"/>
              <w:left w:w="108" w:type="dxa"/>
              <w:bottom w:w="0" w:type="dxa"/>
              <w:right w:w="108" w:type="dxa"/>
            </w:tcMar>
            <w:hideMark/>
          </w:tcPr>
          <w:p w14:paraId="43B3EC33" w14:textId="77777777" w:rsidR="000D06C7" w:rsidRPr="000D06C7" w:rsidRDefault="000D06C7" w:rsidP="000D06C7">
            <w:r w:rsidRPr="000D06C7">
              <w:t>Video</w:t>
            </w:r>
          </w:p>
        </w:tc>
        <w:tc>
          <w:tcPr>
            <w:tcW w:w="1473" w:type="dxa"/>
            <w:tcBorders>
              <w:top w:val="nil"/>
              <w:left w:val="nil"/>
              <w:bottom w:val="single" w:sz="8" w:space="0" w:color="auto"/>
              <w:right w:val="single" w:sz="8" w:space="0" w:color="auto"/>
            </w:tcBorders>
            <w:tcMar>
              <w:top w:w="0" w:type="dxa"/>
              <w:left w:w="108" w:type="dxa"/>
              <w:bottom w:w="0" w:type="dxa"/>
              <w:right w:w="108" w:type="dxa"/>
            </w:tcMar>
            <w:hideMark/>
          </w:tcPr>
          <w:p w14:paraId="68794813" w14:textId="77777777" w:rsidR="000D06C7" w:rsidRPr="000D06C7" w:rsidRDefault="000D06C7" w:rsidP="000D06C7">
            <w:r w:rsidRPr="000D06C7">
              <w:t>Various</w:t>
            </w:r>
          </w:p>
        </w:tc>
        <w:tc>
          <w:tcPr>
            <w:tcW w:w="3924" w:type="dxa"/>
            <w:tcBorders>
              <w:top w:val="nil"/>
              <w:left w:val="nil"/>
              <w:bottom w:val="single" w:sz="8" w:space="0" w:color="auto"/>
              <w:right w:val="single" w:sz="8" w:space="0" w:color="auto"/>
            </w:tcBorders>
            <w:tcMar>
              <w:top w:w="0" w:type="dxa"/>
              <w:left w:w="108" w:type="dxa"/>
              <w:bottom w:w="0" w:type="dxa"/>
              <w:right w:w="108" w:type="dxa"/>
            </w:tcMar>
            <w:hideMark/>
          </w:tcPr>
          <w:p w14:paraId="0FCF0228" w14:textId="77777777" w:rsidR="000D06C7" w:rsidRPr="000D06C7" w:rsidRDefault="000D06C7" w:rsidP="000D06C7">
            <w:r w:rsidRPr="000D06C7">
              <w:t>Various</w:t>
            </w:r>
          </w:p>
        </w:tc>
      </w:tr>
      <w:tr w:rsidR="000D06C7" w:rsidRPr="000D06C7" w14:paraId="16A669D4" w14:textId="77777777" w:rsidTr="000D06C7">
        <w:trPr>
          <w:cantSplit/>
          <w:trHeight w:val="530"/>
        </w:trPr>
        <w:tc>
          <w:tcPr>
            <w:tcW w:w="0" w:type="auto"/>
            <w:vMerge/>
            <w:tcBorders>
              <w:top w:val="nil"/>
              <w:left w:val="single" w:sz="8" w:space="0" w:color="auto"/>
              <w:bottom w:val="single" w:sz="8" w:space="0" w:color="auto"/>
              <w:right w:val="single" w:sz="8" w:space="0" w:color="auto"/>
            </w:tcBorders>
            <w:hideMark/>
          </w:tcPr>
          <w:p w14:paraId="752C248A" w14:textId="77777777" w:rsidR="000D06C7" w:rsidRPr="000D06C7" w:rsidRDefault="000D06C7" w:rsidP="000D06C7"/>
        </w:tc>
        <w:tc>
          <w:tcPr>
            <w:tcW w:w="1838" w:type="dxa"/>
            <w:tcBorders>
              <w:top w:val="nil"/>
              <w:left w:val="nil"/>
              <w:bottom w:val="single" w:sz="8" w:space="0" w:color="auto"/>
              <w:right w:val="single" w:sz="8" w:space="0" w:color="auto"/>
            </w:tcBorders>
            <w:tcMar>
              <w:top w:w="0" w:type="dxa"/>
              <w:left w:w="108" w:type="dxa"/>
              <w:bottom w:w="0" w:type="dxa"/>
              <w:right w:w="108" w:type="dxa"/>
            </w:tcMar>
            <w:hideMark/>
          </w:tcPr>
          <w:p w14:paraId="3982BBF8" w14:textId="77777777" w:rsidR="000D06C7" w:rsidRPr="000D06C7" w:rsidRDefault="000D06C7" w:rsidP="000D06C7">
            <w:r w:rsidRPr="000D06C7">
              <w:t>ESS Images</w:t>
            </w:r>
          </w:p>
        </w:tc>
        <w:tc>
          <w:tcPr>
            <w:tcW w:w="1473" w:type="dxa"/>
            <w:tcBorders>
              <w:top w:val="nil"/>
              <w:left w:val="nil"/>
              <w:bottom w:val="single" w:sz="8" w:space="0" w:color="auto"/>
              <w:right w:val="single" w:sz="8" w:space="0" w:color="auto"/>
            </w:tcBorders>
            <w:tcMar>
              <w:top w:w="0" w:type="dxa"/>
              <w:left w:w="108" w:type="dxa"/>
              <w:bottom w:w="0" w:type="dxa"/>
              <w:right w:w="108" w:type="dxa"/>
            </w:tcMar>
            <w:hideMark/>
          </w:tcPr>
          <w:p w14:paraId="6771DA0E" w14:textId="77777777" w:rsidR="000D06C7" w:rsidRPr="000D06C7" w:rsidRDefault="000D06C7" w:rsidP="000D06C7">
            <w:r w:rsidRPr="000D06C7">
              <w:t>Various</w:t>
            </w:r>
          </w:p>
        </w:tc>
        <w:tc>
          <w:tcPr>
            <w:tcW w:w="3924" w:type="dxa"/>
            <w:tcBorders>
              <w:top w:val="nil"/>
              <w:left w:val="nil"/>
              <w:bottom w:val="single" w:sz="8" w:space="0" w:color="auto"/>
              <w:right w:val="single" w:sz="8" w:space="0" w:color="auto"/>
            </w:tcBorders>
            <w:tcMar>
              <w:top w:w="0" w:type="dxa"/>
              <w:left w:w="108" w:type="dxa"/>
              <w:bottom w:w="0" w:type="dxa"/>
              <w:right w:w="108" w:type="dxa"/>
            </w:tcMar>
            <w:hideMark/>
          </w:tcPr>
          <w:p w14:paraId="15C7376F" w14:textId="77777777" w:rsidR="000D06C7" w:rsidRPr="000D06C7" w:rsidRDefault="000D06C7" w:rsidP="000D06C7">
            <w:r w:rsidRPr="000D06C7">
              <w:t>8 images/camera/15 minutes</w:t>
            </w:r>
          </w:p>
        </w:tc>
      </w:tr>
      <w:tr w:rsidR="000D06C7" w:rsidRPr="000D06C7" w14:paraId="666C998A" w14:textId="77777777" w:rsidTr="000D06C7">
        <w:trPr>
          <w:cantSplit/>
          <w:trHeight w:val="480"/>
        </w:trPr>
        <w:tc>
          <w:tcPr>
            <w:tcW w:w="320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936AEF4" w14:textId="77777777" w:rsidR="000D06C7" w:rsidRPr="000D06C7" w:rsidRDefault="000D06C7" w:rsidP="000D06C7">
            <w:r w:rsidRPr="000D06C7">
              <w:lastRenderedPageBreak/>
              <w:t>Vendor solution output resolution and frame rate minimums</w:t>
            </w:r>
          </w:p>
        </w:tc>
        <w:tc>
          <w:tcPr>
            <w:tcW w:w="1838" w:type="dxa"/>
            <w:tcBorders>
              <w:top w:val="nil"/>
              <w:left w:val="nil"/>
              <w:bottom w:val="single" w:sz="8" w:space="0" w:color="auto"/>
              <w:right w:val="single" w:sz="8" w:space="0" w:color="auto"/>
            </w:tcBorders>
            <w:tcMar>
              <w:top w:w="0" w:type="dxa"/>
              <w:left w:w="108" w:type="dxa"/>
              <w:bottom w:w="0" w:type="dxa"/>
              <w:right w:w="108" w:type="dxa"/>
            </w:tcMar>
            <w:hideMark/>
          </w:tcPr>
          <w:p w14:paraId="11E27E51" w14:textId="77777777" w:rsidR="000D06C7" w:rsidRPr="000D06C7" w:rsidRDefault="000D06C7" w:rsidP="000D06C7">
            <w:r w:rsidRPr="000D06C7">
              <w:t>Public Video</w:t>
            </w:r>
          </w:p>
        </w:tc>
        <w:tc>
          <w:tcPr>
            <w:tcW w:w="1473" w:type="dxa"/>
            <w:tcBorders>
              <w:top w:val="nil"/>
              <w:left w:val="nil"/>
              <w:bottom w:val="single" w:sz="8" w:space="0" w:color="auto"/>
              <w:right w:val="single" w:sz="8" w:space="0" w:color="auto"/>
            </w:tcBorders>
            <w:tcMar>
              <w:top w:w="0" w:type="dxa"/>
              <w:left w:w="108" w:type="dxa"/>
              <w:bottom w:w="0" w:type="dxa"/>
              <w:right w:w="108" w:type="dxa"/>
            </w:tcMar>
            <w:hideMark/>
          </w:tcPr>
          <w:p w14:paraId="39149B54" w14:textId="77777777" w:rsidR="000D06C7" w:rsidRPr="000D06C7" w:rsidRDefault="000D06C7" w:rsidP="000D06C7">
            <w:r w:rsidRPr="000D06C7">
              <w:t>480p</w:t>
            </w:r>
          </w:p>
        </w:tc>
        <w:tc>
          <w:tcPr>
            <w:tcW w:w="3924" w:type="dxa"/>
            <w:tcBorders>
              <w:top w:val="nil"/>
              <w:left w:val="nil"/>
              <w:bottom w:val="single" w:sz="8" w:space="0" w:color="auto"/>
              <w:right w:val="single" w:sz="8" w:space="0" w:color="auto"/>
            </w:tcBorders>
            <w:tcMar>
              <w:top w:w="0" w:type="dxa"/>
              <w:left w:w="108" w:type="dxa"/>
              <w:bottom w:w="0" w:type="dxa"/>
              <w:right w:w="108" w:type="dxa"/>
            </w:tcMar>
            <w:hideMark/>
          </w:tcPr>
          <w:p w14:paraId="6697BE4E" w14:textId="77777777" w:rsidR="000D06C7" w:rsidRPr="000D06C7" w:rsidRDefault="000D06C7" w:rsidP="000D06C7">
            <w:r w:rsidRPr="000D06C7">
              <w:t>5 frames/second</w:t>
            </w:r>
          </w:p>
        </w:tc>
      </w:tr>
      <w:tr w:rsidR="000D06C7" w:rsidRPr="000D06C7" w14:paraId="0BCFF9C1" w14:textId="77777777" w:rsidTr="000D06C7">
        <w:trPr>
          <w:cantSplit/>
          <w:trHeight w:val="480"/>
        </w:trPr>
        <w:tc>
          <w:tcPr>
            <w:tcW w:w="0" w:type="auto"/>
            <w:vMerge/>
            <w:tcBorders>
              <w:top w:val="nil"/>
              <w:left w:val="single" w:sz="8" w:space="0" w:color="auto"/>
              <w:bottom w:val="single" w:sz="8" w:space="0" w:color="auto"/>
              <w:right w:val="single" w:sz="8" w:space="0" w:color="auto"/>
            </w:tcBorders>
            <w:hideMark/>
          </w:tcPr>
          <w:p w14:paraId="6F4B2FDA" w14:textId="77777777" w:rsidR="000D06C7" w:rsidRPr="000D06C7" w:rsidRDefault="000D06C7" w:rsidP="000D06C7"/>
        </w:tc>
        <w:tc>
          <w:tcPr>
            <w:tcW w:w="1838" w:type="dxa"/>
            <w:tcBorders>
              <w:top w:val="nil"/>
              <w:left w:val="nil"/>
              <w:bottom w:val="single" w:sz="8" w:space="0" w:color="auto"/>
              <w:right w:val="single" w:sz="8" w:space="0" w:color="auto"/>
            </w:tcBorders>
            <w:tcMar>
              <w:top w:w="0" w:type="dxa"/>
              <w:left w:w="108" w:type="dxa"/>
              <w:bottom w:w="0" w:type="dxa"/>
              <w:right w:w="108" w:type="dxa"/>
            </w:tcMar>
            <w:hideMark/>
          </w:tcPr>
          <w:p w14:paraId="3277AD8A" w14:textId="77777777" w:rsidR="000D06C7" w:rsidRPr="000D06C7" w:rsidRDefault="000D06C7" w:rsidP="000D06C7">
            <w:r w:rsidRPr="000D06C7">
              <w:t>Private Video</w:t>
            </w:r>
          </w:p>
        </w:tc>
        <w:tc>
          <w:tcPr>
            <w:tcW w:w="1473" w:type="dxa"/>
            <w:tcBorders>
              <w:top w:val="nil"/>
              <w:left w:val="nil"/>
              <w:bottom w:val="single" w:sz="8" w:space="0" w:color="auto"/>
              <w:right w:val="single" w:sz="8" w:space="0" w:color="auto"/>
            </w:tcBorders>
            <w:tcMar>
              <w:top w:w="0" w:type="dxa"/>
              <w:left w:w="108" w:type="dxa"/>
              <w:bottom w:w="0" w:type="dxa"/>
              <w:right w:w="108" w:type="dxa"/>
            </w:tcMar>
            <w:hideMark/>
          </w:tcPr>
          <w:p w14:paraId="34495DFA" w14:textId="77777777" w:rsidR="000D06C7" w:rsidRPr="000D06C7" w:rsidRDefault="000D06C7" w:rsidP="000D06C7">
            <w:r w:rsidRPr="000D06C7">
              <w:t>720p</w:t>
            </w:r>
          </w:p>
        </w:tc>
        <w:tc>
          <w:tcPr>
            <w:tcW w:w="3924" w:type="dxa"/>
            <w:tcBorders>
              <w:top w:val="nil"/>
              <w:left w:val="nil"/>
              <w:bottom w:val="single" w:sz="8" w:space="0" w:color="auto"/>
              <w:right w:val="single" w:sz="8" w:space="0" w:color="auto"/>
            </w:tcBorders>
            <w:tcMar>
              <w:top w:w="0" w:type="dxa"/>
              <w:left w:w="108" w:type="dxa"/>
              <w:bottom w:w="0" w:type="dxa"/>
              <w:right w:w="108" w:type="dxa"/>
            </w:tcMar>
            <w:hideMark/>
          </w:tcPr>
          <w:p w14:paraId="7DA7074C" w14:textId="77777777" w:rsidR="000D06C7" w:rsidRPr="000D06C7" w:rsidRDefault="000D06C7" w:rsidP="000D06C7">
            <w:r w:rsidRPr="000D06C7">
              <w:t>30 frames/second</w:t>
            </w:r>
          </w:p>
        </w:tc>
      </w:tr>
      <w:tr w:rsidR="000D06C7" w:rsidRPr="000D06C7" w14:paraId="728FCB46" w14:textId="77777777" w:rsidTr="000D06C7">
        <w:trPr>
          <w:cantSplit/>
          <w:trHeight w:val="480"/>
        </w:trPr>
        <w:tc>
          <w:tcPr>
            <w:tcW w:w="0" w:type="auto"/>
            <w:vMerge/>
            <w:tcBorders>
              <w:top w:val="nil"/>
              <w:left w:val="single" w:sz="8" w:space="0" w:color="auto"/>
              <w:bottom w:val="single" w:sz="8" w:space="0" w:color="auto"/>
              <w:right w:val="single" w:sz="8" w:space="0" w:color="auto"/>
            </w:tcBorders>
            <w:hideMark/>
          </w:tcPr>
          <w:p w14:paraId="44AD206D" w14:textId="77777777" w:rsidR="000D06C7" w:rsidRPr="000D06C7" w:rsidRDefault="000D06C7" w:rsidP="000D06C7"/>
        </w:tc>
        <w:tc>
          <w:tcPr>
            <w:tcW w:w="1838" w:type="dxa"/>
            <w:tcBorders>
              <w:top w:val="nil"/>
              <w:left w:val="nil"/>
              <w:bottom w:val="single" w:sz="8" w:space="0" w:color="auto"/>
              <w:right w:val="single" w:sz="8" w:space="0" w:color="auto"/>
            </w:tcBorders>
            <w:tcMar>
              <w:top w:w="0" w:type="dxa"/>
              <w:left w:w="108" w:type="dxa"/>
              <w:bottom w:w="0" w:type="dxa"/>
              <w:right w:w="108" w:type="dxa"/>
            </w:tcMar>
            <w:hideMark/>
          </w:tcPr>
          <w:p w14:paraId="40C1E218" w14:textId="77777777" w:rsidR="000D06C7" w:rsidRPr="000D06C7" w:rsidRDefault="000D06C7" w:rsidP="000D06C7">
            <w:r w:rsidRPr="000D06C7">
              <w:t>Snapshots/ESS Images</w:t>
            </w:r>
          </w:p>
        </w:tc>
        <w:tc>
          <w:tcPr>
            <w:tcW w:w="1473" w:type="dxa"/>
            <w:tcBorders>
              <w:top w:val="nil"/>
              <w:left w:val="nil"/>
              <w:bottom w:val="single" w:sz="8" w:space="0" w:color="auto"/>
              <w:right w:val="single" w:sz="8" w:space="0" w:color="auto"/>
            </w:tcBorders>
            <w:tcMar>
              <w:top w:w="0" w:type="dxa"/>
              <w:left w:w="108" w:type="dxa"/>
              <w:bottom w:w="0" w:type="dxa"/>
              <w:right w:w="108" w:type="dxa"/>
            </w:tcMar>
            <w:hideMark/>
          </w:tcPr>
          <w:p w14:paraId="690B8D28" w14:textId="77777777" w:rsidR="000D06C7" w:rsidRPr="000D06C7" w:rsidRDefault="000D06C7" w:rsidP="000D06C7">
            <w:r w:rsidRPr="000D06C7">
              <w:t>480p</w:t>
            </w:r>
          </w:p>
        </w:tc>
        <w:tc>
          <w:tcPr>
            <w:tcW w:w="3924" w:type="dxa"/>
            <w:tcBorders>
              <w:top w:val="nil"/>
              <w:left w:val="nil"/>
              <w:bottom w:val="single" w:sz="8" w:space="0" w:color="auto"/>
              <w:right w:val="single" w:sz="8" w:space="0" w:color="auto"/>
            </w:tcBorders>
            <w:tcMar>
              <w:top w:w="0" w:type="dxa"/>
              <w:left w:w="108" w:type="dxa"/>
              <w:bottom w:w="0" w:type="dxa"/>
              <w:right w:w="108" w:type="dxa"/>
            </w:tcMar>
            <w:hideMark/>
          </w:tcPr>
          <w:p w14:paraId="6B6094F5" w14:textId="77777777" w:rsidR="000D06C7" w:rsidRDefault="000D06C7" w:rsidP="000D06C7">
            <w:r w:rsidRPr="000D06C7">
              <w:t xml:space="preserve">See Schedule A – Table 1 </w:t>
            </w:r>
          </w:p>
          <w:p w14:paraId="7B331A95" w14:textId="5A3BFAB8" w:rsidR="000D06C7" w:rsidRPr="000D06C7" w:rsidRDefault="00EA13DB" w:rsidP="000D06C7">
            <w:r w:rsidRPr="00EA13DB">
              <w:t>(Business Specifications 2.5 and 2.6.4)</w:t>
            </w:r>
          </w:p>
        </w:tc>
      </w:tr>
      <w:tr w:rsidR="000D06C7" w:rsidRPr="000D06C7" w14:paraId="192D6518" w14:textId="77777777" w:rsidTr="000D06C7">
        <w:trPr>
          <w:cantSplit/>
          <w:trHeight w:val="701"/>
        </w:trPr>
        <w:tc>
          <w:tcPr>
            <w:tcW w:w="32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1763418" w14:textId="77777777" w:rsidR="000D06C7" w:rsidRPr="000D06C7" w:rsidRDefault="000D06C7" w:rsidP="000D06C7">
            <w:r w:rsidRPr="000D06C7">
              <w:t>Camera Count</w:t>
            </w:r>
          </w:p>
        </w:tc>
        <w:tc>
          <w:tcPr>
            <w:tcW w:w="7235" w:type="dxa"/>
            <w:gridSpan w:val="3"/>
            <w:tcBorders>
              <w:top w:val="nil"/>
              <w:left w:val="nil"/>
              <w:bottom w:val="single" w:sz="8" w:space="0" w:color="auto"/>
              <w:right w:val="single" w:sz="8" w:space="0" w:color="auto"/>
            </w:tcBorders>
            <w:tcMar>
              <w:top w:w="0" w:type="dxa"/>
              <w:left w:w="108" w:type="dxa"/>
              <w:bottom w:w="0" w:type="dxa"/>
              <w:right w:w="108" w:type="dxa"/>
            </w:tcMar>
            <w:hideMark/>
          </w:tcPr>
          <w:p w14:paraId="7EB93357" w14:textId="77777777" w:rsidR="000D06C7" w:rsidRPr="000D06C7" w:rsidRDefault="000D06C7" w:rsidP="000D06C7">
            <w:r w:rsidRPr="000D06C7">
              <w:t>850 CCTV*</w:t>
            </w:r>
          </w:p>
          <w:p w14:paraId="21F37A68" w14:textId="77777777" w:rsidR="000D06C7" w:rsidRPr="000D06C7" w:rsidRDefault="000D06C7" w:rsidP="000D06C7">
            <w:r w:rsidRPr="000D06C7">
              <w:t>200 ESS*</w:t>
            </w:r>
          </w:p>
          <w:p w14:paraId="14ABAD8B" w14:textId="77777777" w:rsidR="000D06C7" w:rsidRPr="000D06C7" w:rsidRDefault="000D06C7" w:rsidP="000D06C7">
            <w:r w:rsidRPr="000D06C7">
              <w:t xml:space="preserve">*Camera counts are expected to grow by 5% each year, but this amount is not a limit. </w:t>
            </w:r>
          </w:p>
        </w:tc>
      </w:tr>
      <w:tr w:rsidR="000D06C7" w:rsidRPr="000D06C7" w14:paraId="1672E39E" w14:textId="77777777" w:rsidTr="000D06C7">
        <w:trPr>
          <w:cantSplit/>
          <w:trHeight w:val="535"/>
        </w:trPr>
        <w:tc>
          <w:tcPr>
            <w:tcW w:w="320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D8C1B03" w14:textId="77777777" w:rsidR="000D06C7" w:rsidRPr="000D06C7" w:rsidRDefault="000D06C7" w:rsidP="000D06C7">
            <w:r w:rsidRPr="000D06C7">
              <w:t>Authentication Method</w:t>
            </w:r>
          </w:p>
        </w:tc>
        <w:tc>
          <w:tcPr>
            <w:tcW w:w="7235" w:type="dxa"/>
            <w:gridSpan w:val="3"/>
            <w:tcBorders>
              <w:top w:val="nil"/>
              <w:left w:val="nil"/>
              <w:bottom w:val="single" w:sz="8" w:space="0" w:color="auto"/>
              <w:right w:val="single" w:sz="8" w:space="0" w:color="auto"/>
            </w:tcBorders>
            <w:tcMar>
              <w:top w:w="0" w:type="dxa"/>
              <w:left w:w="108" w:type="dxa"/>
              <w:bottom w:w="0" w:type="dxa"/>
              <w:right w:w="108" w:type="dxa"/>
            </w:tcMar>
            <w:hideMark/>
          </w:tcPr>
          <w:p w14:paraId="02F5455E" w14:textId="77777777" w:rsidR="000D06C7" w:rsidRPr="000D06C7" w:rsidRDefault="000D06C7" w:rsidP="000D06C7">
            <w:r w:rsidRPr="000D06C7">
              <w:t>MiLogin</w:t>
            </w:r>
          </w:p>
        </w:tc>
      </w:tr>
      <w:tr w:rsidR="000D06C7" w:rsidRPr="000D06C7" w14:paraId="27E51C0A" w14:textId="77777777" w:rsidTr="000D06C7">
        <w:trPr>
          <w:cantSplit/>
        </w:trPr>
        <w:tc>
          <w:tcPr>
            <w:tcW w:w="10435" w:type="dxa"/>
            <w:gridSpan w:val="4"/>
            <w:tcBorders>
              <w:top w:val="nil"/>
              <w:left w:val="single" w:sz="8" w:space="0" w:color="auto"/>
              <w:bottom w:val="single" w:sz="8" w:space="0" w:color="auto"/>
              <w:right w:val="single" w:sz="8" w:space="0" w:color="auto"/>
            </w:tcBorders>
            <w:tcMar>
              <w:top w:w="0" w:type="dxa"/>
              <w:left w:w="108" w:type="dxa"/>
              <w:bottom w:w="0" w:type="dxa"/>
              <w:right w:w="108" w:type="dxa"/>
            </w:tcMar>
          </w:tcPr>
          <w:p w14:paraId="5092EE48" w14:textId="1D676E37" w:rsidR="000D06C7" w:rsidRPr="000D06C7" w:rsidRDefault="000D06C7" w:rsidP="000D06C7">
            <w:r w:rsidRPr="000D06C7">
              <w:t xml:space="preserve">11a. Bidder must review and explain how the Solution will integrate to this system. </w:t>
            </w:r>
          </w:p>
          <w:p w14:paraId="2FCC0E62" w14:textId="0D70AD51" w:rsidR="000D06C7" w:rsidRPr="000D06C7" w:rsidRDefault="002630DA" w:rsidP="000D06C7">
            <w:r w:rsidRPr="002630DA">
              <w:rPr>
                <w:b/>
              </w:rPr>
              <w:t>BIDDER RESPONSE:</w:t>
            </w:r>
          </w:p>
          <w:p w14:paraId="4250915B" w14:textId="61182F89" w:rsidR="000D06C7" w:rsidRPr="000D06C7" w:rsidRDefault="000D06C7" w:rsidP="000D06C7"/>
        </w:tc>
      </w:tr>
    </w:tbl>
    <w:p w14:paraId="388B3EFC" w14:textId="79C973BA" w:rsidR="000028F9" w:rsidRPr="00B47A41" w:rsidRDefault="000028F9" w:rsidP="009B75D3">
      <w:pPr>
        <w:pStyle w:val="Heading20"/>
        <w:ind w:left="0" w:firstLine="0"/>
      </w:pPr>
      <w:r w:rsidRPr="00B47A41">
        <w:lastRenderedPageBreak/>
        <w:t>12. MIGRATION</w:t>
      </w:r>
      <w:r w:rsidR="009F05ED">
        <w:t>/ RESERVE</w:t>
      </w:r>
    </w:p>
    <w:p w14:paraId="5B415313" w14:textId="7C89C36D" w:rsidR="005D23EB" w:rsidRPr="005D23EB" w:rsidRDefault="000028F9" w:rsidP="005D23EB">
      <w:pPr>
        <w:pStyle w:val="Heading20"/>
      </w:pPr>
      <w:r w:rsidRPr="00B47A41">
        <w:t>13. HARDWARE</w:t>
      </w:r>
    </w:p>
    <w:p w14:paraId="6DBA57CF" w14:textId="24BF95A8" w:rsidR="0084349E" w:rsidRDefault="004871FC" w:rsidP="005D23EB">
      <w:pPr>
        <w:spacing w:after="0"/>
        <w:ind w:right="-1090"/>
      </w:pPr>
      <w:r>
        <w:rPr>
          <w:noProof/>
        </w:rPr>
        <w:drawing>
          <wp:anchor distT="0" distB="0" distL="114300" distR="114300" simplePos="0" relativeHeight="251658752" behindDoc="0" locked="0" layoutInCell="1" allowOverlap="1" wp14:anchorId="6D1D6FFB" wp14:editId="0C401EC7">
            <wp:simplePos x="0" y="0"/>
            <wp:positionH relativeFrom="column">
              <wp:posOffset>-632460</wp:posOffset>
            </wp:positionH>
            <wp:positionV relativeFrom="paragraph">
              <wp:posOffset>335915</wp:posOffset>
            </wp:positionV>
            <wp:extent cx="7490460" cy="4526280"/>
            <wp:effectExtent l="0" t="0" r="0" b="7620"/>
            <wp:wrapTopAndBottom/>
            <wp:docPr id="1889788727" name="Picture 1889788727" descr="A picture containing chart&#10;&#10;AI-generated content may be incorrect."/>
            <wp:cNvGraphicFramePr/>
            <a:graphic xmlns:a="http://schemas.openxmlformats.org/drawingml/2006/main">
              <a:graphicData uri="http://schemas.openxmlformats.org/drawingml/2006/picture">
                <pic:pic xmlns:pic="http://schemas.openxmlformats.org/drawingml/2006/picture">
                  <pic:nvPicPr>
                    <pic:cNvPr id="1889788727" name="Picture 1889788727" descr="A picture containing chart&#10;&#10;AI-generated content may be incorrect."/>
                    <pic:cNvPicPr/>
                  </pic:nvPicPr>
                  <pic:blipFill>
                    <a:blip r:embed="rId41" cstate="print">
                      <a:extLst>
                        <a:ext uri="{28A0092B-C50C-407E-A947-70E740481C1C}">
                          <a14:useLocalDpi xmlns:a14="http://schemas.microsoft.com/office/drawing/2010/main" val="0"/>
                        </a:ext>
                      </a:extLst>
                    </a:blip>
                    <a:stretch>
                      <a:fillRect/>
                    </a:stretch>
                  </pic:blipFill>
                  <pic:spPr>
                    <a:xfrm>
                      <a:off x="0" y="0"/>
                      <a:ext cx="7490460" cy="4526280"/>
                    </a:xfrm>
                    <a:prstGeom prst="rect">
                      <a:avLst/>
                    </a:prstGeom>
                  </pic:spPr>
                </pic:pic>
              </a:graphicData>
            </a:graphic>
            <wp14:sizeRelH relativeFrom="margin">
              <wp14:pctWidth>0</wp14:pctWidth>
            </wp14:sizeRelH>
            <wp14:sizeRelV relativeFrom="margin">
              <wp14:pctHeight>0</wp14:pctHeight>
            </wp14:sizeRelV>
          </wp:anchor>
        </w:drawing>
      </w:r>
    </w:p>
    <w:p w14:paraId="0C9C90A7" w14:textId="79574A05" w:rsidR="00DE6660" w:rsidRDefault="000028F9" w:rsidP="005D23EB">
      <w:pPr>
        <w:spacing w:after="0"/>
        <w:ind w:right="-1090"/>
      </w:pPr>
      <w:r w:rsidRPr="00B47A41">
        <w:t>Contractor will provide the following Hardware:</w:t>
      </w: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55"/>
        <w:gridCol w:w="2695"/>
      </w:tblGrid>
      <w:tr w:rsidR="00F85ED7" w14:paraId="7BB098BE" w14:textId="77777777" w:rsidTr="00F24317">
        <w:tc>
          <w:tcPr>
            <w:tcW w:w="6655" w:type="dxa"/>
            <w:shd w:val="clear" w:color="auto" w:fill="2F5496" w:themeFill="accent1" w:themeFillShade="BF"/>
          </w:tcPr>
          <w:p w14:paraId="2589FD5B" w14:textId="085840AE" w:rsidR="00F85ED7" w:rsidRPr="00AD4EC1" w:rsidRDefault="00F85ED7" w:rsidP="00AD4EC1">
            <w:pPr>
              <w:pStyle w:val="Header-Table"/>
            </w:pPr>
            <w:r w:rsidRPr="00AD4EC1">
              <w:t>Name or Description of Hardware</w:t>
            </w:r>
          </w:p>
        </w:tc>
        <w:tc>
          <w:tcPr>
            <w:tcW w:w="2695" w:type="dxa"/>
            <w:shd w:val="clear" w:color="auto" w:fill="2F5496" w:themeFill="accent1" w:themeFillShade="BF"/>
          </w:tcPr>
          <w:p w14:paraId="39C95437" w14:textId="38CAA93A" w:rsidR="00F85ED7" w:rsidRPr="00AD4EC1" w:rsidRDefault="00F85ED7" w:rsidP="00AD4EC1">
            <w:pPr>
              <w:pStyle w:val="Header-Table"/>
            </w:pPr>
            <w:r w:rsidRPr="00AD4EC1">
              <w:t>Quantity</w:t>
            </w:r>
          </w:p>
        </w:tc>
      </w:tr>
      <w:tr w:rsidR="00F85ED7" w14:paraId="793C5E41" w14:textId="77777777" w:rsidTr="00F24317">
        <w:tc>
          <w:tcPr>
            <w:tcW w:w="6655" w:type="dxa"/>
          </w:tcPr>
          <w:p w14:paraId="40E0BE43" w14:textId="0D33E03E" w:rsidR="00F85ED7" w:rsidRDefault="006D7633" w:rsidP="00922A10">
            <w:r>
              <w:t>Detroit</w:t>
            </w:r>
            <w:r w:rsidR="002E4D3B">
              <w:t xml:space="preserve"> local aggregation server</w:t>
            </w:r>
            <w:r w:rsidR="00552A0F">
              <w:t xml:space="preserve"> to be located at SEMTOC</w:t>
            </w:r>
          </w:p>
        </w:tc>
        <w:tc>
          <w:tcPr>
            <w:tcW w:w="2695" w:type="dxa"/>
          </w:tcPr>
          <w:p w14:paraId="08EFF951" w14:textId="52E97FAB" w:rsidR="00F85ED7" w:rsidRDefault="006D7633" w:rsidP="00922A10">
            <w:r>
              <w:t>1</w:t>
            </w:r>
          </w:p>
        </w:tc>
      </w:tr>
      <w:tr w:rsidR="00F85ED7" w14:paraId="5B17D0A9" w14:textId="77777777" w:rsidTr="00F24317">
        <w:tc>
          <w:tcPr>
            <w:tcW w:w="6655" w:type="dxa"/>
          </w:tcPr>
          <w:p w14:paraId="1BF8EEE8" w14:textId="2FCEB0B3" w:rsidR="00F85ED7" w:rsidRDefault="006D7633" w:rsidP="00922A10">
            <w:r>
              <w:t>Lansing</w:t>
            </w:r>
            <w:r w:rsidR="00552A0F">
              <w:t xml:space="preserve"> local aggregation server to be located at </w:t>
            </w:r>
            <w:r w:rsidR="00F01B71">
              <w:t>STOC</w:t>
            </w:r>
          </w:p>
        </w:tc>
        <w:tc>
          <w:tcPr>
            <w:tcW w:w="2695" w:type="dxa"/>
          </w:tcPr>
          <w:p w14:paraId="37F20788" w14:textId="673910F8" w:rsidR="00F85ED7" w:rsidRDefault="006D7633" w:rsidP="00922A10">
            <w:r>
              <w:t>1</w:t>
            </w:r>
          </w:p>
        </w:tc>
      </w:tr>
      <w:tr w:rsidR="006D7633" w14:paraId="7DF61C73" w14:textId="77777777" w:rsidTr="00F24317">
        <w:tc>
          <w:tcPr>
            <w:tcW w:w="6655" w:type="dxa"/>
          </w:tcPr>
          <w:p w14:paraId="4779B6DA" w14:textId="139FBE49" w:rsidR="006D7633" w:rsidRDefault="006D7633" w:rsidP="00922A10">
            <w:r>
              <w:t>Grand Ra</w:t>
            </w:r>
            <w:r w:rsidR="007823AB">
              <w:t>p</w:t>
            </w:r>
            <w:r>
              <w:t>ids</w:t>
            </w:r>
            <w:r w:rsidR="00F01B71">
              <w:t xml:space="preserve"> local aggregation server to be located at </w:t>
            </w:r>
            <w:r w:rsidR="000A5D45">
              <w:t>WMTOC</w:t>
            </w:r>
          </w:p>
        </w:tc>
        <w:tc>
          <w:tcPr>
            <w:tcW w:w="2695" w:type="dxa"/>
          </w:tcPr>
          <w:p w14:paraId="236893AD" w14:textId="4BCE2F7C" w:rsidR="006D7633" w:rsidRDefault="006D7633" w:rsidP="00922A10">
            <w:r>
              <w:t>1</w:t>
            </w:r>
          </w:p>
        </w:tc>
      </w:tr>
    </w:tbl>
    <w:p w14:paraId="1A963127" w14:textId="4750A8E2" w:rsidR="000028F9" w:rsidRPr="00B47A41" w:rsidRDefault="000028F9" w:rsidP="00922A10">
      <w:r w:rsidRPr="00B47A41">
        <w:t>The State intends for the Contractor to retain title or ownership to the Hardware.</w:t>
      </w:r>
    </w:p>
    <w:p w14:paraId="1DCDC48B" w14:textId="686ED1F0" w:rsidR="007E4A2F" w:rsidRDefault="007E4A2F">
      <w:r>
        <w:t>As set forth in Schedule H, Contractor</w:t>
      </w:r>
      <w:r w:rsidR="1D79AE27">
        <w:t xml:space="preserve">, </w:t>
      </w:r>
      <w:r w:rsidR="72882675">
        <w:t xml:space="preserve">including its </w:t>
      </w:r>
      <w:r w:rsidR="1D79AE27">
        <w:t>subcontractor</w:t>
      </w:r>
      <w:r w:rsidR="1D2A0739">
        <w:t>s</w:t>
      </w:r>
      <w:r w:rsidR="1D79AE27">
        <w:t>,</w:t>
      </w:r>
      <w:r>
        <w:t xml:space="preserve"> </w:t>
      </w:r>
      <w:r w:rsidR="45EA1229">
        <w:t>are</w:t>
      </w:r>
      <w:r>
        <w:t xml:space="preserve"> responsible for the </w:t>
      </w:r>
      <w:r w:rsidR="007B481E">
        <w:t xml:space="preserve">cost, </w:t>
      </w:r>
      <w:r>
        <w:t xml:space="preserve">installation, integration, and configuration of any Hardware at locations specified by the State.  </w:t>
      </w:r>
      <w:r w:rsidR="00963A2E">
        <w:t xml:space="preserve">Contractor, including its subcontractors, </w:t>
      </w:r>
      <w:r w:rsidR="1EB9B11A">
        <w:t>are</w:t>
      </w:r>
      <w:r w:rsidR="0032698B">
        <w:t xml:space="preserve"> not </w:t>
      </w:r>
      <w:r w:rsidR="1EB9B11A">
        <w:t>permitted to modify State facilities</w:t>
      </w:r>
      <w:r w:rsidR="7E9540CA">
        <w:t>.</w:t>
      </w:r>
      <w:r w:rsidR="7420F9A4">
        <w:t xml:space="preserve">  Contractor acknowledges that </w:t>
      </w:r>
      <w:r w:rsidR="00E424C3">
        <w:t>its</w:t>
      </w:r>
      <w:r w:rsidR="7420F9A4">
        <w:t xml:space="preserve"> subcontractor</w:t>
      </w:r>
      <w:r w:rsidR="00E67386">
        <w:t>(</w:t>
      </w:r>
      <w:r w:rsidR="00E424C3">
        <w:t>s</w:t>
      </w:r>
      <w:r w:rsidR="00E67386">
        <w:t>)</w:t>
      </w:r>
      <w:r w:rsidR="0097357A">
        <w:t xml:space="preserve"> </w:t>
      </w:r>
      <w:r w:rsidR="00E424C3">
        <w:t>are</w:t>
      </w:r>
      <w:r w:rsidR="0097357A">
        <w:t xml:space="preserve"> bound by the terms of this Contract</w:t>
      </w:r>
      <w:r w:rsidR="6FE4A38A">
        <w:t xml:space="preserve">, including, but not </w:t>
      </w:r>
      <w:r w:rsidR="6FE4A38A">
        <w:lastRenderedPageBreak/>
        <w:t xml:space="preserve">limited to, </w:t>
      </w:r>
      <w:r w:rsidR="02BEAB08">
        <w:t>the above</w:t>
      </w:r>
      <w:r w:rsidR="7420F9A4">
        <w:t xml:space="preserve"> access </w:t>
      </w:r>
      <w:r w:rsidR="62E07ED5">
        <w:t xml:space="preserve">requirements </w:t>
      </w:r>
      <w:r w:rsidR="7420F9A4">
        <w:t>to State facilities</w:t>
      </w:r>
      <w:r w:rsidR="0097357A">
        <w:t xml:space="preserve">. </w:t>
      </w:r>
      <w:r w:rsidR="20172B8A">
        <w:t xml:space="preserve"> Any access agreements provided by Contractor, or its subcontractors, are not binding on the State and </w:t>
      </w:r>
      <w:r w:rsidR="00B36EED">
        <w:t>any access will be</w:t>
      </w:r>
      <w:r w:rsidR="20172B8A">
        <w:t xml:space="preserve"> subject to </w:t>
      </w:r>
      <w:r w:rsidR="538D1998">
        <w:t>the T</w:t>
      </w:r>
      <w:r w:rsidR="406DA731">
        <w:t>e</w:t>
      </w:r>
      <w:r w:rsidR="538D1998">
        <w:t xml:space="preserve">rms and Conditions of this Contract. </w:t>
      </w:r>
    </w:p>
    <w:p w14:paraId="0EE8745F" w14:textId="6F5EB3C2" w:rsidR="000028F9" w:rsidRPr="00B47A41" w:rsidRDefault="001C3454" w:rsidP="00922A10">
      <w:r>
        <w:t>Contractor’s</w:t>
      </w:r>
      <w:r w:rsidR="009054DD">
        <w:t xml:space="preserve"> </w:t>
      </w:r>
      <w:r w:rsidR="003013A4">
        <w:t xml:space="preserve">Hardware, </w:t>
      </w:r>
      <w:r w:rsidR="00AD26AD">
        <w:t xml:space="preserve">including </w:t>
      </w:r>
      <w:r w:rsidR="00622538">
        <w:t xml:space="preserve">any </w:t>
      </w:r>
      <w:r w:rsidR="00AD26AD">
        <w:t>embedded software</w:t>
      </w:r>
      <w:r w:rsidR="00622538">
        <w:t xml:space="preserve"> </w:t>
      </w:r>
      <w:r w:rsidR="00B20734">
        <w:t>(</w:t>
      </w:r>
      <w:r w:rsidR="00622538">
        <w:t>together</w:t>
      </w:r>
      <w:r w:rsidR="00B20734">
        <w:t>,</w:t>
      </w:r>
      <w:r w:rsidR="00622538">
        <w:t xml:space="preserve"> defined as </w:t>
      </w:r>
      <w:r w:rsidR="00B20734">
        <w:t>“</w:t>
      </w:r>
      <w:r w:rsidR="00622538">
        <w:t>System</w:t>
      </w:r>
      <w:r w:rsidR="00B20734">
        <w:t>”</w:t>
      </w:r>
      <w:r w:rsidR="00164A9E">
        <w:t xml:space="preserve"> in Schedule I</w:t>
      </w:r>
      <w:r w:rsidR="00B20734">
        <w:t>)</w:t>
      </w:r>
      <w:r w:rsidR="00164A9E">
        <w:t xml:space="preserve">, must operate outside of State of Michigan </w:t>
      </w:r>
      <w:r w:rsidR="00776698">
        <w:t>IT infrastructure</w:t>
      </w:r>
      <w:r w:rsidR="00164A9E">
        <w:t xml:space="preserve">. </w:t>
      </w:r>
    </w:p>
    <w:p w14:paraId="32EA2367" w14:textId="3E48AF65" w:rsidR="00A54D24" w:rsidRPr="00B47A41" w:rsidRDefault="008C7C2F" w:rsidP="00922A10">
      <w:r>
        <w:t>Contractor’s System</w:t>
      </w:r>
      <w:r w:rsidRPr="008C7C2F">
        <w:t xml:space="preserve"> must aggregate video locally before providing to </w:t>
      </w:r>
      <w:r w:rsidR="009A08B5">
        <w:t xml:space="preserve">any </w:t>
      </w:r>
      <w:r w:rsidRPr="008C7C2F">
        <w:t>downstream components</w:t>
      </w:r>
      <w:r w:rsidR="009A08B5">
        <w:t xml:space="preserve">. </w:t>
      </w:r>
      <w:r w:rsidR="00D8705B">
        <w:t>Only</w:t>
      </w:r>
      <w:r w:rsidR="00D445A9">
        <w:t xml:space="preserve"> Contractor’s</w:t>
      </w:r>
      <w:r w:rsidR="00D8705B">
        <w:t xml:space="preserve"> connections related to streaming video will be permitted</w:t>
      </w:r>
      <w:r w:rsidR="00D445A9">
        <w:t xml:space="preserve"> to connect to MDOT </w:t>
      </w:r>
      <w:r w:rsidR="6E8B0C5D">
        <w:t>V</w:t>
      </w:r>
      <w:r w:rsidR="00D445A9">
        <w:t xml:space="preserve">ideo </w:t>
      </w:r>
      <w:r w:rsidR="2198EE39">
        <w:t>S</w:t>
      </w:r>
      <w:r w:rsidR="00D445A9">
        <w:t>treams.</w:t>
      </w:r>
      <w:r w:rsidR="00D8705B">
        <w:t xml:space="preserve"> </w:t>
      </w: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0028F9" w:rsidRPr="00B47A41" w14:paraId="3B4656EF" w14:textId="77777777" w:rsidTr="00F24317">
        <w:tc>
          <w:tcPr>
            <w:tcW w:w="9350" w:type="dxa"/>
          </w:tcPr>
          <w:p w14:paraId="06C513C4" w14:textId="50E59900" w:rsidR="000028F9" w:rsidRPr="00B47A41" w:rsidRDefault="000028F9" w:rsidP="00FD5260">
            <w:pPr>
              <w:pStyle w:val="Body-Table"/>
            </w:pPr>
            <w:r w:rsidRPr="00B47A41">
              <w:t>Bidder must provide a detailed description of the Hardware</w:t>
            </w:r>
            <w:r w:rsidR="0041012F" w:rsidRPr="00B47A41">
              <w:t>,</w:t>
            </w:r>
            <w:r w:rsidRPr="00B47A41">
              <w:t xml:space="preserve"> its purpose and function as it relates to the </w:t>
            </w:r>
            <w:r w:rsidRPr="00371319">
              <w:t>RFP</w:t>
            </w:r>
            <w:r w:rsidRPr="00B47A41">
              <w:t xml:space="preserve"> and Software</w:t>
            </w:r>
            <w:r w:rsidR="005E1FB0">
              <w:t>.</w:t>
            </w:r>
          </w:p>
          <w:p w14:paraId="3642C9D9" w14:textId="75158C79" w:rsidR="000028F9" w:rsidRPr="00B47A41" w:rsidRDefault="002630DA" w:rsidP="00FD5260">
            <w:pPr>
              <w:pStyle w:val="Body-Table"/>
            </w:pPr>
            <w:r w:rsidRPr="002630DA">
              <w:rPr>
                <w:b/>
              </w:rPr>
              <w:t>BIDDER RESPONSE:</w:t>
            </w:r>
          </w:p>
        </w:tc>
      </w:tr>
    </w:tbl>
    <w:p w14:paraId="293F1F29" w14:textId="77777777" w:rsidR="00F52376" w:rsidRDefault="00F52376">
      <w:pPr>
        <w:spacing w:before="0" w:after="160" w:line="259" w:lineRule="auto"/>
        <w:rPr>
          <w:rFonts w:cs="Arial"/>
          <w:b/>
          <w:caps/>
        </w:rPr>
      </w:pPr>
      <w:r>
        <w:br w:type="page"/>
      </w:r>
    </w:p>
    <w:p w14:paraId="56407982" w14:textId="6E074DC3" w:rsidR="000028F9" w:rsidRDefault="000028F9" w:rsidP="00801FD1">
      <w:pPr>
        <w:pStyle w:val="Heading20"/>
      </w:pPr>
      <w:r w:rsidRPr="00B47A41">
        <w:lastRenderedPageBreak/>
        <w:t>14. TRAINING SERVICES</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105"/>
        <w:gridCol w:w="3105"/>
        <w:gridCol w:w="3105"/>
      </w:tblGrid>
      <w:tr w:rsidR="004A4E69" w:rsidRPr="004A4E69" w14:paraId="475AD166" w14:textId="77777777" w:rsidTr="004A4E69">
        <w:trPr>
          <w:trHeight w:val="300"/>
        </w:trPr>
        <w:tc>
          <w:tcPr>
            <w:tcW w:w="3105" w:type="dxa"/>
            <w:tcBorders>
              <w:top w:val="single" w:sz="6" w:space="0" w:color="auto"/>
              <w:left w:val="single" w:sz="6" w:space="0" w:color="auto"/>
              <w:bottom w:val="single" w:sz="6" w:space="0" w:color="auto"/>
              <w:right w:val="single" w:sz="6" w:space="0" w:color="auto"/>
            </w:tcBorders>
            <w:hideMark/>
          </w:tcPr>
          <w:p w14:paraId="375D54FB" w14:textId="6ADCC735" w:rsidR="004A4E69" w:rsidRPr="004A4E69" w:rsidRDefault="004A4E69" w:rsidP="004A4E69">
            <w:r w:rsidRPr="004A4E69">
              <w:t>Type of Training</w:t>
            </w:r>
          </w:p>
        </w:tc>
        <w:tc>
          <w:tcPr>
            <w:tcW w:w="3105" w:type="dxa"/>
            <w:tcBorders>
              <w:top w:val="single" w:sz="6" w:space="0" w:color="auto"/>
              <w:left w:val="single" w:sz="6" w:space="0" w:color="auto"/>
              <w:bottom w:val="single" w:sz="6" w:space="0" w:color="auto"/>
              <w:right w:val="single" w:sz="6" w:space="0" w:color="auto"/>
            </w:tcBorders>
            <w:hideMark/>
          </w:tcPr>
          <w:p w14:paraId="12920152" w14:textId="4D22F245" w:rsidR="004A4E69" w:rsidRPr="004A4E69" w:rsidRDefault="004A4E69" w:rsidP="004A4E69">
            <w:r w:rsidRPr="004A4E69">
              <w:t>Delivery Method</w:t>
            </w:r>
          </w:p>
        </w:tc>
        <w:tc>
          <w:tcPr>
            <w:tcW w:w="3105" w:type="dxa"/>
            <w:tcBorders>
              <w:top w:val="single" w:sz="6" w:space="0" w:color="auto"/>
              <w:left w:val="single" w:sz="6" w:space="0" w:color="auto"/>
              <w:bottom w:val="single" w:sz="6" w:space="0" w:color="auto"/>
              <w:right w:val="single" w:sz="6" w:space="0" w:color="auto"/>
            </w:tcBorders>
            <w:hideMark/>
          </w:tcPr>
          <w:p w14:paraId="06495BFE" w14:textId="6B16D998" w:rsidR="004A4E69" w:rsidRPr="004A4E69" w:rsidRDefault="004A4E69" w:rsidP="004A4E69">
            <w:r w:rsidRPr="004A4E69">
              <w:t>Participants</w:t>
            </w:r>
          </w:p>
        </w:tc>
      </w:tr>
      <w:tr w:rsidR="004A4E69" w:rsidRPr="004A4E69" w14:paraId="2CF68FCF" w14:textId="77777777" w:rsidTr="004A4E69">
        <w:trPr>
          <w:trHeight w:val="300"/>
        </w:trPr>
        <w:tc>
          <w:tcPr>
            <w:tcW w:w="3105" w:type="dxa"/>
            <w:tcBorders>
              <w:top w:val="single" w:sz="6" w:space="0" w:color="auto"/>
              <w:left w:val="single" w:sz="6" w:space="0" w:color="auto"/>
              <w:bottom w:val="single" w:sz="6" w:space="0" w:color="auto"/>
              <w:right w:val="single" w:sz="6" w:space="0" w:color="auto"/>
            </w:tcBorders>
            <w:hideMark/>
          </w:tcPr>
          <w:p w14:paraId="022023C1" w14:textId="5CAD4EE0" w:rsidR="004A4E69" w:rsidRPr="004A4E69" w:rsidRDefault="004A4E69" w:rsidP="004A4E69">
            <w:r w:rsidRPr="004A4E69">
              <w:t>End User Training</w:t>
            </w:r>
          </w:p>
        </w:tc>
        <w:tc>
          <w:tcPr>
            <w:tcW w:w="3105" w:type="dxa"/>
            <w:tcBorders>
              <w:top w:val="single" w:sz="6" w:space="0" w:color="auto"/>
              <w:left w:val="single" w:sz="6" w:space="0" w:color="auto"/>
              <w:bottom w:val="single" w:sz="6" w:space="0" w:color="auto"/>
              <w:right w:val="single" w:sz="6" w:space="0" w:color="auto"/>
            </w:tcBorders>
            <w:hideMark/>
          </w:tcPr>
          <w:p w14:paraId="26085398" w14:textId="30E49B06" w:rsidR="004A4E69" w:rsidRPr="004A4E69" w:rsidRDefault="004A4E69" w:rsidP="004A4E69">
            <w:r w:rsidRPr="004A4E69">
              <w:t>Virtual/Online/Classroom as needed</w:t>
            </w:r>
          </w:p>
        </w:tc>
        <w:tc>
          <w:tcPr>
            <w:tcW w:w="3105" w:type="dxa"/>
            <w:tcBorders>
              <w:top w:val="single" w:sz="6" w:space="0" w:color="auto"/>
              <w:left w:val="single" w:sz="6" w:space="0" w:color="auto"/>
              <w:bottom w:val="single" w:sz="6" w:space="0" w:color="auto"/>
              <w:right w:val="single" w:sz="6" w:space="0" w:color="auto"/>
            </w:tcBorders>
            <w:hideMark/>
          </w:tcPr>
          <w:p w14:paraId="287BB5B4" w14:textId="66A683C5" w:rsidR="004A4E69" w:rsidRPr="004A4E69" w:rsidRDefault="004A4E69" w:rsidP="004A4E69">
            <w:r w:rsidRPr="004A4E69">
              <w:t>30</w:t>
            </w:r>
          </w:p>
        </w:tc>
      </w:tr>
      <w:tr w:rsidR="004A4E69" w:rsidRPr="004A4E69" w14:paraId="31156D19" w14:textId="77777777" w:rsidTr="004A4E69">
        <w:trPr>
          <w:trHeight w:val="300"/>
        </w:trPr>
        <w:tc>
          <w:tcPr>
            <w:tcW w:w="3105" w:type="dxa"/>
            <w:tcBorders>
              <w:top w:val="single" w:sz="6" w:space="0" w:color="auto"/>
              <w:left w:val="single" w:sz="6" w:space="0" w:color="auto"/>
              <w:bottom w:val="single" w:sz="6" w:space="0" w:color="auto"/>
              <w:right w:val="single" w:sz="6" w:space="0" w:color="auto"/>
            </w:tcBorders>
            <w:hideMark/>
          </w:tcPr>
          <w:p w14:paraId="09F7D4BD" w14:textId="7FB7C781" w:rsidR="004A4E69" w:rsidRPr="004A4E69" w:rsidRDefault="004A4E69" w:rsidP="004A4E69">
            <w:r w:rsidRPr="004A4E69">
              <w:t>Administrator Training</w:t>
            </w:r>
          </w:p>
        </w:tc>
        <w:tc>
          <w:tcPr>
            <w:tcW w:w="3105" w:type="dxa"/>
            <w:tcBorders>
              <w:top w:val="single" w:sz="6" w:space="0" w:color="auto"/>
              <w:left w:val="single" w:sz="6" w:space="0" w:color="auto"/>
              <w:bottom w:val="single" w:sz="6" w:space="0" w:color="auto"/>
              <w:right w:val="single" w:sz="6" w:space="0" w:color="auto"/>
            </w:tcBorders>
            <w:hideMark/>
          </w:tcPr>
          <w:p w14:paraId="03A916A7" w14:textId="083CC363" w:rsidR="004A4E69" w:rsidRPr="004A4E69" w:rsidRDefault="004A4E69" w:rsidP="004A4E69">
            <w:r w:rsidRPr="004A4E69">
              <w:t>Virtual/Online/Classroom as needed</w:t>
            </w:r>
          </w:p>
        </w:tc>
        <w:tc>
          <w:tcPr>
            <w:tcW w:w="3105" w:type="dxa"/>
            <w:tcBorders>
              <w:top w:val="single" w:sz="6" w:space="0" w:color="auto"/>
              <w:left w:val="single" w:sz="6" w:space="0" w:color="auto"/>
              <w:bottom w:val="single" w:sz="6" w:space="0" w:color="auto"/>
              <w:right w:val="single" w:sz="6" w:space="0" w:color="auto"/>
            </w:tcBorders>
            <w:hideMark/>
          </w:tcPr>
          <w:p w14:paraId="08D6BCCB" w14:textId="1D19F79B" w:rsidR="004A4E69" w:rsidRPr="004A4E69" w:rsidRDefault="004A4E69" w:rsidP="004A4E69">
            <w:r w:rsidRPr="004A4E69">
              <w:t>10</w:t>
            </w:r>
          </w:p>
        </w:tc>
      </w:tr>
    </w:tbl>
    <w:p w14:paraId="434300CA" w14:textId="5D12E4D2" w:rsidR="000028F9" w:rsidRPr="00FD5260" w:rsidRDefault="000028F9" w:rsidP="00FD5260">
      <w:pPr>
        <w:rPr>
          <w:color w:val="000000"/>
        </w:rPr>
      </w:pPr>
      <w:r w:rsidRPr="00B47A41">
        <w:t xml:space="preserve">The Contractor must provide administration and end-user training for implementation, go-live support, and </w:t>
      </w:r>
      <w:r w:rsidR="00573B9C">
        <w:t>operational handoff</w:t>
      </w:r>
      <w:r w:rsidRPr="00B47A41">
        <w:t>.</w:t>
      </w: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0028F9" w:rsidRPr="00B47A41" w14:paraId="60E9FB8D" w14:textId="77777777" w:rsidTr="00F24317">
        <w:tc>
          <w:tcPr>
            <w:tcW w:w="9350" w:type="dxa"/>
          </w:tcPr>
          <w:p w14:paraId="24F4F667" w14:textId="663D9D55" w:rsidR="000028F9" w:rsidRPr="00B47A41" w:rsidRDefault="000028F9" w:rsidP="00FD5260">
            <w:pPr>
              <w:pStyle w:val="Body-Table"/>
            </w:pPr>
            <w:r w:rsidRPr="00B47A41">
              <w:t>The Bidder must provide available training options and include details such as: typical class size, materials to be provided, class duration, on-site or web based.</w:t>
            </w:r>
            <w:r w:rsidR="00AE250E">
              <w:t xml:space="preserve"> </w:t>
            </w:r>
            <w:r w:rsidRPr="00B47A41">
              <w:t>The Bidder must provide a training plan for go-live support and transition to self-support, including options and details such as the number of dedicated personnel, staff location, hours available and duration of go-live support.</w:t>
            </w:r>
          </w:p>
          <w:p w14:paraId="0A079BA0" w14:textId="5C84B5C9" w:rsidR="000028F9" w:rsidRPr="00B47A41" w:rsidRDefault="002630DA" w:rsidP="00FD5260">
            <w:pPr>
              <w:pStyle w:val="Body-Table"/>
            </w:pPr>
            <w:r w:rsidRPr="002630DA">
              <w:rPr>
                <w:b/>
              </w:rPr>
              <w:t>BIDDER RESPONSE:</w:t>
            </w:r>
          </w:p>
        </w:tc>
      </w:tr>
      <w:tr w:rsidR="000028F9" w:rsidRPr="00B47A41" w14:paraId="5771B742" w14:textId="77777777" w:rsidTr="00F24317">
        <w:tc>
          <w:tcPr>
            <w:tcW w:w="9350" w:type="dxa"/>
          </w:tcPr>
          <w:p w14:paraId="0B64336E" w14:textId="77777777" w:rsidR="000028F9" w:rsidRPr="00B47A41" w:rsidRDefault="000028F9" w:rsidP="00FD5260">
            <w:pPr>
              <w:pStyle w:val="Body-Table"/>
            </w:pPr>
            <w:r w:rsidRPr="00B47A41">
              <w:t>Bidder must provide details on, and examples of, clearly written instructions and documentation to enable State administrators and end-users to successfully operate the Solution without needing to bring in additional Bidder support.</w:t>
            </w:r>
          </w:p>
          <w:p w14:paraId="44D917C5" w14:textId="030E22DE" w:rsidR="000028F9" w:rsidRPr="00B47A41" w:rsidRDefault="002630DA" w:rsidP="00FD5260">
            <w:pPr>
              <w:pStyle w:val="Body-Table"/>
            </w:pPr>
            <w:r w:rsidRPr="002630DA">
              <w:rPr>
                <w:b/>
              </w:rPr>
              <w:t>BIDDER RESPONSE:</w:t>
            </w:r>
          </w:p>
        </w:tc>
      </w:tr>
    </w:tbl>
    <w:p w14:paraId="78C9511E" w14:textId="77777777" w:rsidR="000028F9" w:rsidRPr="00B47A41" w:rsidRDefault="000028F9" w:rsidP="00801FD1">
      <w:pPr>
        <w:pStyle w:val="Heading20"/>
      </w:pPr>
      <w:r w:rsidRPr="00B47A41">
        <w:t xml:space="preserve">15. TRANSITION RESPONSIBILITIES </w:t>
      </w: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0028F9" w:rsidRPr="00B47A41" w14:paraId="30D69151" w14:textId="77777777" w:rsidTr="00F24317">
        <w:tc>
          <w:tcPr>
            <w:tcW w:w="9350" w:type="dxa"/>
          </w:tcPr>
          <w:p w14:paraId="70CA0041" w14:textId="60082CBE" w:rsidR="000028F9" w:rsidRPr="00B47A41" w:rsidRDefault="000028F9" w:rsidP="00FD5260">
            <w:pPr>
              <w:pStyle w:val="Body-Table"/>
            </w:pPr>
            <w:r w:rsidRPr="00B47A41">
              <w:t xml:space="preserve">Bidder must provide a detailed transition-in and transition-out plan in </w:t>
            </w:r>
            <w:r w:rsidRPr="00E563CE">
              <w:rPr>
                <w:b/>
                <w:bCs/>
              </w:rPr>
              <w:t>Schedule G – Transition In and Out Plan</w:t>
            </w:r>
            <w:r w:rsidRPr="00B47A41">
              <w:t>, including any roles or responsibilities expected of the State.</w:t>
            </w:r>
            <w:r w:rsidR="00AE250E">
              <w:t xml:space="preserve"> </w:t>
            </w:r>
            <w:r w:rsidRPr="00B47A41">
              <w:t xml:space="preserve">The plan must demonstrate the steps to migrate between Bidder’s Solution and third-party </w:t>
            </w:r>
            <w:r w:rsidR="00AAC24E">
              <w:t>s</w:t>
            </w:r>
            <w:r w:rsidRPr="00B47A41">
              <w:t>olutions.</w:t>
            </w:r>
          </w:p>
          <w:p w14:paraId="009009DA" w14:textId="7E186634" w:rsidR="000028F9" w:rsidRPr="00B47A41" w:rsidRDefault="002630DA" w:rsidP="00FD5260">
            <w:pPr>
              <w:pStyle w:val="Body-Table"/>
            </w:pPr>
            <w:r w:rsidRPr="002630DA">
              <w:rPr>
                <w:b/>
              </w:rPr>
              <w:t>BIDDER RESPONSE:</w:t>
            </w:r>
          </w:p>
        </w:tc>
      </w:tr>
    </w:tbl>
    <w:p w14:paraId="1521BF36" w14:textId="77777777" w:rsidR="000028F9" w:rsidRPr="00B47A41" w:rsidRDefault="000028F9" w:rsidP="00801FD1">
      <w:pPr>
        <w:pStyle w:val="Heading20"/>
      </w:pPr>
      <w:r w:rsidRPr="00B47A41">
        <w:t>16. DOCUMENTATION</w:t>
      </w:r>
    </w:p>
    <w:p w14:paraId="4AB1486E" w14:textId="77777777" w:rsidR="000028F9" w:rsidRPr="00B47A41" w:rsidRDefault="000028F9" w:rsidP="00AE250E">
      <w:pPr>
        <w:rPr>
          <w:color w:val="000000"/>
        </w:rPr>
      </w:pPr>
      <w:r w:rsidRPr="00B47A41">
        <w:t>Contractor must provide all user manuals, operating manuals, technical manuals and any other instructions, specifications, documents or materials, in any form or media, that describe the functionality, installation, testing, operation, use, maintenance, support, technical or other components, features or requirements of the Software.</w:t>
      </w:r>
    </w:p>
    <w:p w14:paraId="0F8FDA40" w14:textId="144FA0E1" w:rsidR="000028F9" w:rsidRPr="00B47A41" w:rsidRDefault="000028F9" w:rsidP="00AE250E">
      <w:pPr>
        <w:rPr>
          <w:color w:val="000000"/>
        </w:rPr>
      </w:pPr>
      <w:r w:rsidRPr="00B47A41">
        <w:t xml:space="preserve">Contractor must develop and submit for State approval complete, accurate, and timely Solution documentation to support all users, and will update any discrepancies, or errors through the life of the </w:t>
      </w:r>
      <w:r w:rsidR="003052C2">
        <w:t>C</w:t>
      </w:r>
      <w:r w:rsidRPr="00B47A41">
        <w:t>ontract.</w:t>
      </w:r>
    </w:p>
    <w:p w14:paraId="563B198C" w14:textId="77777777" w:rsidR="000028F9" w:rsidRPr="00B47A41" w:rsidRDefault="000028F9" w:rsidP="00AE250E">
      <w:pPr>
        <w:rPr>
          <w:color w:val="000000"/>
        </w:rPr>
      </w:pPr>
      <w:r w:rsidRPr="00B47A41">
        <w:t>The Contractor’s user documentation must provide detailed information about all software features and functionality, enabling the State to resolve common questions and issues prior to initiating formal support requests.</w:t>
      </w: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0028F9" w:rsidRPr="00B47A41" w14:paraId="55CE60E9" w14:textId="77777777" w:rsidTr="00F24317">
        <w:tc>
          <w:tcPr>
            <w:tcW w:w="9350" w:type="dxa"/>
          </w:tcPr>
          <w:p w14:paraId="7AB97331" w14:textId="77777777" w:rsidR="000028F9" w:rsidRPr="00B47A41" w:rsidRDefault="000028F9" w:rsidP="00FD5260">
            <w:pPr>
              <w:pStyle w:val="Body-Table"/>
            </w:pPr>
            <w:r w:rsidRPr="00B47A41">
              <w:t>Bidder must provide details on, and examples of, documentation to meet the requirements set forth in this section.</w:t>
            </w:r>
          </w:p>
          <w:p w14:paraId="0AB82775" w14:textId="27B76E23" w:rsidR="000028F9" w:rsidRPr="00B47A41" w:rsidRDefault="002630DA" w:rsidP="00FD5260">
            <w:pPr>
              <w:pStyle w:val="Body-Table"/>
            </w:pPr>
            <w:r w:rsidRPr="002630DA">
              <w:rPr>
                <w:b/>
              </w:rPr>
              <w:lastRenderedPageBreak/>
              <w:t>BIDDER RESPONSE:</w:t>
            </w:r>
          </w:p>
        </w:tc>
      </w:tr>
    </w:tbl>
    <w:p w14:paraId="6EE835CD" w14:textId="77777777" w:rsidR="000028F9" w:rsidRPr="00B47A41" w:rsidRDefault="000028F9" w:rsidP="00801FD1">
      <w:pPr>
        <w:pStyle w:val="Heading20"/>
      </w:pPr>
      <w:r w:rsidRPr="00B47A41">
        <w:lastRenderedPageBreak/>
        <w:t>17. ADDITIONAL PRODUCTS AND SERVICES</w:t>
      </w: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0028F9" w:rsidRPr="00B47A41" w14:paraId="097CAE6E" w14:textId="77777777" w:rsidTr="00F24317">
        <w:tc>
          <w:tcPr>
            <w:tcW w:w="9350" w:type="dxa"/>
          </w:tcPr>
          <w:p w14:paraId="054139CE" w14:textId="0855FC3E" w:rsidR="000028F9" w:rsidRPr="00B47A41" w:rsidRDefault="000028F9" w:rsidP="00FD5260">
            <w:pPr>
              <w:pStyle w:val="Body-Table"/>
            </w:pPr>
            <w:r w:rsidRPr="00B47A41">
              <w:t xml:space="preserve">Bidder must describe additional Solution functionality, products or services that the State specifications do not address but are necessary to implement and support this </w:t>
            </w:r>
            <w:r w:rsidR="398C58CE">
              <w:t>S</w:t>
            </w:r>
            <w:r w:rsidRPr="00B47A41">
              <w:t>olution.</w:t>
            </w:r>
          </w:p>
          <w:p w14:paraId="41C3A423" w14:textId="4C359E21" w:rsidR="000028F9" w:rsidRPr="00B47A41" w:rsidRDefault="002630DA" w:rsidP="00FD5260">
            <w:pPr>
              <w:pStyle w:val="Body-Table"/>
            </w:pPr>
            <w:r w:rsidRPr="002630DA">
              <w:rPr>
                <w:b/>
              </w:rPr>
              <w:t>BIDDER RESPONSE:</w:t>
            </w:r>
          </w:p>
        </w:tc>
      </w:tr>
    </w:tbl>
    <w:p w14:paraId="1CEF35A3" w14:textId="31992A7E" w:rsidR="000028F9" w:rsidRPr="00B47A41" w:rsidRDefault="000028F9" w:rsidP="00801FD1">
      <w:pPr>
        <w:pStyle w:val="Heading20"/>
      </w:pPr>
      <w:r w:rsidRPr="00B47A41">
        <w:t>18. CONTRACTOR PERSONNEL</w:t>
      </w:r>
      <w:r w:rsidR="00AE250E">
        <w:t xml:space="preserve"> </w:t>
      </w:r>
    </w:p>
    <w:p w14:paraId="56FF58DA" w14:textId="028F714E" w:rsidR="000028F9" w:rsidRPr="00B47A41" w:rsidRDefault="000028F9" w:rsidP="00AE250E">
      <w:r w:rsidRPr="00B47A41">
        <w:rPr>
          <w:b/>
        </w:rPr>
        <w:t>Contractor Contract Administrator</w:t>
      </w:r>
      <w:r w:rsidRPr="00B47A41">
        <w:t>.</w:t>
      </w:r>
      <w:r w:rsidR="00AE250E">
        <w:t xml:space="preserve"> </w:t>
      </w:r>
      <w:r w:rsidRPr="00B47A41">
        <w:t>Contractor resource who is responsible to(a) administer the terms of this Contract, and (b) approve and execute any Change Notices under this Contract.</w:t>
      </w:r>
    </w:p>
    <w:tbl>
      <w:tblPr>
        <w:tblStyle w:val="TableGrid"/>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3"/>
      </w:tblGrid>
      <w:tr w:rsidR="000028F9" w:rsidRPr="00B47A41" w14:paraId="73F20A21" w14:textId="77777777" w:rsidTr="00F24317">
        <w:trPr>
          <w:jc w:val="center"/>
        </w:trPr>
        <w:tc>
          <w:tcPr>
            <w:tcW w:w="4543" w:type="dxa"/>
          </w:tcPr>
          <w:p w14:paraId="380005FA" w14:textId="77777777" w:rsidR="000028F9" w:rsidRPr="00FD5260" w:rsidRDefault="000028F9" w:rsidP="00FD5260">
            <w:pPr>
              <w:pStyle w:val="Body-Table"/>
              <w:rPr>
                <w:b/>
                <w:bCs/>
              </w:rPr>
            </w:pPr>
            <w:r w:rsidRPr="00FD5260">
              <w:rPr>
                <w:b/>
                <w:bCs/>
              </w:rPr>
              <w:t>Contractor</w:t>
            </w:r>
          </w:p>
        </w:tc>
      </w:tr>
      <w:tr w:rsidR="000028F9" w:rsidRPr="00B47A41" w14:paraId="01AD29D8" w14:textId="77777777" w:rsidTr="00F24317">
        <w:trPr>
          <w:jc w:val="center"/>
        </w:trPr>
        <w:tc>
          <w:tcPr>
            <w:tcW w:w="4543" w:type="dxa"/>
          </w:tcPr>
          <w:p w14:paraId="277B8AAD" w14:textId="64E9DB3C" w:rsidR="000028F9" w:rsidRPr="00B47A41" w:rsidRDefault="000028F9" w:rsidP="00FD5260">
            <w:pPr>
              <w:pStyle w:val="Body-Table"/>
            </w:pPr>
            <w:r w:rsidRPr="00C266A4">
              <w:rPr>
                <w:b/>
                <w:bCs/>
              </w:rPr>
              <w:t>Name</w:t>
            </w:r>
            <w:r w:rsidR="00C266A4">
              <w:t>:</w:t>
            </w:r>
          </w:p>
          <w:p w14:paraId="4983DDE6" w14:textId="7A8C6BCD" w:rsidR="000028F9" w:rsidRPr="00B47A41" w:rsidRDefault="000028F9" w:rsidP="00FD5260">
            <w:pPr>
              <w:pStyle w:val="Body-Table"/>
            </w:pPr>
            <w:r w:rsidRPr="00C266A4">
              <w:rPr>
                <w:b/>
                <w:bCs/>
              </w:rPr>
              <w:t>Address</w:t>
            </w:r>
            <w:r w:rsidR="00C266A4">
              <w:t>:</w:t>
            </w:r>
          </w:p>
          <w:p w14:paraId="62E48C3B" w14:textId="7810A3F6" w:rsidR="000028F9" w:rsidRPr="00B47A41" w:rsidRDefault="000028F9" w:rsidP="00FD5260">
            <w:pPr>
              <w:pStyle w:val="Body-Table"/>
            </w:pPr>
            <w:r w:rsidRPr="00C266A4">
              <w:rPr>
                <w:b/>
                <w:bCs/>
              </w:rPr>
              <w:t>Phone</w:t>
            </w:r>
            <w:r w:rsidR="00C266A4">
              <w:t>:</w:t>
            </w:r>
          </w:p>
          <w:p w14:paraId="74E49ECE" w14:textId="316F0463" w:rsidR="000028F9" w:rsidRPr="00B47A41" w:rsidRDefault="000028F9" w:rsidP="00FD5260">
            <w:pPr>
              <w:pStyle w:val="Body-Table"/>
            </w:pPr>
            <w:r w:rsidRPr="00C266A4">
              <w:rPr>
                <w:b/>
                <w:bCs/>
              </w:rPr>
              <w:t>Email</w:t>
            </w:r>
            <w:r w:rsidR="00C266A4">
              <w:t>:</w:t>
            </w:r>
          </w:p>
        </w:tc>
      </w:tr>
    </w:tbl>
    <w:p w14:paraId="0698176A" w14:textId="1774F50F" w:rsidR="000028F9" w:rsidRPr="00B47A41" w:rsidRDefault="000028F9" w:rsidP="00D610F0">
      <w:pPr>
        <w:pStyle w:val="Heading20"/>
      </w:pPr>
      <w:r w:rsidRPr="00B47A41">
        <w:t>19. CONTRACTOR KEY PERSONNEL</w:t>
      </w:r>
    </w:p>
    <w:p w14:paraId="2FA96F98" w14:textId="77777777" w:rsidR="008376FA" w:rsidRPr="00B47A41" w:rsidRDefault="008376FA" w:rsidP="008376FA">
      <w:r w:rsidRPr="00B47A41">
        <w:rPr>
          <w:b/>
        </w:rPr>
        <w:t>Contractor Security Officer</w:t>
      </w:r>
      <w:r w:rsidRPr="00B47A41">
        <w:t>.</w:t>
      </w:r>
      <w:r>
        <w:t xml:space="preserve"> </w:t>
      </w:r>
      <w:r w:rsidRPr="00B47A41">
        <w:t>Contractor resource who is responsible to respond to State inquiries regarding the security of the Contractor’s Solution.</w:t>
      </w:r>
      <w:r>
        <w:t xml:space="preserve"> </w:t>
      </w:r>
      <w:r w:rsidRPr="00B47A41">
        <w:t>This person must have sufficient knowledge of the security of the Contractor Solution and the authority to act on behalf of Contractor in matters pertaining thereto. Contractor must inform the State of any change to this resource.</w:t>
      </w:r>
    </w:p>
    <w:tbl>
      <w:tblPr>
        <w:tblStyle w:val="TableGrid"/>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3"/>
      </w:tblGrid>
      <w:tr w:rsidR="008376FA" w:rsidRPr="00B47A41" w14:paraId="104A0A05" w14:textId="77777777" w:rsidTr="00F24317">
        <w:trPr>
          <w:jc w:val="center"/>
        </w:trPr>
        <w:tc>
          <w:tcPr>
            <w:tcW w:w="4543" w:type="dxa"/>
          </w:tcPr>
          <w:p w14:paraId="122AD56A" w14:textId="77777777" w:rsidR="008376FA" w:rsidRPr="00FD5260" w:rsidRDefault="008376FA">
            <w:pPr>
              <w:pStyle w:val="Body-Table"/>
              <w:rPr>
                <w:b/>
                <w:bCs/>
              </w:rPr>
            </w:pPr>
            <w:r w:rsidRPr="00FD5260">
              <w:rPr>
                <w:b/>
                <w:bCs/>
              </w:rPr>
              <w:t>Contractor</w:t>
            </w:r>
          </w:p>
        </w:tc>
      </w:tr>
      <w:tr w:rsidR="008376FA" w:rsidRPr="00B47A41" w14:paraId="73F50E89" w14:textId="77777777" w:rsidTr="00F24317">
        <w:trPr>
          <w:jc w:val="center"/>
        </w:trPr>
        <w:tc>
          <w:tcPr>
            <w:tcW w:w="4543" w:type="dxa"/>
          </w:tcPr>
          <w:p w14:paraId="036F1260" w14:textId="77777777" w:rsidR="008376FA" w:rsidRPr="00B47A41" w:rsidRDefault="008376FA">
            <w:pPr>
              <w:pStyle w:val="Body-Table"/>
            </w:pPr>
            <w:r w:rsidRPr="00C266A4">
              <w:rPr>
                <w:b/>
                <w:bCs/>
              </w:rPr>
              <w:t>Name</w:t>
            </w:r>
            <w:r>
              <w:t>:</w:t>
            </w:r>
          </w:p>
          <w:p w14:paraId="572094F6" w14:textId="77777777" w:rsidR="008376FA" w:rsidRPr="00B47A41" w:rsidRDefault="008376FA">
            <w:pPr>
              <w:pStyle w:val="Body-Table"/>
            </w:pPr>
            <w:r w:rsidRPr="00C266A4">
              <w:rPr>
                <w:b/>
                <w:bCs/>
              </w:rPr>
              <w:t>Address</w:t>
            </w:r>
            <w:r>
              <w:t>:</w:t>
            </w:r>
          </w:p>
          <w:p w14:paraId="17FF8207" w14:textId="77777777" w:rsidR="008376FA" w:rsidRPr="00B47A41" w:rsidRDefault="008376FA">
            <w:pPr>
              <w:pStyle w:val="Body-Table"/>
            </w:pPr>
            <w:r w:rsidRPr="00C266A4">
              <w:rPr>
                <w:b/>
                <w:bCs/>
              </w:rPr>
              <w:t>Phone</w:t>
            </w:r>
            <w:r>
              <w:t>:</w:t>
            </w:r>
          </w:p>
          <w:p w14:paraId="402C0628" w14:textId="77777777" w:rsidR="008376FA" w:rsidRPr="00B47A41" w:rsidRDefault="008376FA">
            <w:pPr>
              <w:pStyle w:val="Body-Table"/>
            </w:pPr>
            <w:r w:rsidRPr="00C266A4">
              <w:rPr>
                <w:b/>
                <w:bCs/>
              </w:rPr>
              <w:t>Email</w:t>
            </w:r>
            <w:r>
              <w:t>:</w:t>
            </w:r>
          </w:p>
        </w:tc>
      </w:tr>
    </w:tbl>
    <w:p w14:paraId="29BB7613" w14:textId="77777777" w:rsidR="008376FA" w:rsidRDefault="008376FA" w:rsidP="00AE250E">
      <w:pPr>
        <w:rPr>
          <w:b/>
        </w:rPr>
      </w:pPr>
    </w:p>
    <w:p w14:paraId="545C6B18" w14:textId="3F1036B0" w:rsidR="000028F9" w:rsidRPr="00B47A41" w:rsidRDefault="000028F9" w:rsidP="00AE250E">
      <w:r w:rsidRPr="00B47A41">
        <w:rPr>
          <w:b/>
        </w:rPr>
        <w:t>Contractor Project Manager.</w:t>
      </w:r>
      <w:r w:rsidR="00AE250E">
        <w:t xml:space="preserve"> </w:t>
      </w:r>
      <w:r w:rsidRPr="00B47A41">
        <w:t xml:space="preserve">Contractor resource who is responsible to serve as the primary contact with regard to services who will have the authority to act on behalf of the Contractor in matters pertaining to the implementation services, matters pertaining to the receipt and processing of Support Requests and the Support Services. </w:t>
      </w:r>
    </w:p>
    <w:tbl>
      <w:tblPr>
        <w:tblStyle w:val="TableGrid"/>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3"/>
      </w:tblGrid>
      <w:tr w:rsidR="00977DAB" w:rsidRPr="00B47A41" w14:paraId="0DAF4D76" w14:textId="77777777" w:rsidTr="00F24317">
        <w:trPr>
          <w:jc w:val="center"/>
        </w:trPr>
        <w:tc>
          <w:tcPr>
            <w:tcW w:w="4543" w:type="dxa"/>
          </w:tcPr>
          <w:p w14:paraId="6A6DB46B" w14:textId="77777777" w:rsidR="00977DAB" w:rsidRPr="00FD5260" w:rsidRDefault="00977DAB">
            <w:pPr>
              <w:pStyle w:val="Body-Table"/>
              <w:rPr>
                <w:b/>
                <w:bCs/>
              </w:rPr>
            </w:pPr>
            <w:r w:rsidRPr="00FD5260">
              <w:rPr>
                <w:b/>
                <w:bCs/>
              </w:rPr>
              <w:t>Contractor</w:t>
            </w:r>
          </w:p>
        </w:tc>
      </w:tr>
      <w:tr w:rsidR="00977DAB" w:rsidRPr="00B47A41" w14:paraId="6D17DF5B" w14:textId="77777777" w:rsidTr="00F24317">
        <w:trPr>
          <w:jc w:val="center"/>
        </w:trPr>
        <w:tc>
          <w:tcPr>
            <w:tcW w:w="4543" w:type="dxa"/>
          </w:tcPr>
          <w:p w14:paraId="193B5128" w14:textId="77777777" w:rsidR="00977DAB" w:rsidRPr="00B47A41" w:rsidRDefault="00977DAB">
            <w:pPr>
              <w:pStyle w:val="Body-Table"/>
            </w:pPr>
            <w:r w:rsidRPr="00C266A4">
              <w:rPr>
                <w:b/>
                <w:bCs/>
              </w:rPr>
              <w:t>Name</w:t>
            </w:r>
            <w:r>
              <w:t>:</w:t>
            </w:r>
          </w:p>
          <w:p w14:paraId="13A5223B" w14:textId="77777777" w:rsidR="00977DAB" w:rsidRPr="00B47A41" w:rsidRDefault="00977DAB">
            <w:pPr>
              <w:pStyle w:val="Body-Table"/>
            </w:pPr>
            <w:r w:rsidRPr="00C266A4">
              <w:rPr>
                <w:b/>
                <w:bCs/>
              </w:rPr>
              <w:t>Address</w:t>
            </w:r>
            <w:r>
              <w:t>:</w:t>
            </w:r>
          </w:p>
          <w:p w14:paraId="411EFBD6" w14:textId="77777777" w:rsidR="00977DAB" w:rsidRPr="00B47A41" w:rsidRDefault="00977DAB">
            <w:pPr>
              <w:pStyle w:val="Body-Table"/>
            </w:pPr>
            <w:r w:rsidRPr="00C266A4">
              <w:rPr>
                <w:b/>
                <w:bCs/>
              </w:rPr>
              <w:t>Phone</w:t>
            </w:r>
            <w:r>
              <w:t>:</w:t>
            </w:r>
          </w:p>
          <w:p w14:paraId="5CB028BE" w14:textId="77777777" w:rsidR="00977DAB" w:rsidRPr="00B47A41" w:rsidRDefault="00977DAB">
            <w:pPr>
              <w:pStyle w:val="Body-Table"/>
            </w:pPr>
            <w:r w:rsidRPr="00C266A4">
              <w:rPr>
                <w:b/>
                <w:bCs/>
              </w:rPr>
              <w:t>Email</w:t>
            </w:r>
            <w:r>
              <w:t>:</w:t>
            </w:r>
          </w:p>
        </w:tc>
      </w:tr>
    </w:tbl>
    <w:p w14:paraId="536C3019" w14:textId="77777777" w:rsidR="00B538D2" w:rsidRPr="00DF7E3F" w:rsidRDefault="00B538D2" w:rsidP="00B538D2">
      <w:pPr>
        <w:spacing w:before="0" w:after="0"/>
        <w:textAlignment w:val="baseline"/>
        <w:rPr>
          <w:rFonts w:asciiTheme="majorHAnsi" w:eastAsia="Times New Roman" w:hAnsiTheme="majorHAnsi" w:cs="Segoe UI"/>
        </w:rPr>
      </w:pPr>
    </w:p>
    <w:p w14:paraId="5A211405" w14:textId="0CE8D08D" w:rsidR="00B538D2" w:rsidRPr="003F4C6E" w:rsidRDefault="00B538D2" w:rsidP="00B538D2">
      <w:pPr>
        <w:rPr>
          <w:bCs/>
        </w:rPr>
      </w:pPr>
      <w:r w:rsidRPr="00B538D2">
        <w:rPr>
          <w:b/>
        </w:rPr>
        <w:t xml:space="preserve">Contractor Technical Lead. </w:t>
      </w:r>
      <w:r w:rsidRPr="003F4C6E">
        <w:rPr>
          <w:bCs/>
        </w:rPr>
        <w:t xml:space="preserve">Contractor resource who is responsible for the technical solutions that will be implemented over the course of the </w:t>
      </w:r>
      <w:r w:rsidR="204D6616">
        <w:t>C</w:t>
      </w:r>
      <w:r>
        <w:t>ontract.</w:t>
      </w:r>
      <w:r w:rsidRPr="003F4C6E">
        <w:rPr>
          <w:bCs/>
        </w:rPr>
        <w:t xml:space="preserve"> This role is also responsible to respond to the State’s technical inquires related to the Contractor’s </w:t>
      </w:r>
      <w:r w:rsidR="0D0EDB8C">
        <w:t>S</w:t>
      </w:r>
      <w:r w:rsidRPr="003F4C6E">
        <w:rPr>
          <w:bCs/>
        </w:rPr>
        <w:t xml:space="preserve">olution. This person must have sufficient technical knowledge of the Contractor’s </w:t>
      </w:r>
      <w:r w:rsidR="0659BAB2">
        <w:t>S</w:t>
      </w:r>
      <w:r w:rsidRPr="003F4C6E">
        <w:rPr>
          <w:bCs/>
        </w:rPr>
        <w:t>olution and the authority to act on behalf of Contractor in matters pertaining thereto. Contractor must inform the State of any change to this resource.</w:t>
      </w:r>
    </w:p>
    <w:p w14:paraId="0EB1B168" w14:textId="78842CB9" w:rsidR="00B538D2" w:rsidRPr="00B538D2" w:rsidRDefault="00B538D2" w:rsidP="00B538D2">
      <w:pPr>
        <w:spacing w:before="0" w:after="0"/>
        <w:textAlignment w:val="baseline"/>
        <w:rPr>
          <w:rFonts w:asciiTheme="majorHAnsi" w:eastAsia="Times New Roman" w:hAnsiTheme="majorHAnsi" w:cs="Segoe UI"/>
        </w:rPr>
      </w:pP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30"/>
      </w:tblGrid>
      <w:tr w:rsidR="00B538D2" w:rsidRPr="00B538D2" w14:paraId="6FA650AC" w14:textId="77777777" w:rsidTr="003F4C6E">
        <w:trPr>
          <w:trHeight w:val="300"/>
          <w:jc w:val="center"/>
        </w:trPr>
        <w:tc>
          <w:tcPr>
            <w:tcW w:w="4530" w:type="dxa"/>
            <w:tcBorders>
              <w:top w:val="single" w:sz="6" w:space="0" w:color="auto"/>
              <w:left w:val="single" w:sz="6" w:space="0" w:color="auto"/>
              <w:bottom w:val="single" w:sz="6" w:space="0" w:color="auto"/>
              <w:right w:val="single" w:sz="6" w:space="0" w:color="auto"/>
            </w:tcBorders>
            <w:hideMark/>
          </w:tcPr>
          <w:p w14:paraId="51EF97FB" w14:textId="6108C036" w:rsidR="00B538D2" w:rsidRPr="00B538D2" w:rsidRDefault="00B538D2" w:rsidP="003F4C6E">
            <w:pPr>
              <w:pStyle w:val="Body-Table"/>
              <w:divId w:val="1506361210"/>
              <w:rPr>
                <w:rFonts w:asciiTheme="minorHAnsi" w:hAnsiTheme="minorHAnsi"/>
                <w:b/>
                <w:bCs/>
              </w:rPr>
            </w:pPr>
            <w:r w:rsidRPr="00B538D2">
              <w:rPr>
                <w:rFonts w:asciiTheme="minorHAnsi" w:hAnsiTheme="minorHAnsi"/>
                <w:b/>
                <w:bCs/>
              </w:rPr>
              <w:t>Contractor</w:t>
            </w:r>
          </w:p>
        </w:tc>
      </w:tr>
      <w:tr w:rsidR="00B538D2" w:rsidRPr="00B538D2" w14:paraId="0D75983F" w14:textId="77777777" w:rsidTr="003F4C6E">
        <w:trPr>
          <w:trHeight w:val="300"/>
          <w:jc w:val="center"/>
        </w:trPr>
        <w:tc>
          <w:tcPr>
            <w:tcW w:w="4530" w:type="dxa"/>
            <w:tcBorders>
              <w:top w:val="single" w:sz="6" w:space="0" w:color="auto"/>
              <w:left w:val="single" w:sz="6" w:space="0" w:color="auto"/>
              <w:bottom w:val="single" w:sz="6" w:space="0" w:color="auto"/>
              <w:right w:val="single" w:sz="6" w:space="0" w:color="auto"/>
            </w:tcBorders>
            <w:hideMark/>
          </w:tcPr>
          <w:p w14:paraId="5A71C42E" w14:textId="27C2B3B5" w:rsidR="00B538D2" w:rsidRPr="00B538D2" w:rsidRDefault="00B538D2" w:rsidP="003F4C6E">
            <w:pPr>
              <w:pStyle w:val="Body-Table"/>
              <w:rPr>
                <w:rFonts w:asciiTheme="minorHAnsi" w:hAnsiTheme="minorHAnsi"/>
                <w:b/>
                <w:bCs/>
              </w:rPr>
            </w:pPr>
            <w:r w:rsidRPr="00B538D2">
              <w:rPr>
                <w:rFonts w:asciiTheme="minorHAnsi" w:hAnsiTheme="minorHAnsi"/>
                <w:b/>
                <w:bCs/>
              </w:rPr>
              <w:t>Name</w:t>
            </w:r>
          </w:p>
          <w:p w14:paraId="597FEF8D" w14:textId="7374E34B" w:rsidR="00B538D2" w:rsidRPr="00B538D2" w:rsidRDefault="00B538D2" w:rsidP="003F4C6E">
            <w:pPr>
              <w:pStyle w:val="Body-Table"/>
              <w:rPr>
                <w:rFonts w:asciiTheme="minorHAnsi" w:hAnsiTheme="minorHAnsi"/>
                <w:b/>
                <w:bCs/>
              </w:rPr>
            </w:pPr>
            <w:r w:rsidRPr="00B538D2">
              <w:rPr>
                <w:rFonts w:asciiTheme="minorHAnsi" w:hAnsiTheme="minorHAnsi"/>
                <w:b/>
                <w:bCs/>
              </w:rPr>
              <w:t>Address</w:t>
            </w:r>
          </w:p>
          <w:p w14:paraId="1C15E212" w14:textId="6640AB74" w:rsidR="00B538D2" w:rsidRPr="00B538D2" w:rsidRDefault="00B538D2" w:rsidP="003F4C6E">
            <w:pPr>
              <w:pStyle w:val="Body-Table"/>
              <w:rPr>
                <w:rFonts w:asciiTheme="minorHAnsi" w:hAnsiTheme="minorHAnsi"/>
                <w:b/>
                <w:bCs/>
              </w:rPr>
            </w:pPr>
            <w:r w:rsidRPr="00B538D2">
              <w:rPr>
                <w:rFonts w:asciiTheme="minorHAnsi" w:hAnsiTheme="minorHAnsi"/>
                <w:b/>
                <w:bCs/>
              </w:rPr>
              <w:t>Phone</w:t>
            </w:r>
          </w:p>
          <w:p w14:paraId="0E8E8AF5" w14:textId="59FE810B" w:rsidR="00B538D2" w:rsidRPr="00B538D2" w:rsidRDefault="00B538D2" w:rsidP="003F4C6E">
            <w:pPr>
              <w:pStyle w:val="Body-Table"/>
              <w:rPr>
                <w:rFonts w:asciiTheme="minorHAnsi" w:hAnsiTheme="minorHAnsi"/>
                <w:b/>
                <w:bCs/>
              </w:rPr>
            </w:pPr>
            <w:r w:rsidRPr="00B538D2">
              <w:rPr>
                <w:rFonts w:asciiTheme="minorHAnsi" w:hAnsiTheme="minorHAnsi"/>
                <w:b/>
                <w:bCs/>
              </w:rPr>
              <w:t>Email</w:t>
            </w:r>
          </w:p>
        </w:tc>
      </w:tr>
    </w:tbl>
    <w:p w14:paraId="5B5A0C45" w14:textId="30796C3E" w:rsidR="000028F9" w:rsidRPr="00B47A41" w:rsidRDefault="000028F9" w:rsidP="00D610F0">
      <w:pPr>
        <w:pStyle w:val="Heading20"/>
      </w:pPr>
      <w:r w:rsidRPr="00B47A41">
        <w:t>20. CONTRACTOR PERSONNEL REQUIREMENTS</w:t>
      </w:r>
    </w:p>
    <w:p w14:paraId="49628856" w14:textId="1BA69F33" w:rsidR="000028F9" w:rsidRPr="00B47A41" w:rsidRDefault="000028F9" w:rsidP="00AE250E">
      <w:r w:rsidRPr="00B47A41">
        <w:rPr>
          <w:b/>
        </w:rPr>
        <w:t>Background Checks.</w:t>
      </w:r>
      <w:r w:rsidR="00AE250E">
        <w:t xml:space="preserve"> </w:t>
      </w:r>
      <w:r w:rsidRPr="00B47A41">
        <w:t>Contractor must present certifications evidencing satisfactory ICHAT and drug test results for all staff identified for assignment to this project to the State of Michigan Program Manager designated for this Contract. In addition, proposed Contractor personnel will be required to complete a Michigan State Police background check and/or submit an RI-8 Fingerprint Card for the National Crime Information Center (NCIC), if required by project.</w:t>
      </w:r>
    </w:p>
    <w:p w14:paraId="180EC165" w14:textId="1257D910" w:rsidR="000028F9" w:rsidRPr="00B47A41" w:rsidRDefault="000028F9" w:rsidP="00AE250E">
      <w:r w:rsidRPr="00B47A41">
        <w:t>Annually, Contractor must perform an ICHAT for all staff identified for assignment to this project. Annual background check results will be reported to the State of Michigan Program Manager designated for this Contract.</w:t>
      </w:r>
    </w:p>
    <w:p w14:paraId="5C0995AC" w14:textId="2DE98799" w:rsidR="000028F9" w:rsidRPr="00B47A41" w:rsidRDefault="000028F9" w:rsidP="00AE250E">
      <w:r w:rsidRPr="00B47A41">
        <w:t>Contractor</w:t>
      </w:r>
      <w:r w:rsidR="00345808">
        <w:t xml:space="preserve"> </w:t>
      </w:r>
      <w:r w:rsidRPr="00B47A41">
        <w:t>will disclose to the State of Michigan Program Manager for this Contract, in writing at or before the beginning of the next scheduled duty shift:</w:t>
      </w:r>
    </w:p>
    <w:p w14:paraId="76BFD241" w14:textId="016CC2CC" w:rsidR="000028F9" w:rsidRPr="0072345D" w:rsidRDefault="000028F9" w:rsidP="00260381">
      <w:pPr>
        <w:pStyle w:val="ListParagraph"/>
        <w:numPr>
          <w:ilvl w:val="0"/>
          <w:numId w:val="43"/>
        </w:numPr>
        <w:rPr>
          <w:rFonts w:asciiTheme="minorHAnsi" w:hAnsiTheme="minorHAnsi"/>
        </w:rPr>
      </w:pPr>
      <w:r w:rsidRPr="0072345D">
        <w:rPr>
          <w:rFonts w:asciiTheme="minorHAnsi" w:hAnsiTheme="minorHAnsi"/>
        </w:rPr>
        <w:t>A felony or misdemeanor court conviction, whether by guilty plea, no contest plea</w:t>
      </w:r>
      <w:r w:rsidR="000C4BC4" w:rsidRPr="0072345D">
        <w:rPr>
          <w:rFonts w:asciiTheme="minorHAnsi" w:hAnsiTheme="minorHAnsi"/>
        </w:rPr>
        <w:t>,</w:t>
      </w:r>
      <w:r w:rsidRPr="0072345D">
        <w:rPr>
          <w:rFonts w:asciiTheme="minorHAnsi" w:hAnsiTheme="minorHAnsi"/>
        </w:rPr>
        <w:t xml:space="preserve"> or trial.</w:t>
      </w:r>
    </w:p>
    <w:p w14:paraId="37F20199" w14:textId="77777777" w:rsidR="000028F9" w:rsidRPr="0072345D" w:rsidRDefault="000028F9" w:rsidP="00260381">
      <w:pPr>
        <w:pStyle w:val="ListParagraph"/>
        <w:numPr>
          <w:ilvl w:val="0"/>
          <w:numId w:val="43"/>
        </w:numPr>
        <w:rPr>
          <w:rFonts w:asciiTheme="minorHAnsi" w:hAnsiTheme="minorHAnsi"/>
        </w:rPr>
      </w:pPr>
      <w:r w:rsidRPr="0072345D">
        <w:rPr>
          <w:rFonts w:asciiTheme="minorHAnsi" w:hAnsiTheme="minorHAnsi"/>
        </w:rPr>
        <w:t>A felony arraignment.</w:t>
      </w:r>
    </w:p>
    <w:p w14:paraId="5A341955" w14:textId="77777777" w:rsidR="000028F9" w:rsidRPr="0072345D" w:rsidRDefault="000028F9" w:rsidP="00260381">
      <w:pPr>
        <w:pStyle w:val="ListParagraph"/>
        <w:numPr>
          <w:ilvl w:val="0"/>
          <w:numId w:val="43"/>
        </w:numPr>
        <w:rPr>
          <w:rFonts w:asciiTheme="minorHAnsi" w:hAnsiTheme="minorHAnsi"/>
        </w:rPr>
      </w:pPr>
      <w:r w:rsidRPr="0072345D">
        <w:rPr>
          <w:rFonts w:asciiTheme="minorHAnsi" w:hAnsiTheme="minorHAnsi"/>
        </w:rPr>
        <w:t>Restriction, suspension, or loss of driving privileges for any reason, if the employee’s current position requires possession of a valid driver’s license.</w:t>
      </w:r>
    </w:p>
    <w:p w14:paraId="2F87A9DB" w14:textId="77777777" w:rsidR="000028F9" w:rsidRPr="00B47A41" w:rsidRDefault="000028F9" w:rsidP="00AE250E">
      <w:r w:rsidRPr="00B47A41">
        <w:t>Contractor will pay for all costs associated with ensuring its staff meet all requirements.</w:t>
      </w:r>
    </w:p>
    <w:p w14:paraId="7CAA4ED6" w14:textId="19736F0A" w:rsidR="000028F9" w:rsidRPr="00B47A41" w:rsidRDefault="000028F9" w:rsidP="00AE250E">
      <w:r w:rsidRPr="00B47A41">
        <w:t>Contractor must notify the State Program Manager(s) prior to removing or replacing any Contractor Personnel with access to State Data under this Contract. Contractor must also provide written certification to the State Program Manager(s) that Contractor Personnel’s access to State Data has been terminated. Contractor must notify the State in advance of allocating Contractor Personnel to multiple State Contracts or Projects. Contractor must provide detail of how a given Contractor Personnel meets the resource experience requirements in advance of replacing a Contractor Personnel. Contractor must provide monthly summary of Contractor Personnel allocation for all Contractor Personnel who have access to State Data.</w:t>
      </w:r>
    </w:p>
    <w:p w14:paraId="2C9F56F0" w14:textId="77777777" w:rsidR="000028F9" w:rsidRPr="00B47A41" w:rsidRDefault="000028F9" w:rsidP="00AE250E">
      <w:r w:rsidRPr="00B47A41">
        <w:t>Contractor must seek approval from the State prior to removing or replacing any Contractor Personnel with access to State Data.</w:t>
      </w:r>
    </w:p>
    <w:p w14:paraId="564A3573" w14:textId="418802B1" w:rsidR="000028F9" w:rsidRPr="00B47A41" w:rsidRDefault="000028F9" w:rsidP="00AE250E">
      <w:r w:rsidRPr="00B47A41">
        <w:rPr>
          <w:b/>
        </w:rPr>
        <w:lastRenderedPageBreak/>
        <w:t>Offshore Resources</w:t>
      </w:r>
      <w:r w:rsidRPr="00B47A41">
        <w:t xml:space="preserve">. </w:t>
      </w:r>
      <w:r w:rsidRPr="00B47A41">
        <w:rPr>
          <w:shd w:val="clear" w:color="auto" w:fill="FFFFFF"/>
        </w:rPr>
        <w:t>Use of Offshore Resources is prohibited per the Schedule E – Data Security Requirements.</w:t>
      </w:r>
      <w:r w:rsidR="00AE250E">
        <w:rPr>
          <w:shd w:val="clear" w:color="auto" w:fill="FFFFFF"/>
        </w:rPr>
        <w:t xml:space="preserve"> </w:t>
      </w:r>
      <w:r w:rsidRPr="00B47A41">
        <w:rPr>
          <w:shd w:val="clear" w:color="auto" w:fill="FFFFFF"/>
        </w:rPr>
        <w:t>Contractor must comply with the data security and other requirements in this Contract.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5"/>
      </w:tblGrid>
      <w:tr w:rsidR="000028F9" w:rsidRPr="00B47A41" w14:paraId="47C50C4C" w14:textId="77777777" w:rsidTr="00F24317">
        <w:tc>
          <w:tcPr>
            <w:tcW w:w="9355" w:type="dxa"/>
          </w:tcPr>
          <w:p w14:paraId="77F1503F" w14:textId="4A384F1D" w:rsidR="000028F9" w:rsidRPr="00B47A41" w:rsidRDefault="000028F9" w:rsidP="008F30D9">
            <w:pPr>
              <w:pStyle w:val="Body-Table"/>
            </w:pPr>
            <w:r w:rsidRPr="00B47A41">
              <w:t>Bidder must confirm that they are not using offshore resources or describe any possible conflicts with this requirement.</w:t>
            </w:r>
          </w:p>
          <w:p w14:paraId="7FA0680F" w14:textId="647B6D0E" w:rsidR="000028F9" w:rsidRPr="00B47A41" w:rsidRDefault="002630DA" w:rsidP="008F30D9">
            <w:pPr>
              <w:pStyle w:val="Body-Table"/>
              <w:rPr>
                <w:rFonts w:cs="Arial"/>
              </w:rPr>
            </w:pPr>
            <w:r w:rsidRPr="002630DA">
              <w:rPr>
                <w:b/>
              </w:rPr>
              <w:t>BIDDER RESPONSE:</w:t>
            </w:r>
          </w:p>
        </w:tc>
      </w:tr>
    </w:tbl>
    <w:p w14:paraId="57DC9E8A" w14:textId="5E7F1B28" w:rsidR="00397F64" w:rsidRPr="00FD02BF" w:rsidRDefault="00397F64" w:rsidP="00397F64">
      <w:pPr>
        <w:spacing w:after="0"/>
        <w:rPr>
          <w:rFonts w:asciiTheme="minorHAnsi" w:hAnsiTheme="minorHAnsi" w:cs="Arial"/>
        </w:rPr>
      </w:pPr>
      <w:r w:rsidRPr="00FD02BF">
        <w:rPr>
          <w:rFonts w:asciiTheme="minorHAnsi" w:hAnsiTheme="minorHAnsi" w:cs="Arial"/>
          <w:b/>
          <w:bCs/>
        </w:rPr>
        <w:t>Disclosure of Permitted Subcontractors.</w:t>
      </w:r>
      <w:r w:rsidRPr="00FD02BF">
        <w:rPr>
          <w:rFonts w:asciiTheme="minorHAnsi" w:hAnsiTheme="minorHAnsi" w:cs="Arial"/>
        </w:rPr>
        <w:t xml:space="preserve"> If the Contractor intends to utilize Permitted Subcontractors</w:t>
      </w:r>
      <w:r w:rsidR="00552D13">
        <w:rPr>
          <w:rFonts w:asciiTheme="minorHAnsi" w:hAnsiTheme="minorHAnsi" w:cs="Arial"/>
        </w:rPr>
        <w:t xml:space="preserve"> (</w:t>
      </w:r>
      <w:r w:rsidR="002E225F">
        <w:rPr>
          <w:rFonts w:asciiTheme="minorHAnsi" w:hAnsiTheme="minorHAnsi" w:cs="Arial"/>
        </w:rPr>
        <w:t xml:space="preserve">including but not limited to cloud providers, </w:t>
      </w:r>
      <w:r w:rsidR="001131A3">
        <w:rPr>
          <w:rFonts w:asciiTheme="minorHAnsi" w:hAnsiTheme="minorHAnsi" w:cs="Arial"/>
        </w:rPr>
        <w:t>managed security providers, staff augmentation, etc.)</w:t>
      </w:r>
      <w:r w:rsidRPr="00FD02BF">
        <w:rPr>
          <w:rFonts w:asciiTheme="minorHAnsi" w:hAnsiTheme="minorHAnsi" w:cs="Arial"/>
        </w:rPr>
        <w:t xml:space="preserve"> as defined in the Software Terms, the Contractor must disclose the following:</w:t>
      </w:r>
    </w:p>
    <w:p w14:paraId="45BAF218" w14:textId="77777777" w:rsidR="00397F64" w:rsidRPr="00FD02BF" w:rsidRDefault="00397F64" w:rsidP="00260381">
      <w:pPr>
        <w:pStyle w:val="ListParagraph"/>
        <w:numPr>
          <w:ilvl w:val="0"/>
          <w:numId w:val="61"/>
        </w:numPr>
        <w:spacing w:before="0" w:after="0" w:line="240" w:lineRule="auto"/>
        <w:contextualSpacing w:val="0"/>
        <w:rPr>
          <w:rFonts w:asciiTheme="minorHAnsi" w:hAnsiTheme="minorHAnsi" w:cs="Arial"/>
        </w:rPr>
      </w:pPr>
      <w:r w:rsidRPr="00FD02BF">
        <w:rPr>
          <w:rFonts w:asciiTheme="minorHAnsi" w:hAnsiTheme="minorHAnsi" w:cs="Arial"/>
        </w:rPr>
        <w:t>The legal business name; address; telephone number; a description of subcontractor’s organization and the services it will provide; and information concerning subcontractor’s ability to provide the Solution.</w:t>
      </w:r>
    </w:p>
    <w:p w14:paraId="2FE65F7B" w14:textId="77777777" w:rsidR="00397F64" w:rsidRPr="00FD02BF" w:rsidRDefault="00397F64" w:rsidP="00260381">
      <w:pPr>
        <w:pStyle w:val="ListParagraph"/>
        <w:numPr>
          <w:ilvl w:val="0"/>
          <w:numId w:val="61"/>
        </w:numPr>
        <w:spacing w:before="0" w:after="0" w:line="240" w:lineRule="auto"/>
        <w:contextualSpacing w:val="0"/>
        <w:rPr>
          <w:rFonts w:asciiTheme="minorHAnsi" w:hAnsiTheme="minorHAnsi" w:cs="Arial"/>
        </w:rPr>
      </w:pPr>
      <w:r w:rsidRPr="00FD02BF">
        <w:rPr>
          <w:rFonts w:asciiTheme="minorHAnsi" w:hAnsiTheme="minorHAnsi" w:cs="Arial"/>
        </w:rPr>
        <w:t>The relationship of the Subcontractor to the Contractor. Of the total bid, the price of the Subcontractor’s work. Whether the Contractor has a previous working experience with the Subcontractor. If yes, provide details of that previous relationship.</w:t>
      </w:r>
    </w:p>
    <w:p w14:paraId="33E9C694" w14:textId="77777777" w:rsidR="00397F64" w:rsidRPr="00FD02BF" w:rsidRDefault="00397F64" w:rsidP="00260381">
      <w:pPr>
        <w:pStyle w:val="ListParagraph"/>
        <w:numPr>
          <w:ilvl w:val="0"/>
          <w:numId w:val="61"/>
        </w:numPr>
        <w:spacing w:before="0" w:after="0" w:line="240" w:lineRule="auto"/>
        <w:contextualSpacing w:val="0"/>
        <w:rPr>
          <w:rFonts w:asciiTheme="minorHAnsi" w:hAnsiTheme="minorHAnsi" w:cs="Arial"/>
        </w:rPr>
      </w:pPr>
      <w:r w:rsidRPr="00FD02BF">
        <w:rPr>
          <w:rFonts w:asciiTheme="minorHAnsi" w:hAnsiTheme="minorHAnsi" w:cs="Arial"/>
        </w:rPr>
        <w:t>A complete description of the Solution that will be performed or provided by the subcontractor.</w:t>
      </w:r>
    </w:p>
    <w:tbl>
      <w:tblPr>
        <w:tblpPr w:leftFromText="180" w:rightFromText="180" w:vertAnchor="text" w:horzAnchor="margin" w:tblpY="326"/>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5"/>
        <w:gridCol w:w="5675"/>
      </w:tblGrid>
      <w:tr w:rsidR="00397F64" w14:paraId="3C79FA4D" w14:textId="77777777">
        <w:trPr>
          <w:tblHeader/>
        </w:trPr>
        <w:tc>
          <w:tcPr>
            <w:tcW w:w="10080" w:type="dxa"/>
            <w:gridSpan w:val="2"/>
            <w:tcBorders>
              <w:top w:val="single" w:sz="4" w:space="0" w:color="auto"/>
              <w:left w:val="single" w:sz="4" w:space="0" w:color="auto"/>
              <w:bottom w:val="single" w:sz="4" w:space="0" w:color="auto"/>
              <w:right w:val="single" w:sz="4" w:space="0" w:color="auto"/>
            </w:tcBorders>
            <w:shd w:val="clear" w:color="auto" w:fill="0067AC"/>
          </w:tcPr>
          <w:p w14:paraId="2A73EDE4" w14:textId="77777777" w:rsidR="00397F64" w:rsidRPr="00FD02BF" w:rsidRDefault="00397F64" w:rsidP="00FD02BF">
            <w:pPr>
              <w:pStyle w:val="Body-Table"/>
              <w:jc w:val="center"/>
              <w:rPr>
                <w:b/>
                <w:bCs/>
              </w:rPr>
            </w:pPr>
            <w:r w:rsidRPr="00FD02BF">
              <w:rPr>
                <w:b/>
                <w:bCs/>
              </w:rPr>
              <w:t>Bidder must provide detailed information as requested in the above requirement(s).</w:t>
            </w:r>
          </w:p>
        </w:tc>
      </w:tr>
      <w:tr w:rsidR="00397F64" w14:paraId="4EFA883C" w14:textId="77777777">
        <w:trPr>
          <w:cantSplit/>
        </w:trPr>
        <w:tc>
          <w:tcPr>
            <w:tcW w:w="4405" w:type="dxa"/>
            <w:tcBorders>
              <w:top w:val="single" w:sz="4" w:space="0" w:color="auto"/>
              <w:left w:val="single" w:sz="4" w:space="0" w:color="auto"/>
              <w:bottom w:val="single" w:sz="4" w:space="0" w:color="auto"/>
              <w:right w:val="single" w:sz="4" w:space="0" w:color="auto"/>
            </w:tcBorders>
          </w:tcPr>
          <w:p w14:paraId="2E8437D6" w14:textId="77777777" w:rsidR="00397F64" w:rsidRPr="00FD02BF" w:rsidRDefault="00397F64" w:rsidP="00FD02BF">
            <w:pPr>
              <w:pStyle w:val="Body-Table"/>
              <w:rPr>
                <w:rFonts w:eastAsia="Times"/>
                <w:b/>
                <w:bCs/>
              </w:rPr>
            </w:pPr>
            <w:r w:rsidRPr="00FD02BF">
              <w:rPr>
                <w:rFonts w:eastAsia="Times"/>
                <w:b/>
                <w:bCs/>
              </w:rPr>
              <w:t>The legal business name, address, telephone number of the Permitted Subcontractor(s).</w:t>
            </w:r>
          </w:p>
        </w:tc>
        <w:tc>
          <w:tcPr>
            <w:tcW w:w="5675" w:type="dxa"/>
            <w:tcBorders>
              <w:top w:val="single" w:sz="4" w:space="0" w:color="auto"/>
              <w:left w:val="single" w:sz="4" w:space="0" w:color="auto"/>
              <w:bottom w:val="single" w:sz="4" w:space="0" w:color="auto"/>
              <w:right w:val="single" w:sz="4" w:space="0" w:color="auto"/>
            </w:tcBorders>
          </w:tcPr>
          <w:p w14:paraId="215EDABF" w14:textId="77777777" w:rsidR="00397F64" w:rsidRDefault="00397F64" w:rsidP="00FD02BF">
            <w:pPr>
              <w:pStyle w:val="Body-Table"/>
            </w:pPr>
          </w:p>
        </w:tc>
      </w:tr>
      <w:tr w:rsidR="00397F64" w14:paraId="0B6F9532" w14:textId="77777777">
        <w:trPr>
          <w:cantSplit/>
        </w:trPr>
        <w:tc>
          <w:tcPr>
            <w:tcW w:w="4405" w:type="dxa"/>
            <w:tcBorders>
              <w:top w:val="single" w:sz="4" w:space="0" w:color="auto"/>
              <w:left w:val="single" w:sz="4" w:space="0" w:color="auto"/>
              <w:bottom w:val="single" w:sz="4" w:space="0" w:color="auto"/>
              <w:right w:val="single" w:sz="4" w:space="0" w:color="auto"/>
            </w:tcBorders>
          </w:tcPr>
          <w:p w14:paraId="7C493E22" w14:textId="77777777" w:rsidR="00397F64" w:rsidRPr="00FD02BF" w:rsidRDefault="00397F64" w:rsidP="00FD02BF">
            <w:pPr>
              <w:pStyle w:val="Body-Table"/>
              <w:rPr>
                <w:rFonts w:eastAsia="Times"/>
                <w:b/>
                <w:bCs/>
              </w:rPr>
            </w:pPr>
            <w:r w:rsidRPr="00FD02BF">
              <w:rPr>
                <w:rFonts w:eastAsia="Times"/>
                <w:b/>
                <w:bCs/>
              </w:rPr>
              <w:t>A description of Permitted Subcontractor’s organization and the Services and/or Deliverables it will provide.</w:t>
            </w:r>
          </w:p>
        </w:tc>
        <w:tc>
          <w:tcPr>
            <w:tcW w:w="5675" w:type="dxa"/>
            <w:tcBorders>
              <w:top w:val="single" w:sz="4" w:space="0" w:color="auto"/>
              <w:left w:val="single" w:sz="4" w:space="0" w:color="auto"/>
              <w:bottom w:val="single" w:sz="4" w:space="0" w:color="auto"/>
              <w:right w:val="single" w:sz="4" w:space="0" w:color="auto"/>
            </w:tcBorders>
          </w:tcPr>
          <w:p w14:paraId="20E1A47A" w14:textId="77777777" w:rsidR="00397F64" w:rsidRDefault="00397F64" w:rsidP="00FD02BF">
            <w:pPr>
              <w:pStyle w:val="Body-Table"/>
            </w:pPr>
          </w:p>
        </w:tc>
      </w:tr>
      <w:tr w:rsidR="00397F64" w14:paraId="3A4CF92F" w14:textId="77777777">
        <w:trPr>
          <w:cantSplit/>
        </w:trPr>
        <w:tc>
          <w:tcPr>
            <w:tcW w:w="4405" w:type="dxa"/>
            <w:tcBorders>
              <w:top w:val="single" w:sz="4" w:space="0" w:color="auto"/>
              <w:left w:val="single" w:sz="4" w:space="0" w:color="auto"/>
              <w:bottom w:val="single" w:sz="4" w:space="0" w:color="auto"/>
              <w:right w:val="single" w:sz="4" w:space="0" w:color="auto"/>
            </w:tcBorders>
          </w:tcPr>
          <w:p w14:paraId="52BB4D78" w14:textId="77777777" w:rsidR="00397F64" w:rsidRPr="00FD02BF" w:rsidRDefault="00397F64" w:rsidP="00FD02BF">
            <w:pPr>
              <w:pStyle w:val="Body-Table"/>
              <w:rPr>
                <w:rFonts w:eastAsia="Times"/>
                <w:b/>
                <w:bCs/>
              </w:rPr>
            </w:pPr>
            <w:r w:rsidRPr="00FD02BF">
              <w:rPr>
                <w:rFonts w:eastAsia="Times"/>
                <w:b/>
                <w:bCs/>
              </w:rPr>
              <w:t>The relationship of the Permitted Subcontractor to the Bidder.</w:t>
            </w:r>
          </w:p>
        </w:tc>
        <w:tc>
          <w:tcPr>
            <w:tcW w:w="5675" w:type="dxa"/>
            <w:tcBorders>
              <w:top w:val="single" w:sz="4" w:space="0" w:color="auto"/>
              <w:left w:val="single" w:sz="4" w:space="0" w:color="auto"/>
              <w:bottom w:val="single" w:sz="4" w:space="0" w:color="auto"/>
              <w:right w:val="single" w:sz="4" w:space="0" w:color="auto"/>
            </w:tcBorders>
          </w:tcPr>
          <w:p w14:paraId="7697D82C" w14:textId="77777777" w:rsidR="00397F64" w:rsidRDefault="00397F64" w:rsidP="00FD02BF">
            <w:pPr>
              <w:pStyle w:val="Body-Table"/>
            </w:pPr>
          </w:p>
        </w:tc>
      </w:tr>
      <w:tr w:rsidR="00397F64" w14:paraId="515FDE4A" w14:textId="77777777">
        <w:trPr>
          <w:cantSplit/>
        </w:trPr>
        <w:tc>
          <w:tcPr>
            <w:tcW w:w="4405" w:type="dxa"/>
            <w:tcBorders>
              <w:top w:val="single" w:sz="4" w:space="0" w:color="auto"/>
              <w:left w:val="single" w:sz="4" w:space="0" w:color="auto"/>
              <w:bottom w:val="single" w:sz="4" w:space="0" w:color="auto"/>
              <w:right w:val="single" w:sz="4" w:space="0" w:color="auto"/>
            </w:tcBorders>
          </w:tcPr>
          <w:p w14:paraId="36005AD0" w14:textId="77777777" w:rsidR="00397F64" w:rsidRPr="00FD02BF" w:rsidRDefault="00397F64" w:rsidP="00FD02BF">
            <w:pPr>
              <w:pStyle w:val="Body-Table"/>
              <w:rPr>
                <w:rFonts w:eastAsia="Times"/>
                <w:b/>
                <w:bCs/>
              </w:rPr>
            </w:pPr>
            <w:r w:rsidRPr="00FD02BF">
              <w:rPr>
                <w:rFonts w:eastAsia="Times"/>
                <w:b/>
                <w:bCs/>
              </w:rPr>
              <w:t xml:space="preserve">Whether the Bidder has a previous working experience with the Permitted Subcontractor. </w:t>
            </w:r>
            <w:r w:rsidRPr="00FD02BF">
              <w:rPr>
                <w:rFonts w:eastAsia="Times"/>
                <w:b/>
                <w:bCs/>
              </w:rPr>
              <w:br/>
              <w:t>If yes, provide the details of that previous relationship.</w:t>
            </w:r>
          </w:p>
        </w:tc>
        <w:tc>
          <w:tcPr>
            <w:tcW w:w="5675" w:type="dxa"/>
            <w:tcBorders>
              <w:top w:val="single" w:sz="4" w:space="0" w:color="auto"/>
              <w:left w:val="single" w:sz="4" w:space="0" w:color="auto"/>
              <w:bottom w:val="single" w:sz="4" w:space="0" w:color="auto"/>
              <w:right w:val="single" w:sz="4" w:space="0" w:color="auto"/>
            </w:tcBorders>
          </w:tcPr>
          <w:p w14:paraId="46A8B621" w14:textId="77777777" w:rsidR="00397F64" w:rsidRDefault="00397F64" w:rsidP="00FD02BF">
            <w:pPr>
              <w:pStyle w:val="Body-Table"/>
            </w:pPr>
          </w:p>
        </w:tc>
      </w:tr>
      <w:tr w:rsidR="00397F64" w14:paraId="098E2D85" w14:textId="77777777">
        <w:trPr>
          <w:cantSplit/>
        </w:trPr>
        <w:tc>
          <w:tcPr>
            <w:tcW w:w="4405" w:type="dxa"/>
            <w:tcBorders>
              <w:top w:val="single" w:sz="4" w:space="0" w:color="auto"/>
              <w:left w:val="single" w:sz="4" w:space="0" w:color="auto"/>
              <w:bottom w:val="single" w:sz="4" w:space="0" w:color="auto"/>
              <w:right w:val="single" w:sz="4" w:space="0" w:color="auto"/>
            </w:tcBorders>
          </w:tcPr>
          <w:p w14:paraId="65DF8F9A" w14:textId="77777777" w:rsidR="00397F64" w:rsidRPr="00FD02BF" w:rsidRDefault="00397F64" w:rsidP="00FD02BF">
            <w:pPr>
              <w:pStyle w:val="Body-Table"/>
              <w:rPr>
                <w:rFonts w:eastAsia="Times"/>
                <w:b/>
                <w:bCs/>
              </w:rPr>
            </w:pPr>
            <w:r w:rsidRPr="00FD02BF">
              <w:rPr>
                <w:rFonts w:eastAsia="Times"/>
                <w:b/>
                <w:bCs/>
              </w:rPr>
              <w:t>A complete description of the Contract Activities that will be performed or provided by the Permitted Subcontractor.</w:t>
            </w:r>
          </w:p>
        </w:tc>
        <w:tc>
          <w:tcPr>
            <w:tcW w:w="5675" w:type="dxa"/>
            <w:tcBorders>
              <w:top w:val="single" w:sz="4" w:space="0" w:color="auto"/>
              <w:left w:val="single" w:sz="4" w:space="0" w:color="auto"/>
              <w:bottom w:val="single" w:sz="4" w:space="0" w:color="auto"/>
              <w:right w:val="single" w:sz="4" w:space="0" w:color="auto"/>
            </w:tcBorders>
          </w:tcPr>
          <w:p w14:paraId="4C94F52A" w14:textId="77777777" w:rsidR="00397F64" w:rsidRDefault="00397F64" w:rsidP="00FD02BF">
            <w:pPr>
              <w:pStyle w:val="Body-Table"/>
            </w:pPr>
          </w:p>
        </w:tc>
      </w:tr>
      <w:tr w:rsidR="00397F64" w14:paraId="6CD58629" w14:textId="77777777">
        <w:trPr>
          <w:cantSplit/>
        </w:trPr>
        <w:tc>
          <w:tcPr>
            <w:tcW w:w="4405" w:type="dxa"/>
            <w:tcBorders>
              <w:top w:val="single" w:sz="4" w:space="0" w:color="auto"/>
              <w:left w:val="single" w:sz="4" w:space="0" w:color="auto"/>
              <w:bottom w:val="single" w:sz="4" w:space="0" w:color="auto"/>
              <w:right w:val="single" w:sz="4" w:space="0" w:color="auto"/>
            </w:tcBorders>
          </w:tcPr>
          <w:p w14:paraId="2E74F1F4" w14:textId="77777777" w:rsidR="00397F64" w:rsidRPr="00FD02BF" w:rsidRDefault="00397F64" w:rsidP="00FD02BF">
            <w:pPr>
              <w:pStyle w:val="Body-Table"/>
              <w:rPr>
                <w:rFonts w:eastAsia="Times"/>
                <w:b/>
                <w:bCs/>
              </w:rPr>
            </w:pPr>
            <w:r w:rsidRPr="00FD02BF">
              <w:rPr>
                <w:rFonts w:eastAsia="Times"/>
                <w:b/>
                <w:bCs/>
              </w:rPr>
              <w:t>Of the total bid, the price of the Permitted Subcontractor’s work.</w:t>
            </w:r>
          </w:p>
        </w:tc>
        <w:tc>
          <w:tcPr>
            <w:tcW w:w="5675" w:type="dxa"/>
            <w:tcBorders>
              <w:top w:val="single" w:sz="4" w:space="0" w:color="auto"/>
              <w:left w:val="single" w:sz="4" w:space="0" w:color="auto"/>
              <w:bottom w:val="single" w:sz="4" w:space="0" w:color="auto"/>
              <w:right w:val="single" w:sz="4" w:space="0" w:color="auto"/>
            </w:tcBorders>
          </w:tcPr>
          <w:p w14:paraId="5772DEAD" w14:textId="77777777" w:rsidR="00397F64" w:rsidRDefault="00397F64" w:rsidP="00FD02BF">
            <w:pPr>
              <w:pStyle w:val="Body-Table"/>
            </w:pPr>
          </w:p>
        </w:tc>
      </w:tr>
    </w:tbl>
    <w:p w14:paraId="3BDBB1D7" w14:textId="418266BD" w:rsidR="000028F9" w:rsidRPr="00B47A41" w:rsidRDefault="000028F9" w:rsidP="00D610F0">
      <w:pPr>
        <w:pStyle w:val="Heading20"/>
      </w:pPr>
      <w:r w:rsidRPr="00B47A41">
        <w:lastRenderedPageBreak/>
        <w:t>21. STATE RESOURCES</w:t>
      </w:r>
    </w:p>
    <w:p w14:paraId="0C8DFD5F" w14:textId="77777777" w:rsidR="000028F9" w:rsidRPr="00B47A41" w:rsidRDefault="000028F9" w:rsidP="00AE250E">
      <w:r w:rsidRPr="00B47A41">
        <w:t>The State will provide the following resources as part of the implementation and ongoing support of the Solution.</w:t>
      </w:r>
    </w:p>
    <w:p w14:paraId="689172DC" w14:textId="751EC4C1" w:rsidR="000028F9" w:rsidRPr="00B47A41" w:rsidRDefault="000028F9" w:rsidP="00AE250E">
      <w:r w:rsidRPr="00B47A41">
        <w:rPr>
          <w:b/>
        </w:rPr>
        <w:t>State Contract Administrator</w:t>
      </w:r>
      <w:r w:rsidRPr="00B47A41">
        <w:t>.</w:t>
      </w:r>
      <w:r w:rsidR="00AE250E">
        <w:t xml:space="preserve"> </w:t>
      </w:r>
      <w:r w:rsidRPr="00B47A41">
        <w:t>The State Contract Administrator is the individual appointed by the State to (a) administer the terms of this Contract, and (b) approve and execute any Change Notices under this Contract.</w:t>
      </w:r>
    </w:p>
    <w:tbl>
      <w:tblPr>
        <w:tblStyle w:val="TableGrid"/>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3"/>
      </w:tblGrid>
      <w:tr w:rsidR="00D84ECE" w:rsidRPr="00B47A41" w14:paraId="6C7EC83A" w14:textId="77777777" w:rsidTr="00F24317">
        <w:trPr>
          <w:jc w:val="center"/>
        </w:trPr>
        <w:tc>
          <w:tcPr>
            <w:tcW w:w="4543" w:type="dxa"/>
          </w:tcPr>
          <w:p w14:paraId="443CD331" w14:textId="68482A6F" w:rsidR="00D84ECE" w:rsidRPr="00FD5260" w:rsidRDefault="00D84ECE">
            <w:pPr>
              <w:pStyle w:val="Body-Table"/>
              <w:rPr>
                <w:b/>
                <w:bCs/>
              </w:rPr>
            </w:pPr>
            <w:r>
              <w:rPr>
                <w:b/>
                <w:bCs/>
              </w:rPr>
              <w:t xml:space="preserve">State </w:t>
            </w:r>
            <w:r w:rsidRPr="00FD5260">
              <w:rPr>
                <w:b/>
                <w:bCs/>
              </w:rPr>
              <w:t>Contract</w:t>
            </w:r>
            <w:r>
              <w:rPr>
                <w:b/>
                <w:bCs/>
              </w:rPr>
              <w:t xml:space="preserve"> Administrator</w:t>
            </w:r>
          </w:p>
        </w:tc>
      </w:tr>
      <w:tr w:rsidR="00D84ECE" w:rsidRPr="00B47A41" w14:paraId="6D2C0899" w14:textId="77777777" w:rsidTr="00F24317">
        <w:trPr>
          <w:jc w:val="center"/>
        </w:trPr>
        <w:tc>
          <w:tcPr>
            <w:tcW w:w="4543" w:type="dxa"/>
          </w:tcPr>
          <w:p w14:paraId="56D45992" w14:textId="77777777" w:rsidR="00D84ECE" w:rsidRPr="00B47A41" w:rsidRDefault="00D84ECE">
            <w:pPr>
              <w:pStyle w:val="Body-Table"/>
            </w:pPr>
            <w:r w:rsidRPr="00C266A4">
              <w:rPr>
                <w:b/>
                <w:bCs/>
              </w:rPr>
              <w:t>Name</w:t>
            </w:r>
            <w:r>
              <w:t>:</w:t>
            </w:r>
          </w:p>
          <w:p w14:paraId="2B7D23A9" w14:textId="77777777" w:rsidR="00D84ECE" w:rsidRPr="00B47A41" w:rsidRDefault="00D84ECE">
            <w:pPr>
              <w:pStyle w:val="Body-Table"/>
            </w:pPr>
            <w:r w:rsidRPr="00C266A4">
              <w:rPr>
                <w:b/>
                <w:bCs/>
              </w:rPr>
              <w:t>Address</w:t>
            </w:r>
            <w:r>
              <w:t>:</w:t>
            </w:r>
          </w:p>
          <w:p w14:paraId="7ACDDA44" w14:textId="77777777" w:rsidR="00D84ECE" w:rsidRPr="00B47A41" w:rsidRDefault="00D84ECE">
            <w:pPr>
              <w:pStyle w:val="Body-Table"/>
            </w:pPr>
            <w:r w:rsidRPr="00C266A4">
              <w:rPr>
                <w:b/>
                <w:bCs/>
              </w:rPr>
              <w:t>Phone</w:t>
            </w:r>
            <w:r>
              <w:t>:</w:t>
            </w:r>
          </w:p>
          <w:p w14:paraId="463B54AB" w14:textId="77777777" w:rsidR="00D84ECE" w:rsidRPr="00B47A41" w:rsidRDefault="00D84ECE">
            <w:pPr>
              <w:pStyle w:val="Body-Table"/>
            </w:pPr>
            <w:r w:rsidRPr="00C266A4">
              <w:rPr>
                <w:b/>
                <w:bCs/>
              </w:rPr>
              <w:t>Email</w:t>
            </w:r>
            <w:r>
              <w:t>:</w:t>
            </w:r>
          </w:p>
        </w:tc>
      </w:tr>
    </w:tbl>
    <w:p w14:paraId="30251464" w14:textId="1ACA2EA8" w:rsidR="000028F9" w:rsidRPr="00B47A41" w:rsidRDefault="000028F9" w:rsidP="00AE250E">
      <w:r w:rsidRPr="00B47A41">
        <w:rPr>
          <w:b/>
        </w:rPr>
        <w:t>Program Managers</w:t>
      </w:r>
      <w:r w:rsidRPr="00B47A41">
        <w:t>.</w:t>
      </w:r>
      <w:r w:rsidR="00AE250E">
        <w:t xml:space="preserve"> </w:t>
      </w:r>
      <w:r w:rsidRPr="00B47A41">
        <w:t xml:space="preserve">The DTMB and Agency Program Managers (or designee) will jointly approve all Deliverables and day to day activities. </w:t>
      </w:r>
    </w:p>
    <w:tbl>
      <w:tblPr>
        <w:tblStyle w:val="TableGrid"/>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3"/>
      </w:tblGrid>
      <w:tr w:rsidR="00A4189E" w:rsidRPr="00B47A41" w14:paraId="591EC422" w14:textId="77777777" w:rsidTr="00F24317">
        <w:trPr>
          <w:jc w:val="center"/>
        </w:trPr>
        <w:tc>
          <w:tcPr>
            <w:tcW w:w="4543" w:type="dxa"/>
          </w:tcPr>
          <w:p w14:paraId="7D4EF520" w14:textId="7BDCD490" w:rsidR="00A4189E" w:rsidRPr="00FD5260" w:rsidRDefault="00A4189E">
            <w:pPr>
              <w:pStyle w:val="Body-Table"/>
              <w:rPr>
                <w:b/>
                <w:bCs/>
              </w:rPr>
            </w:pPr>
            <w:r>
              <w:rPr>
                <w:b/>
                <w:bCs/>
              </w:rPr>
              <w:t>DTMB Program Manager</w:t>
            </w:r>
          </w:p>
        </w:tc>
      </w:tr>
      <w:tr w:rsidR="00A4189E" w:rsidRPr="00B47A41" w14:paraId="41ADCB7E" w14:textId="77777777" w:rsidTr="00F24317">
        <w:trPr>
          <w:jc w:val="center"/>
        </w:trPr>
        <w:tc>
          <w:tcPr>
            <w:tcW w:w="4543" w:type="dxa"/>
          </w:tcPr>
          <w:p w14:paraId="0C5741C5" w14:textId="77777777" w:rsidR="00A4189E" w:rsidRPr="00B47A41" w:rsidRDefault="00A4189E">
            <w:pPr>
              <w:pStyle w:val="Body-Table"/>
            </w:pPr>
            <w:r w:rsidRPr="00C266A4">
              <w:rPr>
                <w:b/>
                <w:bCs/>
              </w:rPr>
              <w:t>Name</w:t>
            </w:r>
            <w:r>
              <w:t>:</w:t>
            </w:r>
          </w:p>
          <w:p w14:paraId="0A82C7E2" w14:textId="77777777" w:rsidR="00A4189E" w:rsidRPr="00B47A41" w:rsidRDefault="00A4189E">
            <w:pPr>
              <w:pStyle w:val="Body-Table"/>
            </w:pPr>
            <w:r w:rsidRPr="00C266A4">
              <w:rPr>
                <w:b/>
                <w:bCs/>
              </w:rPr>
              <w:t>Address</w:t>
            </w:r>
            <w:r>
              <w:t>:</w:t>
            </w:r>
          </w:p>
          <w:p w14:paraId="563AEE1C" w14:textId="77777777" w:rsidR="00A4189E" w:rsidRPr="00B47A41" w:rsidRDefault="00A4189E">
            <w:pPr>
              <w:pStyle w:val="Body-Table"/>
            </w:pPr>
            <w:r w:rsidRPr="00C266A4">
              <w:rPr>
                <w:b/>
                <w:bCs/>
              </w:rPr>
              <w:t>Phone</w:t>
            </w:r>
            <w:r>
              <w:t>:</w:t>
            </w:r>
          </w:p>
          <w:p w14:paraId="2DCD8D2D" w14:textId="77777777" w:rsidR="00A4189E" w:rsidRPr="00B47A41" w:rsidRDefault="00A4189E">
            <w:pPr>
              <w:pStyle w:val="Body-Table"/>
            </w:pPr>
            <w:r w:rsidRPr="00C266A4">
              <w:rPr>
                <w:b/>
                <w:bCs/>
              </w:rPr>
              <w:t>Email</w:t>
            </w:r>
            <w:r>
              <w:t>:</w:t>
            </w:r>
          </w:p>
        </w:tc>
      </w:tr>
    </w:tbl>
    <w:p w14:paraId="27304E95" w14:textId="77777777" w:rsidR="000028F9" w:rsidRPr="00B47A41" w:rsidRDefault="000028F9" w:rsidP="00AE250E"/>
    <w:tbl>
      <w:tblPr>
        <w:tblStyle w:val="TableGrid"/>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3"/>
      </w:tblGrid>
      <w:tr w:rsidR="00A4189E" w:rsidRPr="00B47A41" w14:paraId="73582CBD" w14:textId="77777777" w:rsidTr="00F24317">
        <w:trPr>
          <w:jc w:val="center"/>
        </w:trPr>
        <w:tc>
          <w:tcPr>
            <w:tcW w:w="4543" w:type="dxa"/>
          </w:tcPr>
          <w:p w14:paraId="4EF6F66A" w14:textId="3A9CCA24" w:rsidR="00A4189E" w:rsidRPr="00FD5260" w:rsidRDefault="00A4189E">
            <w:pPr>
              <w:pStyle w:val="Body-Table"/>
              <w:rPr>
                <w:b/>
                <w:bCs/>
              </w:rPr>
            </w:pPr>
            <w:r>
              <w:rPr>
                <w:b/>
                <w:bCs/>
              </w:rPr>
              <w:t>Agency Program Manager</w:t>
            </w:r>
          </w:p>
        </w:tc>
      </w:tr>
      <w:tr w:rsidR="00A4189E" w:rsidRPr="00B47A41" w14:paraId="52BDEB18" w14:textId="77777777" w:rsidTr="00F24317">
        <w:trPr>
          <w:jc w:val="center"/>
        </w:trPr>
        <w:tc>
          <w:tcPr>
            <w:tcW w:w="4543" w:type="dxa"/>
          </w:tcPr>
          <w:p w14:paraId="18B94A4B" w14:textId="77777777" w:rsidR="00A4189E" w:rsidRPr="00B47A41" w:rsidRDefault="00A4189E">
            <w:pPr>
              <w:pStyle w:val="Body-Table"/>
            </w:pPr>
            <w:r w:rsidRPr="00C266A4">
              <w:rPr>
                <w:b/>
                <w:bCs/>
              </w:rPr>
              <w:t>Name</w:t>
            </w:r>
            <w:r>
              <w:t>:</w:t>
            </w:r>
          </w:p>
          <w:p w14:paraId="1763EE00" w14:textId="77777777" w:rsidR="00A4189E" w:rsidRPr="00B47A41" w:rsidRDefault="00A4189E">
            <w:pPr>
              <w:pStyle w:val="Body-Table"/>
            </w:pPr>
            <w:r w:rsidRPr="00C266A4">
              <w:rPr>
                <w:b/>
                <w:bCs/>
              </w:rPr>
              <w:t>Address</w:t>
            </w:r>
            <w:r>
              <w:t>:</w:t>
            </w:r>
          </w:p>
          <w:p w14:paraId="6FAE25CD" w14:textId="77777777" w:rsidR="00A4189E" w:rsidRPr="00B47A41" w:rsidRDefault="00A4189E">
            <w:pPr>
              <w:pStyle w:val="Body-Table"/>
            </w:pPr>
            <w:r w:rsidRPr="00C266A4">
              <w:rPr>
                <w:b/>
                <w:bCs/>
              </w:rPr>
              <w:t>Phone</w:t>
            </w:r>
            <w:r>
              <w:t>:</w:t>
            </w:r>
          </w:p>
          <w:p w14:paraId="06ED2555" w14:textId="77777777" w:rsidR="00A4189E" w:rsidRPr="00B47A41" w:rsidRDefault="00A4189E">
            <w:pPr>
              <w:pStyle w:val="Body-Table"/>
            </w:pPr>
            <w:r w:rsidRPr="00C266A4">
              <w:rPr>
                <w:b/>
                <w:bCs/>
              </w:rPr>
              <w:t>Email</w:t>
            </w:r>
            <w:r>
              <w:t>:</w:t>
            </w:r>
          </w:p>
        </w:tc>
      </w:tr>
    </w:tbl>
    <w:p w14:paraId="28C140DE" w14:textId="127C306A" w:rsidR="000028F9" w:rsidRPr="00B47A41" w:rsidRDefault="000028F9" w:rsidP="00D610F0">
      <w:pPr>
        <w:pStyle w:val="Heading20"/>
      </w:pPr>
      <w:r w:rsidRPr="00B47A41">
        <w:t>22. MEETINGS</w:t>
      </w:r>
    </w:p>
    <w:p w14:paraId="3BB7DC78" w14:textId="39A75EF6" w:rsidR="000028F9" w:rsidRPr="00B47A41" w:rsidRDefault="000028F9" w:rsidP="00AE250E">
      <w:r w:rsidRPr="00B47A41">
        <w:t>At start of the engagement, the Contractor Project Manager must facilitate a project kick off meeting with the support from the State’s Project Manager and the identified State resources to review the approach to accomplishing the project, schedule tasks and identify related timing, and identify any risks or issues related to the planned approach.</w:t>
      </w:r>
      <w:r w:rsidR="00AE250E">
        <w:t xml:space="preserve"> </w:t>
      </w:r>
      <w:r w:rsidRPr="00B47A41">
        <w:t>From project kick-off until final acceptance and go-live, Contractor Project Manager must facilitate weekly meetings (or more if determined necessary by the parties) to provide updates on implementation progress.</w:t>
      </w:r>
      <w:r w:rsidR="00AE250E">
        <w:t xml:space="preserve"> </w:t>
      </w:r>
      <w:r w:rsidRPr="00B47A41">
        <w:t>Following go-live, Contractor must facilitate monthly meetings (or more or less if determined necessary by the parties) to ensure ongoing support success.</w:t>
      </w:r>
    </w:p>
    <w:p w14:paraId="2F927045" w14:textId="77777777" w:rsidR="000028F9" w:rsidRPr="00B47A41" w:rsidRDefault="000028F9" w:rsidP="000021DA">
      <w:pPr>
        <w:pStyle w:val="ListParagraph"/>
      </w:pP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0028F9" w:rsidRPr="00B47A41" w14:paraId="2DB97762" w14:textId="77777777" w:rsidTr="00F24317">
        <w:tc>
          <w:tcPr>
            <w:tcW w:w="9350" w:type="dxa"/>
          </w:tcPr>
          <w:p w14:paraId="6A911403" w14:textId="145E05C9" w:rsidR="000028F9" w:rsidRPr="00B47A41" w:rsidRDefault="000028F9" w:rsidP="00AB41E9">
            <w:pPr>
              <w:pStyle w:val="Body-Table"/>
            </w:pPr>
            <w:r w:rsidRPr="00B47A41">
              <w:lastRenderedPageBreak/>
              <w:t>Bidder must describe how they will meet the meeting requirements set forth above and note any exceptions for successful implementation and ongoing support of the Solution.</w:t>
            </w:r>
          </w:p>
          <w:p w14:paraId="7C2EE2A3" w14:textId="0002A83B" w:rsidR="000028F9" w:rsidRPr="00B47A41" w:rsidRDefault="002630DA" w:rsidP="00AB41E9">
            <w:pPr>
              <w:pStyle w:val="Body-Table"/>
            </w:pPr>
            <w:r w:rsidRPr="002630DA">
              <w:rPr>
                <w:b/>
              </w:rPr>
              <w:t>BIDDER RESPONSE:</w:t>
            </w:r>
            <w:r w:rsidR="000028F9" w:rsidRPr="00B47A41">
              <w:t xml:space="preserve"> </w:t>
            </w:r>
          </w:p>
        </w:tc>
      </w:tr>
      <w:tr w:rsidR="000028F9" w:rsidRPr="00B47A41" w14:paraId="3E00314B" w14:textId="77777777" w:rsidTr="00F24317">
        <w:tc>
          <w:tcPr>
            <w:tcW w:w="9350" w:type="dxa"/>
          </w:tcPr>
          <w:p w14:paraId="3F25C14B" w14:textId="77777777" w:rsidR="000028F9" w:rsidRPr="00B47A41" w:rsidRDefault="000028F9" w:rsidP="00AB41E9">
            <w:pPr>
              <w:pStyle w:val="Body-Table"/>
            </w:pPr>
            <w:r w:rsidRPr="00B47A41">
              <w:t>If Bidder has an alternative planned approach for project meetings provide details, including purpose, roles and responsibilities, and proposed frequency.</w:t>
            </w:r>
          </w:p>
          <w:p w14:paraId="7A44D72F" w14:textId="722462C4" w:rsidR="000028F9" w:rsidRPr="00B47A41" w:rsidRDefault="002630DA" w:rsidP="00AB41E9">
            <w:pPr>
              <w:pStyle w:val="Body-Table"/>
            </w:pPr>
            <w:r w:rsidRPr="002630DA">
              <w:rPr>
                <w:b/>
              </w:rPr>
              <w:t>BIDDER RESPONSE:</w:t>
            </w:r>
          </w:p>
        </w:tc>
      </w:tr>
    </w:tbl>
    <w:p w14:paraId="64A29349" w14:textId="12297252" w:rsidR="000028F9" w:rsidRPr="00B47A41" w:rsidRDefault="000028F9" w:rsidP="00D610F0">
      <w:pPr>
        <w:pStyle w:val="Heading20"/>
      </w:pPr>
      <w:r w:rsidRPr="00B47A41">
        <w:t>23. PROJECT CONTROL &amp; REPORTS</w:t>
      </w:r>
    </w:p>
    <w:p w14:paraId="0AD7A2B9" w14:textId="77777777" w:rsidR="000028F9" w:rsidRPr="00B47A41" w:rsidRDefault="000028F9" w:rsidP="00AE250E">
      <w:r w:rsidRPr="00B47A41">
        <w:t>Once the Project Kick-Off meeting has occurred, the Contractor Project Manager will monitor project implementation progress and report on a weekly basis to the State’s Project Manager the following:</w:t>
      </w:r>
    </w:p>
    <w:p w14:paraId="0D8A51B3" w14:textId="09A4EC98" w:rsidR="000028F9" w:rsidRPr="00ED01F8" w:rsidRDefault="000028F9" w:rsidP="00260381">
      <w:pPr>
        <w:pStyle w:val="ListParagraph"/>
        <w:numPr>
          <w:ilvl w:val="0"/>
          <w:numId w:val="40"/>
        </w:numPr>
        <w:rPr>
          <w:rFonts w:asciiTheme="minorHAnsi" w:hAnsiTheme="minorHAnsi"/>
        </w:rPr>
      </w:pPr>
      <w:r w:rsidRPr="00ED01F8">
        <w:rPr>
          <w:rFonts w:asciiTheme="minorHAnsi" w:hAnsiTheme="minorHAnsi"/>
        </w:rPr>
        <w:t>Progress to complete milestones, comparing forecasted completion dates to planned and actual completion dates</w:t>
      </w:r>
    </w:p>
    <w:p w14:paraId="0E6D063D" w14:textId="21C97465" w:rsidR="000028F9" w:rsidRPr="00ED01F8" w:rsidRDefault="000028F9" w:rsidP="00260381">
      <w:pPr>
        <w:pStyle w:val="ListParagraph"/>
        <w:numPr>
          <w:ilvl w:val="0"/>
          <w:numId w:val="40"/>
        </w:numPr>
        <w:rPr>
          <w:rFonts w:asciiTheme="minorHAnsi" w:hAnsiTheme="minorHAnsi"/>
        </w:rPr>
      </w:pPr>
      <w:r w:rsidRPr="00ED01F8">
        <w:rPr>
          <w:rFonts w:asciiTheme="minorHAnsi" w:hAnsiTheme="minorHAnsi"/>
        </w:rPr>
        <w:t>Accomplishments during the reporting period, what was worked on and what was completed during the current reporting period</w:t>
      </w:r>
    </w:p>
    <w:p w14:paraId="7C2862D2" w14:textId="7EBC62E5" w:rsidR="000028F9" w:rsidRPr="00ED01F8" w:rsidRDefault="000028F9" w:rsidP="00260381">
      <w:pPr>
        <w:pStyle w:val="ListParagraph"/>
        <w:numPr>
          <w:ilvl w:val="0"/>
          <w:numId w:val="40"/>
        </w:numPr>
        <w:rPr>
          <w:rFonts w:asciiTheme="minorHAnsi" w:hAnsiTheme="minorHAnsi"/>
        </w:rPr>
      </w:pPr>
      <w:r w:rsidRPr="00ED01F8">
        <w:rPr>
          <w:rFonts w:asciiTheme="minorHAnsi" w:hAnsiTheme="minorHAnsi"/>
        </w:rPr>
        <w:t>Tasks planned for the next reporting period</w:t>
      </w:r>
    </w:p>
    <w:p w14:paraId="346417D0" w14:textId="36EB6420" w:rsidR="000028F9" w:rsidRPr="00ED01F8" w:rsidRDefault="000028F9" w:rsidP="00260381">
      <w:pPr>
        <w:pStyle w:val="ListParagraph"/>
        <w:numPr>
          <w:ilvl w:val="0"/>
          <w:numId w:val="40"/>
        </w:numPr>
        <w:rPr>
          <w:rFonts w:asciiTheme="minorHAnsi" w:hAnsiTheme="minorHAnsi"/>
        </w:rPr>
      </w:pPr>
      <w:r w:rsidRPr="00ED01F8">
        <w:rPr>
          <w:rFonts w:asciiTheme="minorHAnsi" w:hAnsiTheme="minorHAnsi"/>
        </w:rPr>
        <w:t>Identify any existing issues which are impacting the project and the steps being taken to address those issues</w:t>
      </w:r>
    </w:p>
    <w:p w14:paraId="7EF25469" w14:textId="102FD87D" w:rsidR="000028F9" w:rsidRPr="00ED01F8" w:rsidRDefault="000028F9" w:rsidP="00260381">
      <w:pPr>
        <w:pStyle w:val="ListParagraph"/>
        <w:numPr>
          <w:ilvl w:val="0"/>
          <w:numId w:val="40"/>
        </w:numPr>
        <w:rPr>
          <w:rFonts w:asciiTheme="minorHAnsi" w:hAnsiTheme="minorHAnsi"/>
        </w:rPr>
      </w:pPr>
      <w:r w:rsidRPr="00ED01F8">
        <w:rPr>
          <w:rFonts w:asciiTheme="minorHAnsi" w:hAnsiTheme="minorHAnsi"/>
        </w:rPr>
        <w:t>Identify any new risks and describe progress in mitigating high impact/high probability risks previously identified</w:t>
      </w:r>
    </w:p>
    <w:p w14:paraId="319D35C8" w14:textId="4E69B5FC" w:rsidR="000028F9" w:rsidRPr="004D13BD" w:rsidRDefault="000028F9" w:rsidP="00260381">
      <w:pPr>
        <w:pStyle w:val="ListParagraph"/>
        <w:numPr>
          <w:ilvl w:val="0"/>
          <w:numId w:val="40"/>
        </w:numPr>
      </w:pPr>
      <w:r w:rsidRPr="00ED01F8">
        <w:rPr>
          <w:rFonts w:asciiTheme="minorHAnsi" w:hAnsiTheme="minorHAnsi"/>
        </w:rPr>
        <w:t>Indicate the amount of funds expended during the current reporting period, and the cumulative total to date for the project.</w:t>
      </w:r>
    </w:p>
    <w:p w14:paraId="0AB3B7C5" w14:textId="650DAB0D" w:rsidR="001A7CCF" w:rsidRPr="00B47A41" w:rsidRDefault="005B549B" w:rsidP="00260381">
      <w:pPr>
        <w:pStyle w:val="ListParagraph"/>
        <w:numPr>
          <w:ilvl w:val="0"/>
          <w:numId w:val="40"/>
        </w:numPr>
      </w:pPr>
      <w:r>
        <w:rPr>
          <w:rFonts w:asciiTheme="minorHAnsi" w:hAnsiTheme="minorHAnsi"/>
        </w:rPr>
        <w:t>R</w:t>
      </w:r>
      <w:r w:rsidR="00765484">
        <w:rPr>
          <w:rFonts w:asciiTheme="minorHAnsi" w:hAnsiTheme="minorHAnsi"/>
        </w:rPr>
        <w:t>eport of Mi</w:t>
      </w:r>
      <w:r w:rsidR="00D50F9A">
        <w:rPr>
          <w:rFonts w:asciiTheme="minorHAnsi" w:hAnsiTheme="minorHAnsi"/>
        </w:rPr>
        <w:t xml:space="preserve"> </w:t>
      </w:r>
      <w:r w:rsidR="00765484">
        <w:rPr>
          <w:rFonts w:asciiTheme="minorHAnsi" w:hAnsiTheme="minorHAnsi"/>
        </w:rPr>
        <w:t xml:space="preserve">Drive </w:t>
      </w:r>
      <w:r w:rsidR="00F72D48">
        <w:rPr>
          <w:rFonts w:asciiTheme="minorHAnsi" w:hAnsiTheme="minorHAnsi"/>
        </w:rPr>
        <w:t xml:space="preserve">snapshot or </w:t>
      </w:r>
      <w:r w:rsidR="00BB5AA9">
        <w:rPr>
          <w:rFonts w:asciiTheme="minorHAnsi" w:hAnsiTheme="minorHAnsi"/>
        </w:rPr>
        <w:t xml:space="preserve">stream availability. </w:t>
      </w: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0028F9" w:rsidRPr="00B47A41" w14:paraId="0BFADC99" w14:textId="77777777" w:rsidTr="00F24317">
        <w:tc>
          <w:tcPr>
            <w:tcW w:w="9350" w:type="dxa"/>
          </w:tcPr>
          <w:p w14:paraId="5641677A" w14:textId="77777777" w:rsidR="000028F9" w:rsidRPr="00B47A41" w:rsidRDefault="000028F9" w:rsidP="00ED01F8">
            <w:pPr>
              <w:pStyle w:val="Body-Table"/>
            </w:pPr>
            <w:r w:rsidRPr="00B47A41">
              <w:t>Bidder must describe specific reports the Contractor will provide after contract execution and during the lifecycle of the contract, including all required scheduled reporting and details around the how and when metrics are captured/validated.</w:t>
            </w:r>
          </w:p>
          <w:p w14:paraId="6FAAF160" w14:textId="5C6AF545" w:rsidR="000028F9" w:rsidRPr="00B47A41" w:rsidRDefault="002630DA" w:rsidP="00ED01F8">
            <w:pPr>
              <w:pStyle w:val="Body-Table"/>
            </w:pPr>
            <w:r w:rsidRPr="002630DA">
              <w:rPr>
                <w:b/>
              </w:rPr>
              <w:t>BIDDER RESPONSE:</w:t>
            </w:r>
          </w:p>
        </w:tc>
      </w:tr>
    </w:tbl>
    <w:p w14:paraId="048524E1" w14:textId="77777777" w:rsidR="000028F9" w:rsidRPr="00B47A41" w:rsidRDefault="000028F9" w:rsidP="00D610F0">
      <w:pPr>
        <w:pStyle w:val="Heading20"/>
      </w:pPr>
      <w:r w:rsidRPr="00B47A41">
        <w:t>24. PROJECT MANAGEMENT</w:t>
      </w:r>
    </w:p>
    <w:p w14:paraId="133BEF4B" w14:textId="77777777" w:rsidR="000028F9" w:rsidRPr="00B47A41" w:rsidRDefault="000028F9" w:rsidP="00AE250E">
      <w:r w:rsidRPr="00B47A41">
        <w:t>The Contractor Project Manager will be responsible for maintaining a project schedule (or approved alternative) identifying tasks, durations, forecasted dates and resources – both Contractor and State - required to meet the timeframes as agreed to by both parties.</w:t>
      </w:r>
    </w:p>
    <w:p w14:paraId="2C1BEBF3" w14:textId="77777777" w:rsidR="000028F9" w:rsidRPr="00B47A41" w:rsidRDefault="000028F9" w:rsidP="00AE250E">
      <w:r w:rsidRPr="00B47A41">
        <w:t>Changes to scope, schedule or cost must be addressed through a formal change request process with the State and the Contractor to ensure understanding, agreement and approval of authorized parties to the change and clearly identify the impact to the overall project.</w:t>
      </w:r>
    </w:p>
    <w:p w14:paraId="5F8AC6CB" w14:textId="77777777" w:rsidR="000028F9" w:rsidRPr="00AF255D" w:rsidRDefault="000028F9" w:rsidP="00AE250E">
      <w:pPr>
        <w:rPr>
          <w:b/>
          <w:bCs/>
        </w:rPr>
      </w:pPr>
      <w:r w:rsidRPr="00AF255D">
        <w:rPr>
          <w:b/>
          <w:bCs/>
        </w:rPr>
        <w:t>SUITE Documentation</w:t>
      </w:r>
    </w:p>
    <w:p w14:paraId="69F940C5" w14:textId="2328761D" w:rsidR="000028F9" w:rsidRPr="00B47A41" w:rsidRDefault="000028F9" w:rsidP="00AE250E">
      <w:r w:rsidRPr="00B47A41">
        <w:t xml:space="preserve">In managing its obligation to meet the milestones and deliverables, the Contractor is required to utilize the applicable </w:t>
      </w:r>
      <w:hyperlink r:id="rId42" w:history="1">
        <w:r w:rsidRPr="00B47A41">
          <w:rPr>
            <w:rStyle w:val="Hyperlink"/>
            <w:rFonts w:cs="Arial"/>
          </w:rPr>
          <w:t>State Unified Information Technology Environment (SUITE)</w:t>
        </w:r>
      </w:hyperlink>
      <w:r w:rsidRPr="00B47A41">
        <w:t xml:space="preserve"> methodologies, or an equivalent methodology proposed by the Contractor.</w:t>
      </w: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0028F9" w:rsidRPr="00B47A41" w14:paraId="72450D13" w14:textId="77777777" w:rsidTr="00F24317">
        <w:tc>
          <w:tcPr>
            <w:tcW w:w="9350" w:type="dxa"/>
          </w:tcPr>
          <w:p w14:paraId="69719137" w14:textId="00D02FEF" w:rsidR="000028F9" w:rsidRPr="00B47A41" w:rsidRDefault="000028F9" w:rsidP="00AE250E">
            <w:r w:rsidRPr="00B47A41">
              <w:lastRenderedPageBreak/>
              <w:t xml:space="preserve">The Bidder is required to review </w:t>
            </w:r>
            <w:hyperlink r:id="rId43" w:history="1">
              <w:r w:rsidRPr="00B47A41">
                <w:rPr>
                  <w:color w:val="0000FF"/>
                  <w:u w:val="single"/>
                </w:rPr>
                <w:t>https://www.michigan.gov/suite</w:t>
              </w:r>
            </w:hyperlink>
            <w:r w:rsidRPr="00B47A41">
              <w:t xml:space="preserve"> and demonstrate how each PMM/SEM requirement will be met.</w:t>
            </w:r>
            <w:r w:rsidR="00AE250E">
              <w:t xml:space="preserve"> </w:t>
            </w:r>
            <w:r w:rsidRPr="00B47A41">
              <w:t>Bidders wishing to use their own documents must submit an example of the document that will be substituted.</w:t>
            </w:r>
            <w:r w:rsidR="00AE250E">
              <w:t xml:space="preserve"> </w:t>
            </w:r>
            <w:r w:rsidRPr="00B47A41">
              <w:t>If the Bidder deems a document to be non-applicable, please provide reasons for the determination.</w:t>
            </w:r>
            <w:r w:rsidR="00AE250E">
              <w:t xml:space="preserve"> </w:t>
            </w:r>
            <w:r w:rsidRPr="00B47A41">
              <w:t>The State reserves the right to give final approval of substituted documents and items marked as non-applicable.</w:t>
            </w:r>
          </w:p>
          <w:p w14:paraId="6734DE67" w14:textId="36551A6B" w:rsidR="000028F9" w:rsidRPr="00B47A41" w:rsidRDefault="002630DA" w:rsidP="00AF255D">
            <w:r w:rsidRPr="002630DA">
              <w:rPr>
                <w:b/>
              </w:rPr>
              <w:t>BIDDER RESPONSE:</w:t>
            </w:r>
          </w:p>
        </w:tc>
      </w:tr>
    </w:tbl>
    <w:p w14:paraId="304EC22E" w14:textId="2C8B829A" w:rsidR="000028F9" w:rsidRPr="00B47A41" w:rsidRDefault="000028F9" w:rsidP="00D6050C">
      <w:pPr>
        <w:pStyle w:val="Heading3"/>
      </w:pPr>
      <w:r w:rsidRPr="00B47A41">
        <w:t>Milestones/Deliverables for Implementation</w:t>
      </w:r>
    </w:p>
    <w:p w14:paraId="2CEE7E56" w14:textId="77777777" w:rsidR="00AC3F9F" w:rsidRPr="00E90AC9" w:rsidRDefault="00AC3F9F" w:rsidP="00E90AC9">
      <w:pPr>
        <w:pStyle w:val="ListParagraph"/>
        <w:widowControl w:val="0"/>
        <w:autoSpaceDE w:val="0"/>
        <w:autoSpaceDN w:val="0"/>
        <w:adjustRightInd w:val="0"/>
        <w:spacing w:before="0" w:after="120" w:line="240" w:lineRule="auto"/>
        <w:ind w:left="180"/>
        <w:contextualSpacing w:val="0"/>
        <w:rPr>
          <w:rFonts w:asciiTheme="minorHAnsi" w:eastAsia="Times New Roman" w:hAnsiTheme="minorHAnsi"/>
          <w:szCs w:val="24"/>
        </w:rPr>
      </w:pPr>
      <w:r w:rsidRPr="00E90AC9">
        <w:rPr>
          <w:rFonts w:asciiTheme="minorHAnsi" w:eastAsia="Times New Roman" w:hAnsiTheme="minorHAnsi"/>
          <w:szCs w:val="24"/>
        </w:rPr>
        <w:t>Preliminary Design</w:t>
      </w:r>
    </w:p>
    <w:p w14:paraId="54718720" w14:textId="059A8DEC" w:rsidR="00AC3F9F" w:rsidRPr="00E90AC9" w:rsidRDefault="00AC3F9F" w:rsidP="00E90AC9">
      <w:pPr>
        <w:pStyle w:val="ListParagraph"/>
        <w:widowControl w:val="0"/>
        <w:numPr>
          <w:ilvl w:val="3"/>
          <w:numId w:val="70"/>
        </w:numPr>
        <w:autoSpaceDE w:val="0"/>
        <w:autoSpaceDN w:val="0"/>
        <w:adjustRightInd w:val="0"/>
        <w:spacing w:before="0" w:after="120" w:line="240" w:lineRule="auto"/>
        <w:ind w:left="900"/>
        <w:contextualSpacing w:val="0"/>
        <w:rPr>
          <w:rFonts w:asciiTheme="minorHAnsi" w:eastAsia="Times New Roman" w:hAnsiTheme="minorHAnsi"/>
          <w:szCs w:val="24"/>
        </w:rPr>
      </w:pPr>
      <w:r w:rsidRPr="00E90AC9">
        <w:rPr>
          <w:rFonts w:asciiTheme="minorHAnsi" w:eastAsia="Times New Roman" w:hAnsiTheme="minorHAnsi"/>
          <w:szCs w:val="24"/>
        </w:rPr>
        <w:t>The Contractor shall provide a Project Work Plan within ten business days of notice to proceed.  The project work plan will include</w:t>
      </w:r>
      <w:r w:rsidR="00C663C1">
        <w:rPr>
          <w:rFonts w:asciiTheme="minorHAnsi" w:eastAsia="Times New Roman" w:hAnsiTheme="minorHAnsi"/>
          <w:szCs w:val="24"/>
        </w:rPr>
        <w:t xml:space="preserve"> but is not limited to</w:t>
      </w:r>
      <w:r w:rsidRPr="00E90AC9">
        <w:rPr>
          <w:rFonts w:asciiTheme="minorHAnsi" w:eastAsia="Times New Roman" w:hAnsiTheme="minorHAnsi"/>
          <w:szCs w:val="24"/>
        </w:rPr>
        <w:t>:</w:t>
      </w:r>
    </w:p>
    <w:p w14:paraId="2259C752" w14:textId="77777777" w:rsidR="00AC3F9F" w:rsidRPr="00E90AC9" w:rsidRDefault="00AC3F9F" w:rsidP="00E90AC9">
      <w:pPr>
        <w:pStyle w:val="ListParagraph"/>
        <w:widowControl w:val="0"/>
        <w:numPr>
          <w:ilvl w:val="4"/>
          <w:numId w:val="70"/>
        </w:numPr>
        <w:autoSpaceDE w:val="0"/>
        <w:autoSpaceDN w:val="0"/>
        <w:adjustRightInd w:val="0"/>
        <w:spacing w:before="0" w:after="120" w:line="240" w:lineRule="auto"/>
        <w:ind w:left="1620"/>
        <w:contextualSpacing w:val="0"/>
        <w:rPr>
          <w:rFonts w:asciiTheme="minorHAnsi" w:eastAsia="Times New Roman" w:hAnsiTheme="minorHAnsi"/>
          <w:szCs w:val="24"/>
        </w:rPr>
      </w:pPr>
      <w:r w:rsidRPr="00E90AC9">
        <w:rPr>
          <w:rFonts w:asciiTheme="minorHAnsi" w:eastAsia="Times New Roman" w:hAnsiTheme="minorHAnsi"/>
          <w:szCs w:val="24"/>
        </w:rPr>
        <w:t>Project schedule that outlines all necessary steps required to provide the video sharing solution requested in this RFP, including the identification of interim deliverables and reviews required of MDOT.</w:t>
      </w:r>
    </w:p>
    <w:p w14:paraId="69404F75" w14:textId="77777777" w:rsidR="00AC3F9F" w:rsidRPr="00E90AC9" w:rsidRDefault="00AC3F9F" w:rsidP="00E90AC9">
      <w:pPr>
        <w:pStyle w:val="ListParagraph"/>
        <w:widowControl w:val="0"/>
        <w:numPr>
          <w:ilvl w:val="4"/>
          <w:numId w:val="70"/>
        </w:numPr>
        <w:autoSpaceDE w:val="0"/>
        <w:autoSpaceDN w:val="0"/>
        <w:adjustRightInd w:val="0"/>
        <w:spacing w:before="0" w:after="120" w:line="240" w:lineRule="auto"/>
        <w:ind w:left="1620"/>
        <w:contextualSpacing w:val="0"/>
        <w:rPr>
          <w:rFonts w:asciiTheme="minorHAnsi" w:eastAsia="Times New Roman" w:hAnsiTheme="minorHAnsi"/>
          <w:szCs w:val="24"/>
        </w:rPr>
      </w:pPr>
      <w:r w:rsidRPr="00E90AC9">
        <w:rPr>
          <w:rFonts w:asciiTheme="minorHAnsi" w:eastAsia="Times New Roman" w:hAnsiTheme="minorHAnsi"/>
          <w:szCs w:val="24"/>
        </w:rPr>
        <w:t>Key milestones and the date for the delivery of a finalized video sharing solution.</w:t>
      </w:r>
    </w:p>
    <w:p w14:paraId="63351DF5" w14:textId="77777777" w:rsidR="00AC3F9F" w:rsidRPr="00E90AC9" w:rsidRDefault="00AC3F9F" w:rsidP="00E90AC9">
      <w:pPr>
        <w:pStyle w:val="ListParagraph"/>
        <w:widowControl w:val="0"/>
        <w:numPr>
          <w:ilvl w:val="4"/>
          <w:numId w:val="70"/>
        </w:numPr>
        <w:autoSpaceDE w:val="0"/>
        <w:autoSpaceDN w:val="0"/>
        <w:adjustRightInd w:val="0"/>
        <w:spacing w:before="0" w:after="120" w:line="240" w:lineRule="auto"/>
        <w:ind w:left="1620"/>
        <w:contextualSpacing w:val="0"/>
        <w:rPr>
          <w:rFonts w:asciiTheme="minorHAnsi" w:eastAsia="Times New Roman" w:hAnsiTheme="minorHAnsi"/>
          <w:szCs w:val="24"/>
        </w:rPr>
      </w:pPr>
      <w:r w:rsidRPr="00E90AC9">
        <w:rPr>
          <w:rFonts w:asciiTheme="minorHAnsi" w:eastAsia="Times New Roman" w:hAnsiTheme="minorHAnsi"/>
          <w:szCs w:val="24"/>
        </w:rPr>
        <w:t xml:space="preserve">QA/QC plan that describes the Contractor’s plan for monitoring and maintaining the system and any coordination with MDOT, DTMB, and the ITS Maintenance Contractors.  </w:t>
      </w:r>
    </w:p>
    <w:p w14:paraId="07CB33C6" w14:textId="77777777" w:rsidR="00AC3F9F" w:rsidRPr="00E90AC9" w:rsidRDefault="00AC3F9F" w:rsidP="00E90AC9">
      <w:pPr>
        <w:pStyle w:val="ListParagraph"/>
        <w:widowControl w:val="0"/>
        <w:numPr>
          <w:ilvl w:val="3"/>
          <w:numId w:val="70"/>
        </w:numPr>
        <w:autoSpaceDE w:val="0"/>
        <w:autoSpaceDN w:val="0"/>
        <w:adjustRightInd w:val="0"/>
        <w:spacing w:before="0" w:after="120" w:line="240" w:lineRule="auto"/>
        <w:ind w:left="900"/>
        <w:contextualSpacing w:val="0"/>
        <w:rPr>
          <w:rFonts w:asciiTheme="minorHAnsi" w:eastAsia="Times New Roman" w:hAnsiTheme="minorHAnsi"/>
          <w:szCs w:val="24"/>
        </w:rPr>
      </w:pPr>
      <w:r w:rsidRPr="00E90AC9">
        <w:rPr>
          <w:rFonts w:asciiTheme="minorHAnsi" w:eastAsia="Times New Roman" w:hAnsiTheme="minorHAnsi"/>
          <w:szCs w:val="24"/>
        </w:rPr>
        <w:t>High level communication diagram including, but not limiting to:</w:t>
      </w:r>
    </w:p>
    <w:p w14:paraId="198DD866" w14:textId="77777777" w:rsidR="00AC3F9F" w:rsidRPr="00E90AC9" w:rsidRDefault="00AC3F9F" w:rsidP="00E90AC9">
      <w:pPr>
        <w:pStyle w:val="ListParagraph"/>
        <w:numPr>
          <w:ilvl w:val="4"/>
          <w:numId w:val="70"/>
        </w:numPr>
        <w:spacing w:before="0" w:after="0" w:line="240" w:lineRule="auto"/>
        <w:ind w:left="1620"/>
        <w:contextualSpacing w:val="0"/>
        <w:rPr>
          <w:rFonts w:asciiTheme="minorHAnsi" w:eastAsia="Times New Roman" w:hAnsiTheme="minorHAnsi"/>
          <w:szCs w:val="24"/>
        </w:rPr>
      </w:pPr>
      <w:r w:rsidRPr="00E90AC9">
        <w:rPr>
          <w:rFonts w:asciiTheme="minorHAnsi" w:eastAsia="Times New Roman" w:hAnsiTheme="minorHAnsi"/>
          <w:szCs w:val="24"/>
        </w:rPr>
        <w:t>Existing MDOT ITS field infrastructure;</w:t>
      </w:r>
    </w:p>
    <w:p w14:paraId="71B36DA2" w14:textId="77777777" w:rsidR="00AC3F9F" w:rsidRPr="00E90AC9" w:rsidRDefault="00AC3F9F" w:rsidP="00E90AC9">
      <w:pPr>
        <w:pStyle w:val="ListParagraph"/>
        <w:numPr>
          <w:ilvl w:val="4"/>
          <w:numId w:val="70"/>
        </w:numPr>
        <w:spacing w:before="0" w:after="0" w:line="240" w:lineRule="auto"/>
        <w:ind w:left="1620"/>
        <w:contextualSpacing w:val="0"/>
        <w:rPr>
          <w:rFonts w:asciiTheme="minorHAnsi" w:eastAsia="Times New Roman" w:hAnsiTheme="minorHAnsi"/>
          <w:szCs w:val="24"/>
        </w:rPr>
      </w:pPr>
      <w:r w:rsidRPr="00E90AC9">
        <w:rPr>
          <w:rFonts w:asciiTheme="minorHAnsi" w:eastAsia="Times New Roman" w:hAnsiTheme="minorHAnsi"/>
          <w:szCs w:val="24"/>
        </w:rPr>
        <w:t>Any proposed field infrastructure;</w:t>
      </w:r>
    </w:p>
    <w:p w14:paraId="0B81E2FB" w14:textId="77777777" w:rsidR="00AC3F9F" w:rsidRPr="00E90AC9" w:rsidRDefault="00AC3F9F" w:rsidP="00E90AC9">
      <w:pPr>
        <w:pStyle w:val="ListParagraph"/>
        <w:numPr>
          <w:ilvl w:val="4"/>
          <w:numId w:val="70"/>
        </w:numPr>
        <w:spacing w:before="0" w:after="0" w:line="240" w:lineRule="auto"/>
        <w:ind w:left="1620"/>
        <w:contextualSpacing w:val="0"/>
        <w:rPr>
          <w:rFonts w:asciiTheme="minorHAnsi" w:eastAsia="Times New Roman" w:hAnsiTheme="minorHAnsi"/>
          <w:szCs w:val="24"/>
        </w:rPr>
      </w:pPr>
      <w:r w:rsidRPr="00E90AC9">
        <w:rPr>
          <w:rFonts w:asciiTheme="minorHAnsi" w:eastAsia="Times New Roman" w:hAnsiTheme="minorHAnsi"/>
          <w:szCs w:val="24"/>
        </w:rPr>
        <w:t>TOCs and any other MDOT facilities;</w:t>
      </w:r>
    </w:p>
    <w:p w14:paraId="10ED65DE" w14:textId="77777777" w:rsidR="00AC3F9F" w:rsidRPr="00E90AC9" w:rsidRDefault="00AC3F9F" w:rsidP="00E90AC9">
      <w:pPr>
        <w:pStyle w:val="ListParagraph"/>
        <w:numPr>
          <w:ilvl w:val="4"/>
          <w:numId w:val="70"/>
        </w:numPr>
        <w:spacing w:before="0" w:after="0" w:line="240" w:lineRule="auto"/>
        <w:ind w:left="1620"/>
        <w:contextualSpacing w:val="0"/>
        <w:rPr>
          <w:rFonts w:asciiTheme="minorHAnsi" w:eastAsia="Times New Roman" w:hAnsiTheme="minorHAnsi"/>
          <w:szCs w:val="24"/>
        </w:rPr>
      </w:pPr>
      <w:r w:rsidRPr="00E90AC9">
        <w:rPr>
          <w:rFonts w:asciiTheme="minorHAnsi" w:eastAsia="Times New Roman" w:hAnsiTheme="minorHAnsi"/>
          <w:szCs w:val="24"/>
        </w:rPr>
        <w:t>Existing hardware at TOCs and/or other MDOT facilities;</w:t>
      </w:r>
    </w:p>
    <w:p w14:paraId="7E69AF57" w14:textId="77777777" w:rsidR="00AC3F9F" w:rsidRPr="00E90AC9" w:rsidRDefault="00AC3F9F" w:rsidP="00E90AC9">
      <w:pPr>
        <w:pStyle w:val="ListParagraph"/>
        <w:numPr>
          <w:ilvl w:val="4"/>
          <w:numId w:val="70"/>
        </w:numPr>
        <w:spacing w:before="0" w:after="0" w:line="240" w:lineRule="auto"/>
        <w:ind w:left="1620"/>
        <w:contextualSpacing w:val="0"/>
        <w:rPr>
          <w:rFonts w:asciiTheme="minorHAnsi" w:eastAsia="Times New Roman" w:hAnsiTheme="minorHAnsi"/>
          <w:szCs w:val="24"/>
        </w:rPr>
      </w:pPr>
      <w:r w:rsidRPr="00E90AC9">
        <w:rPr>
          <w:rFonts w:asciiTheme="minorHAnsi" w:eastAsia="Times New Roman" w:hAnsiTheme="minorHAnsi"/>
          <w:szCs w:val="24"/>
        </w:rPr>
        <w:t>Any proposed hardware at TOCs and/or other MDOT facilities;</w:t>
      </w:r>
    </w:p>
    <w:p w14:paraId="37789790" w14:textId="77777777" w:rsidR="00AC3F9F" w:rsidRPr="00E90AC9" w:rsidRDefault="00AC3F9F" w:rsidP="00E90AC9">
      <w:pPr>
        <w:pStyle w:val="ListParagraph"/>
        <w:widowControl w:val="0"/>
        <w:numPr>
          <w:ilvl w:val="4"/>
          <w:numId w:val="70"/>
        </w:numPr>
        <w:autoSpaceDE w:val="0"/>
        <w:autoSpaceDN w:val="0"/>
        <w:adjustRightInd w:val="0"/>
        <w:spacing w:before="0" w:after="0" w:line="240" w:lineRule="auto"/>
        <w:ind w:left="1620"/>
        <w:contextualSpacing w:val="0"/>
        <w:rPr>
          <w:rFonts w:asciiTheme="minorHAnsi" w:eastAsia="Times New Roman" w:hAnsiTheme="minorHAnsi"/>
          <w:szCs w:val="24"/>
        </w:rPr>
      </w:pPr>
      <w:r w:rsidRPr="00E90AC9">
        <w:rPr>
          <w:rFonts w:asciiTheme="minorHAnsi" w:eastAsia="Times New Roman" w:hAnsiTheme="minorHAnsi"/>
          <w:szCs w:val="24"/>
        </w:rPr>
        <w:t>Existing communications between field infrastructure and MDOT/DTMB facilities;</w:t>
      </w:r>
    </w:p>
    <w:p w14:paraId="285B4C00" w14:textId="77777777" w:rsidR="00AC3F9F" w:rsidRPr="00E90AC9" w:rsidRDefault="00AC3F9F" w:rsidP="00E90AC9">
      <w:pPr>
        <w:pStyle w:val="ListParagraph"/>
        <w:widowControl w:val="0"/>
        <w:numPr>
          <w:ilvl w:val="4"/>
          <w:numId w:val="70"/>
        </w:numPr>
        <w:autoSpaceDE w:val="0"/>
        <w:autoSpaceDN w:val="0"/>
        <w:adjustRightInd w:val="0"/>
        <w:spacing w:before="0" w:after="0" w:line="240" w:lineRule="auto"/>
        <w:ind w:left="1620"/>
        <w:contextualSpacing w:val="0"/>
        <w:rPr>
          <w:rFonts w:asciiTheme="minorHAnsi" w:eastAsia="Times New Roman" w:hAnsiTheme="minorHAnsi"/>
          <w:szCs w:val="24"/>
        </w:rPr>
      </w:pPr>
      <w:r w:rsidRPr="00E90AC9">
        <w:rPr>
          <w:rFonts w:asciiTheme="minorHAnsi" w:eastAsia="Times New Roman" w:hAnsiTheme="minorHAnsi"/>
          <w:szCs w:val="24"/>
        </w:rPr>
        <w:t>Any estimated bandwidth increase to existing communications;</w:t>
      </w:r>
    </w:p>
    <w:p w14:paraId="517F69ED" w14:textId="77777777" w:rsidR="00AC3F9F" w:rsidRPr="00E90AC9" w:rsidRDefault="00AC3F9F" w:rsidP="00E90AC9">
      <w:pPr>
        <w:pStyle w:val="ListParagraph"/>
        <w:widowControl w:val="0"/>
        <w:numPr>
          <w:ilvl w:val="4"/>
          <w:numId w:val="70"/>
        </w:numPr>
        <w:autoSpaceDE w:val="0"/>
        <w:autoSpaceDN w:val="0"/>
        <w:adjustRightInd w:val="0"/>
        <w:spacing w:before="0" w:after="0" w:line="240" w:lineRule="auto"/>
        <w:ind w:left="1620"/>
        <w:contextualSpacing w:val="0"/>
        <w:rPr>
          <w:rFonts w:asciiTheme="minorHAnsi" w:eastAsia="Times New Roman" w:hAnsiTheme="minorHAnsi"/>
          <w:szCs w:val="24"/>
        </w:rPr>
      </w:pPr>
      <w:r w:rsidRPr="00E90AC9">
        <w:rPr>
          <w:rFonts w:asciiTheme="minorHAnsi" w:eastAsia="Times New Roman" w:hAnsiTheme="minorHAnsi"/>
          <w:szCs w:val="24"/>
        </w:rPr>
        <w:t>Any proposed communications and connection points to existing network(s);</w:t>
      </w:r>
    </w:p>
    <w:p w14:paraId="200F7F58" w14:textId="77777777" w:rsidR="00AC3F9F" w:rsidRPr="00E90AC9" w:rsidRDefault="00AC3F9F" w:rsidP="00E90AC9">
      <w:pPr>
        <w:pStyle w:val="ListParagraph"/>
        <w:numPr>
          <w:ilvl w:val="4"/>
          <w:numId w:val="70"/>
        </w:numPr>
        <w:spacing w:before="0" w:after="0" w:line="240" w:lineRule="auto"/>
        <w:ind w:left="1620"/>
        <w:contextualSpacing w:val="0"/>
        <w:rPr>
          <w:rFonts w:asciiTheme="minorHAnsi" w:eastAsia="Times New Roman" w:hAnsiTheme="minorHAnsi"/>
          <w:szCs w:val="24"/>
        </w:rPr>
      </w:pPr>
      <w:r w:rsidRPr="00E90AC9">
        <w:rPr>
          <w:rFonts w:asciiTheme="minorHAnsi" w:eastAsia="Times New Roman" w:hAnsiTheme="minorHAnsi"/>
          <w:szCs w:val="24"/>
        </w:rPr>
        <w:t>Estimated bandwidth requirements for proposed communications;</w:t>
      </w:r>
    </w:p>
    <w:p w14:paraId="0D950912" w14:textId="77777777" w:rsidR="00AC3F9F" w:rsidRPr="00E90AC9" w:rsidRDefault="00AC3F9F" w:rsidP="00E90AC9">
      <w:pPr>
        <w:pStyle w:val="ListParagraph"/>
        <w:numPr>
          <w:ilvl w:val="4"/>
          <w:numId w:val="70"/>
        </w:numPr>
        <w:spacing w:before="0" w:after="0" w:line="240" w:lineRule="auto"/>
        <w:ind w:left="1620"/>
        <w:contextualSpacing w:val="0"/>
        <w:rPr>
          <w:rFonts w:asciiTheme="minorHAnsi" w:eastAsia="Times New Roman" w:hAnsiTheme="minorHAnsi"/>
          <w:szCs w:val="24"/>
        </w:rPr>
      </w:pPr>
      <w:r w:rsidRPr="00E90AC9">
        <w:rPr>
          <w:rFonts w:asciiTheme="minorHAnsi" w:eastAsia="Times New Roman" w:hAnsiTheme="minorHAnsi"/>
          <w:szCs w:val="24"/>
        </w:rPr>
        <w:t>Proposed service provider(s) for any leased communications; and</w:t>
      </w:r>
    </w:p>
    <w:p w14:paraId="2247408F" w14:textId="06A92682" w:rsidR="00AC3F9F" w:rsidRPr="0023115B" w:rsidRDefault="00AC3F9F" w:rsidP="0023115B">
      <w:pPr>
        <w:pStyle w:val="ListParagraph"/>
        <w:widowControl w:val="0"/>
        <w:numPr>
          <w:ilvl w:val="4"/>
          <w:numId w:val="70"/>
        </w:numPr>
        <w:autoSpaceDE w:val="0"/>
        <w:autoSpaceDN w:val="0"/>
        <w:adjustRightInd w:val="0"/>
        <w:spacing w:before="0" w:after="0" w:line="240" w:lineRule="auto"/>
        <w:ind w:left="1620"/>
        <w:contextualSpacing w:val="0"/>
        <w:rPr>
          <w:rFonts w:asciiTheme="minorHAnsi" w:eastAsia="Times New Roman" w:hAnsiTheme="minorHAnsi"/>
          <w:szCs w:val="24"/>
        </w:rPr>
      </w:pPr>
      <w:r w:rsidRPr="0023115B">
        <w:rPr>
          <w:rFonts w:asciiTheme="minorHAnsi" w:eastAsia="Times New Roman" w:hAnsiTheme="minorHAnsi"/>
          <w:szCs w:val="24"/>
        </w:rPr>
        <w:t>Action plan for addressing network security.</w:t>
      </w:r>
    </w:p>
    <w:p w14:paraId="228462ED" w14:textId="77777777" w:rsidR="00AC3F9F" w:rsidRPr="00E90AC9" w:rsidRDefault="00AC3F9F" w:rsidP="00E90AC9">
      <w:pPr>
        <w:pStyle w:val="ListParagraph"/>
        <w:widowControl w:val="0"/>
        <w:numPr>
          <w:ilvl w:val="3"/>
          <w:numId w:val="70"/>
        </w:numPr>
        <w:autoSpaceDE w:val="0"/>
        <w:autoSpaceDN w:val="0"/>
        <w:adjustRightInd w:val="0"/>
        <w:spacing w:before="0" w:after="120" w:line="240" w:lineRule="auto"/>
        <w:ind w:left="900"/>
        <w:contextualSpacing w:val="0"/>
        <w:rPr>
          <w:rFonts w:asciiTheme="minorHAnsi" w:eastAsia="Times New Roman" w:hAnsiTheme="minorHAnsi"/>
          <w:szCs w:val="24"/>
        </w:rPr>
      </w:pPr>
      <w:r w:rsidRPr="00E90AC9">
        <w:rPr>
          <w:rFonts w:asciiTheme="minorHAnsi" w:eastAsia="Times New Roman" w:hAnsiTheme="minorHAnsi"/>
          <w:szCs w:val="24"/>
        </w:rPr>
        <w:t>Cut sheets and detailed specifications for any proposed hardware.</w:t>
      </w:r>
    </w:p>
    <w:p w14:paraId="4BD3E1AF" w14:textId="77777777" w:rsidR="00AC3F9F" w:rsidRPr="00E90AC9" w:rsidRDefault="00AC3F9F" w:rsidP="00E90AC9">
      <w:pPr>
        <w:pStyle w:val="ListParagraph"/>
        <w:widowControl w:val="0"/>
        <w:numPr>
          <w:ilvl w:val="3"/>
          <w:numId w:val="70"/>
        </w:numPr>
        <w:autoSpaceDE w:val="0"/>
        <w:autoSpaceDN w:val="0"/>
        <w:adjustRightInd w:val="0"/>
        <w:spacing w:before="0" w:after="120" w:line="240" w:lineRule="auto"/>
        <w:ind w:left="900"/>
        <w:contextualSpacing w:val="0"/>
        <w:rPr>
          <w:rFonts w:asciiTheme="minorHAnsi" w:eastAsia="Times New Roman" w:hAnsiTheme="minorHAnsi"/>
          <w:szCs w:val="24"/>
        </w:rPr>
      </w:pPr>
      <w:r w:rsidRPr="00E90AC9">
        <w:rPr>
          <w:rFonts w:asciiTheme="minorHAnsi" w:eastAsia="Times New Roman" w:hAnsiTheme="minorHAnsi"/>
          <w:szCs w:val="24"/>
        </w:rPr>
        <w:t>Operating System requirements for any proposed servers.</w:t>
      </w:r>
    </w:p>
    <w:p w14:paraId="1A85CA46" w14:textId="77777777" w:rsidR="00AC3F9F" w:rsidRPr="00E90AC9" w:rsidRDefault="00AC3F9F" w:rsidP="00E90AC9">
      <w:pPr>
        <w:pStyle w:val="ListParagraph"/>
        <w:widowControl w:val="0"/>
        <w:numPr>
          <w:ilvl w:val="3"/>
          <w:numId w:val="70"/>
        </w:numPr>
        <w:autoSpaceDE w:val="0"/>
        <w:autoSpaceDN w:val="0"/>
        <w:adjustRightInd w:val="0"/>
        <w:spacing w:before="0" w:after="120" w:line="240" w:lineRule="auto"/>
        <w:ind w:left="900"/>
        <w:contextualSpacing w:val="0"/>
        <w:rPr>
          <w:rFonts w:asciiTheme="minorHAnsi" w:eastAsia="Times New Roman" w:hAnsiTheme="minorHAnsi"/>
          <w:szCs w:val="24"/>
        </w:rPr>
      </w:pPr>
      <w:r w:rsidRPr="00E90AC9">
        <w:rPr>
          <w:rFonts w:asciiTheme="minorHAnsi" w:eastAsia="Times New Roman" w:hAnsiTheme="minorHAnsi"/>
          <w:szCs w:val="24"/>
        </w:rPr>
        <w:t>Rack space requirements for any proposed equipment to be installed in existing MDOT owned rack space.</w:t>
      </w:r>
    </w:p>
    <w:p w14:paraId="324B8711" w14:textId="325EABA5" w:rsidR="00AC3F9F" w:rsidRPr="0023115B" w:rsidRDefault="00AC3F9F" w:rsidP="0023115B">
      <w:pPr>
        <w:pStyle w:val="ListParagraph"/>
        <w:widowControl w:val="0"/>
        <w:numPr>
          <w:ilvl w:val="3"/>
          <w:numId w:val="70"/>
        </w:numPr>
        <w:autoSpaceDE w:val="0"/>
        <w:autoSpaceDN w:val="0"/>
        <w:adjustRightInd w:val="0"/>
        <w:spacing w:before="0" w:after="120" w:line="240" w:lineRule="auto"/>
        <w:ind w:left="900"/>
        <w:contextualSpacing w:val="0"/>
        <w:rPr>
          <w:rFonts w:asciiTheme="minorHAnsi" w:eastAsia="Times New Roman" w:hAnsiTheme="minorHAnsi"/>
          <w:szCs w:val="24"/>
        </w:rPr>
      </w:pPr>
      <w:r w:rsidRPr="0023115B">
        <w:rPr>
          <w:rFonts w:asciiTheme="minorHAnsi" w:eastAsia="Times New Roman" w:hAnsiTheme="minorHAnsi"/>
          <w:szCs w:val="24"/>
        </w:rPr>
        <w:t>Brief written explanation of how each system requirement of the Video Sharing System Requirements will be met.</w:t>
      </w:r>
    </w:p>
    <w:p w14:paraId="66EC3076" w14:textId="4509076A" w:rsidR="00DB2CCF" w:rsidRPr="002E60BF" w:rsidRDefault="002B70C3" w:rsidP="00DB2CCF">
      <w:pPr>
        <w:pStyle w:val="ListParagraph"/>
        <w:widowControl w:val="0"/>
        <w:autoSpaceDE w:val="0"/>
        <w:autoSpaceDN w:val="0"/>
        <w:adjustRightInd w:val="0"/>
        <w:spacing w:before="0" w:after="120" w:line="240" w:lineRule="auto"/>
        <w:ind w:left="180"/>
        <w:contextualSpacing w:val="0"/>
        <w:rPr>
          <w:rFonts w:asciiTheme="minorHAnsi" w:eastAsia="Times New Roman" w:hAnsiTheme="minorHAnsi"/>
          <w:szCs w:val="24"/>
        </w:rPr>
      </w:pPr>
      <w:r>
        <w:rPr>
          <w:rFonts w:asciiTheme="minorHAnsi" w:eastAsia="Times New Roman" w:hAnsiTheme="minorHAnsi"/>
          <w:szCs w:val="24"/>
        </w:rPr>
        <w:t>SEMTOC</w:t>
      </w:r>
      <w:r w:rsidRPr="002E60BF">
        <w:rPr>
          <w:rFonts w:asciiTheme="minorHAnsi" w:eastAsia="Times New Roman" w:hAnsiTheme="minorHAnsi"/>
          <w:szCs w:val="24"/>
        </w:rPr>
        <w:t xml:space="preserve"> </w:t>
      </w:r>
      <w:r w:rsidR="00DB2CCF" w:rsidRPr="002E60BF">
        <w:rPr>
          <w:rFonts w:asciiTheme="minorHAnsi" w:eastAsia="Times New Roman" w:hAnsiTheme="minorHAnsi"/>
          <w:szCs w:val="24"/>
        </w:rPr>
        <w:t>Integration</w:t>
      </w:r>
    </w:p>
    <w:p w14:paraId="56D0BCF9" w14:textId="23BAA9BF" w:rsidR="00145583" w:rsidRDefault="00145583" w:rsidP="00DB2CCF">
      <w:pPr>
        <w:pStyle w:val="ListParagraph"/>
        <w:widowControl w:val="0"/>
        <w:numPr>
          <w:ilvl w:val="0"/>
          <w:numId w:val="72"/>
        </w:numPr>
        <w:autoSpaceDE w:val="0"/>
        <w:autoSpaceDN w:val="0"/>
        <w:adjustRightInd w:val="0"/>
        <w:spacing w:before="0" w:after="120" w:line="240" w:lineRule="auto"/>
        <w:contextualSpacing w:val="0"/>
        <w:rPr>
          <w:rFonts w:asciiTheme="minorHAnsi" w:eastAsia="Times New Roman" w:hAnsiTheme="minorHAnsi"/>
          <w:szCs w:val="24"/>
        </w:rPr>
      </w:pPr>
      <w:bookmarkStart w:id="36" w:name="_Hlk210122835"/>
      <w:r>
        <w:rPr>
          <w:rFonts w:asciiTheme="minorHAnsi" w:eastAsia="Times New Roman" w:hAnsiTheme="minorHAnsi"/>
          <w:szCs w:val="24"/>
        </w:rPr>
        <w:t>Contractor will install</w:t>
      </w:r>
      <w:r w:rsidR="007219C5">
        <w:rPr>
          <w:rFonts w:asciiTheme="minorHAnsi" w:eastAsia="Times New Roman" w:hAnsiTheme="minorHAnsi"/>
          <w:szCs w:val="24"/>
        </w:rPr>
        <w:t xml:space="preserve"> and </w:t>
      </w:r>
      <w:r>
        <w:rPr>
          <w:rFonts w:asciiTheme="minorHAnsi" w:eastAsia="Times New Roman" w:hAnsiTheme="minorHAnsi"/>
          <w:szCs w:val="24"/>
        </w:rPr>
        <w:t>test</w:t>
      </w:r>
      <w:r w:rsidR="007219C5">
        <w:rPr>
          <w:rFonts w:asciiTheme="minorHAnsi" w:eastAsia="Times New Roman" w:hAnsiTheme="minorHAnsi"/>
          <w:szCs w:val="24"/>
        </w:rPr>
        <w:t xml:space="preserve"> all </w:t>
      </w:r>
      <w:r w:rsidR="004B11A8">
        <w:rPr>
          <w:rFonts w:asciiTheme="minorHAnsi" w:eastAsia="Times New Roman" w:hAnsiTheme="minorHAnsi"/>
          <w:szCs w:val="24"/>
        </w:rPr>
        <w:t>necessary</w:t>
      </w:r>
      <w:r w:rsidR="007219C5">
        <w:rPr>
          <w:rFonts w:asciiTheme="minorHAnsi" w:eastAsia="Times New Roman" w:hAnsiTheme="minorHAnsi"/>
          <w:szCs w:val="24"/>
        </w:rPr>
        <w:t xml:space="preserve"> hardware and communi</w:t>
      </w:r>
      <w:r w:rsidR="004B11A8">
        <w:rPr>
          <w:rFonts w:asciiTheme="minorHAnsi" w:eastAsia="Times New Roman" w:hAnsiTheme="minorHAnsi"/>
          <w:szCs w:val="24"/>
        </w:rPr>
        <w:t>cations infrastructure,</w:t>
      </w:r>
      <w:r>
        <w:rPr>
          <w:rFonts w:asciiTheme="minorHAnsi" w:eastAsia="Times New Roman" w:hAnsiTheme="minorHAnsi"/>
          <w:szCs w:val="24"/>
        </w:rPr>
        <w:t xml:space="preserve"> </w:t>
      </w:r>
      <w:r w:rsidR="00504E4D">
        <w:rPr>
          <w:rFonts w:asciiTheme="minorHAnsi" w:eastAsia="Times New Roman" w:hAnsiTheme="minorHAnsi"/>
          <w:szCs w:val="24"/>
        </w:rPr>
        <w:t xml:space="preserve">complete hardware security scan, and </w:t>
      </w:r>
      <w:r w:rsidR="00957F21">
        <w:rPr>
          <w:rFonts w:asciiTheme="minorHAnsi" w:eastAsia="Times New Roman" w:hAnsiTheme="minorHAnsi"/>
          <w:szCs w:val="24"/>
        </w:rPr>
        <w:t xml:space="preserve">correct </w:t>
      </w:r>
      <w:r w:rsidR="007219C5">
        <w:rPr>
          <w:rFonts w:asciiTheme="minorHAnsi" w:eastAsia="Times New Roman" w:hAnsiTheme="minorHAnsi"/>
          <w:szCs w:val="24"/>
        </w:rPr>
        <w:t xml:space="preserve">security </w:t>
      </w:r>
      <w:r w:rsidR="00957F21">
        <w:rPr>
          <w:rFonts w:asciiTheme="minorHAnsi" w:eastAsia="Times New Roman" w:hAnsiTheme="minorHAnsi"/>
          <w:szCs w:val="24"/>
        </w:rPr>
        <w:t>issues identified by the State of Michigan</w:t>
      </w:r>
      <w:r w:rsidR="007219C5">
        <w:rPr>
          <w:rFonts w:asciiTheme="minorHAnsi" w:eastAsia="Times New Roman" w:hAnsiTheme="minorHAnsi"/>
          <w:szCs w:val="24"/>
        </w:rPr>
        <w:t>.</w:t>
      </w:r>
    </w:p>
    <w:bookmarkEnd w:id="36"/>
    <w:p w14:paraId="0E0C1D93" w14:textId="6B3B083F" w:rsidR="00DB2CCF" w:rsidRPr="002E60BF" w:rsidRDefault="00DB2CCF" w:rsidP="00DB2CCF">
      <w:pPr>
        <w:pStyle w:val="ListParagraph"/>
        <w:widowControl w:val="0"/>
        <w:numPr>
          <w:ilvl w:val="0"/>
          <w:numId w:val="72"/>
        </w:numPr>
        <w:autoSpaceDE w:val="0"/>
        <w:autoSpaceDN w:val="0"/>
        <w:adjustRightInd w:val="0"/>
        <w:spacing w:before="0" w:after="120" w:line="240" w:lineRule="auto"/>
        <w:contextualSpacing w:val="0"/>
        <w:rPr>
          <w:rFonts w:asciiTheme="minorHAnsi" w:eastAsia="Times New Roman" w:hAnsiTheme="minorHAnsi"/>
          <w:szCs w:val="24"/>
        </w:rPr>
      </w:pPr>
      <w:r w:rsidRPr="002E60BF">
        <w:rPr>
          <w:rFonts w:asciiTheme="minorHAnsi" w:eastAsia="Times New Roman" w:hAnsiTheme="minorHAnsi"/>
          <w:szCs w:val="24"/>
        </w:rPr>
        <w:lastRenderedPageBreak/>
        <w:t>Contractor will ensure all cameras aggregating to SEMTOC are available within the system per approved final design and implementation plan.</w:t>
      </w:r>
    </w:p>
    <w:p w14:paraId="01D749CD" w14:textId="46A1CB2A" w:rsidR="00DB2CCF" w:rsidRPr="002E60BF" w:rsidRDefault="002B70C3" w:rsidP="00DB2CCF">
      <w:pPr>
        <w:pStyle w:val="ListParagraph"/>
        <w:widowControl w:val="0"/>
        <w:autoSpaceDE w:val="0"/>
        <w:autoSpaceDN w:val="0"/>
        <w:adjustRightInd w:val="0"/>
        <w:spacing w:before="0" w:after="120" w:line="240" w:lineRule="auto"/>
        <w:ind w:left="180"/>
        <w:contextualSpacing w:val="0"/>
        <w:rPr>
          <w:rFonts w:asciiTheme="minorHAnsi" w:eastAsia="Times New Roman" w:hAnsiTheme="minorHAnsi"/>
          <w:szCs w:val="24"/>
        </w:rPr>
      </w:pPr>
      <w:r>
        <w:rPr>
          <w:rFonts w:asciiTheme="minorHAnsi" w:eastAsia="Times New Roman" w:hAnsiTheme="minorHAnsi"/>
          <w:szCs w:val="24"/>
        </w:rPr>
        <w:t>WMTOC</w:t>
      </w:r>
      <w:r w:rsidR="00DB2CCF" w:rsidRPr="002E60BF">
        <w:rPr>
          <w:rFonts w:asciiTheme="minorHAnsi" w:eastAsia="Times New Roman" w:hAnsiTheme="minorHAnsi"/>
          <w:szCs w:val="24"/>
        </w:rPr>
        <w:t xml:space="preserve"> Integration</w:t>
      </w:r>
    </w:p>
    <w:p w14:paraId="3FE9A718" w14:textId="2ADBB59A" w:rsidR="004B11A8" w:rsidRPr="00650804" w:rsidRDefault="004B11A8" w:rsidP="00650804">
      <w:pPr>
        <w:pStyle w:val="ListParagraph"/>
        <w:numPr>
          <w:ilvl w:val="0"/>
          <w:numId w:val="73"/>
        </w:numPr>
        <w:rPr>
          <w:rFonts w:asciiTheme="minorHAnsi" w:eastAsia="Times New Roman" w:hAnsiTheme="minorHAnsi"/>
          <w:szCs w:val="24"/>
        </w:rPr>
      </w:pPr>
      <w:r w:rsidRPr="004B11A8">
        <w:rPr>
          <w:rFonts w:asciiTheme="minorHAnsi" w:eastAsia="Times New Roman" w:hAnsiTheme="minorHAnsi"/>
          <w:szCs w:val="24"/>
        </w:rPr>
        <w:t>Contractor will install and test all necessary hardware and communications infrastructure, complete hardware security scan, and correct security issues identified by the State of Michigan.</w:t>
      </w:r>
    </w:p>
    <w:p w14:paraId="3B36F632" w14:textId="77777777" w:rsidR="00DB2CCF" w:rsidRPr="002E60BF" w:rsidRDefault="00DB2CCF" w:rsidP="00DB2CCF">
      <w:pPr>
        <w:pStyle w:val="ListParagraph"/>
        <w:widowControl w:val="0"/>
        <w:numPr>
          <w:ilvl w:val="0"/>
          <w:numId w:val="73"/>
        </w:numPr>
        <w:autoSpaceDE w:val="0"/>
        <w:autoSpaceDN w:val="0"/>
        <w:adjustRightInd w:val="0"/>
        <w:spacing w:before="0" w:after="120" w:line="240" w:lineRule="auto"/>
        <w:contextualSpacing w:val="0"/>
        <w:rPr>
          <w:rFonts w:asciiTheme="minorHAnsi" w:eastAsia="Times New Roman" w:hAnsiTheme="minorHAnsi"/>
          <w:szCs w:val="24"/>
        </w:rPr>
      </w:pPr>
      <w:r w:rsidRPr="002E60BF">
        <w:rPr>
          <w:rFonts w:asciiTheme="minorHAnsi" w:eastAsia="Times New Roman" w:hAnsiTheme="minorHAnsi"/>
          <w:szCs w:val="24"/>
        </w:rPr>
        <w:t>Contractor will ensure all cameras aggregating to WMTOC are available within the system per approved final design and implementation plan.</w:t>
      </w:r>
    </w:p>
    <w:p w14:paraId="468FA2E6" w14:textId="4E60226A" w:rsidR="00DB2CCF" w:rsidRPr="002E60BF" w:rsidRDefault="002B70C3" w:rsidP="00DB2CCF">
      <w:pPr>
        <w:pStyle w:val="ListParagraph"/>
        <w:widowControl w:val="0"/>
        <w:autoSpaceDE w:val="0"/>
        <w:autoSpaceDN w:val="0"/>
        <w:adjustRightInd w:val="0"/>
        <w:spacing w:before="0" w:after="120" w:line="240" w:lineRule="auto"/>
        <w:ind w:left="180"/>
        <w:contextualSpacing w:val="0"/>
        <w:rPr>
          <w:rFonts w:asciiTheme="minorHAnsi" w:eastAsia="Times New Roman" w:hAnsiTheme="minorHAnsi"/>
          <w:szCs w:val="24"/>
        </w:rPr>
      </w:pPr>
      <w:r>
        <w:rPr>
          <w:rFonts w:asciiTheme="minorHAnsi" w:eastAsia="Times New Roman" w:hAnsiTheme="minorHAnsi"/>
          <w:szCs w:val="24"/>
        </w:rPr>
        <w:t>STOC</w:t>
      </w:r>
      <w:r w:rsidRPr="002E60BF">
        <w:rPr>
          <w:rFonts w:asciiTheme="minorHAnsi" w:eastAsia="Times New Roman" w:hAnsiTheme="minorHAnsi"/>
          <w:szCs w:val="24"/>
        </w:rPr>
        <w:t xml:space="preserve"> </w:t>
      </w:r>
      <w:r w:rsidR="00DB2CCF" w:rsidRPr="002E60BF">
        <w:rPr>
          <w:rFonts w:asciiTheme="minorHAnsi" w:eastAsia="Times New Roman" w:hAnsiTheme="minorHAnsi"/>
          <w:szCs w:val="24"/>
        </w:rPr>
        <w:t>Integration</w:t>
      </w:r>
    </w:p>
    <w:p w14:paraId="3CEDB0E5" w14:textId="73B05658" w:rsidR="004B11A8" w:rsidRPr="00E90AC9" w:rsidRDefault="004B11A8" w:rsidP="00E90AC9">
      <w:pPr>
        <w:pStyle w:val="ListParagraph"/>
        <w:numPr>
          <w:ilvl w:val="0"/>
          <w:numId w:val="74"/>
        </w:numPr>
        <w:rPr>
          <w:rFonts w:asciiTheme="minorHAnsi" w:eastAsia="Times New Roman" w:hAnsiTheme="minorHAnsi"/>
          <w:szCs w:val="24"/>
        </w:rPr>
      </w:pPr>
      <w:r w:rsidRPr="004B11A8">
        <w:rPr>
          <w:rFonts w:asciiTheme="minorHAnsi" w:eastAsia="Times New Roman" w:hAnsiTheme="minorHAnsi"/>
          <w:szCs w:val="24"/>
        </w:rPr>
        <w:t>Contractor will install and test all necessary hardware and communications infrastructure, complete hardware security scan, and correct security issues identified by the State of Michigan.</w:t>
      </w:r>
    </w:p>
    <w:p w14:paraId="0F692E05" w14:textId="77777777" w:rsidR="00DB2CCF" w:rsidRPr="002E60BF" w:rsidRDefault="00DB2CCF" w:rsidP="00DB2CCF">
      <w:pPr>
        <w:pStyle w:val="ListParagraph"/>
        <w:widowControl w:val="0"/>
        <w:numPr>
          <w:ilvl w:val="0"/>
          <w:numId w:val="74"/>
        </w:numPr>
        <w:autoSpaceDE w:val="0"/>
        <w:autoSpaceDN w:val="0"/>
        <w:adjustRightInd w:val="0"/>
        <w:spacing w:before="0" w:after="120" w:line="240" w:lineRule="auto"/>
        <w:contextualSpacing w:val="0"/>
        <w:rPr>
          <w:rFonts w:asciiTheme="minorHAnsi" w:eastAsia="Times New Roman" w:hAnsiTheme="minorHAnsi"/>
          <w:szCs w:val="24"/>
        </w:rPr>
      </w:pPr>
      <w:r w:rsidRPr="002E60BF">
        <w:rPr>
          <w:rFonts w:asciiTheme="minorHAnsi" w:eastAsia="Times New Roman" w:hAnsiTheme="minorHAnsi"/>
          <w:szCs w:val="24"/>
        </w:rPr>
        <w:t>Contractor will ensure all cameras aggregating to STOC are available within the system per approved final design and implementation plan.</w:t>
      </w:r>
    </w:p>
    <w:p w14:paraId="6A4F3941" w14:textId="21AE6444" w:rsidR="00DB2CCF" w:rsidRPr="00263FDC" w:rsidRDefault="00DB2CCF" w:rsidP="00263FDC">
      <w:pPr>
        <w:pStyle w:val="ListParagraph"/>
        <w:widowControl w:val="0"/>
        <w:numPr>
          <w:ilvl w:val="0"/>
          <w:numId w:val="74"/>
        </w:numPr>
        <w:autoSpaceDE w:val="0"/>
        <w:autoSpaceDN w:val="0"/>
        <w:adjustRightInd w:val="0"/>
        <w:spacing w:before="0" w:after="120" w:line="240" w:lineRule="auto"/>
        <w:ind w:left="900"/>
        <w:contextualSpacing w:val="0"/>
        <w:rPr>
          <w:rFonts w:asciiTheme="minorHAnsi" w:eastAsia="Times New Roman" w:hAnsiTheme="minorHAnsi"/>
          <w:szCs w:val="24"/>
        </w:rPr>
      </w:pPr>
      <w:r w:rsidRPr="00263FDC">
        <w:rPr>
          <w:rFonts w:asciiTheme="minorHAnsi" w:eastAsia="Times New Roman" w:hAnsiTheme="minorHAnsi"/>
          <w:szCs w:val="24"/>
        </w:rPr>
        <w:t>Contractor will ensure all remote (Internet) Cameras are available within the system per approved final design and implementation plan.</w:t>
      </w:r>
    </w:p>
    <w:p w14:paraId="16896D0C" w14:textId="77777777" w:rsidR="00AC3F9F" w:rsidRPr="00E90AC9" w:rsidRDefault="00AC3F9F" w:rsidP="00E90AC9">
      <w:pPr>
        <w:pStyle w:val="ListParagraph"/>
        <w:widowControl w:val="0"/>
        <w:autoSpaceDE w:val="0"/>
        <w:autoSpaceDN w:val="0"/>
        <w:adjustRightInd w:val="0"/>
        <w:spacing w:before="0" w:after="120" w:line="240" w:lineRule="auto"/>
        <w:ind w:left="180"/>
        <w:contextualSpacing w:val="0"/>
        <w:rPr>
          <w:rFonts w:asciiTheme="minorHAnsi" w:eastAsia="Times New Roman" w:hAnsiTheme="minorHAnsi"/>
          <w:szCs w:val="24"/>
        </w:rPr>
      </w:pPr>
      <w:r w:rsidRPr="00E90AC9">
        <w:rPr>
          <w:rFonts w:asciiTheme="minorHAnsi" w:eastAsia="Times New Roman" w:hAnsiTheme="minorHAnsi"/>
          <w:szCs w:val="24"/>
        </w:rPr>
        <w:t>Final Design</w:t>
      </w:r>
    </w:p>
    <w:p w14:paraId="31291EFB" w14:textId="77777777" w:rsidR="00AC3F9F" w:rsidRPr="00E90AC9" w:rsidRDefault="00AC3F9F" w:rsidP="00E90AC9">
      <w:pPr>
        <w:pStyle w:val="ListParagraph"/>
        <w:widowControl w:val="0"/>
        <w:numPr>
          <w:ilvl w:val="0"/>
          <w:numId w:val="71"/>
        </w:numPr>
        <w:autoSpaceDE w:val="0"/>
        <w:autoSpaceDN w:val="0"/>
        <w:adjustRightInd w:val="0"/>
        <w:spacing w:before="0" w:after="120" w:line="240" w:lineRule="auto"/>
        <w:contextualSpacing w:val="0"/>
        <w:rPr>
          <w:rFonts w:asciiTheme="minorHAnsi" w:eastAsia="Times New Roman" w:hAnsiTheme="minorHAnsi"/>
          <w:szCs w:val="24"/>
        </w:rPr>
      </w:pPr>
      <w:r w:rsidRPr="00E90AC9">
        <w:rPr>
          <w:rFonts w:asciiTheme="minorHAnsi" w:eastAsia="Times New Roman" w:hAnsiTheme="minorHAnsi"/>
          <w:szCs w:val="24"/>
        </w:rPr>
        <w:t>Complete a final design incorporating any changes requested by MDOT during review of the preliminary design.</w:t>
      </w:r>
    </w:p>
    <w:p w14:paraId="119650D0" w14:textId="77777777" w:rsidR="00AC3F9F" w:rsidRPr="00E90AC9" w:rsidRDefault="00AC3F9F" w:rsidP="00E90AC9">
      <w:pPr>
        <w:pStyle w:val="ListParagraph"/>
        <w:widowControl w:val="0"/>
        <w:numPr>
          <w:ilvl w:val="0"/>
          <w:numId w:val="71"/>
        </w:numPr>
        <w:autoSpaceDE w:val="0"/>
        <w:autoSpaceDN w:val="0"/>
        <w:adjustRightInd w:val="0"/>
        <w:spacing w:before="0" w:after="120" w:line="240" w:lineRule="auto"/>
        <w:contextualSpacing w:val="0"/>
        <w:rPr>
          <w:rFonts w:asciiTheme="minorHAnsi" w:eastAsia="Times New Roman" w:hAnsiTheme="minorHAnsi"/>
          <w:szCs w:val="24"/>
        </w:rPr>
      </w:pPr>
      <w:r w:rsidRPr="00E90AC9">
        <w:rPr>
          <w:rFonts w:asciiTheme="minorHAnsi" w:eastAsia="Times New Roman" w:hAnsiTheme="minorHAnsi"/>
          <w:szCs w:val="24"/>
        </w:rPr>
        <w:t>Incorporate IP assignments for any proposed hardware as directed by the MDOT Project Manager.</w:t>
      </w:r>
    </w:p>
    <w:p w14:paraId="4EA6F5EE" w14:textId="77777777" w:rsidR="00AC3F9F" w:rsidRPr="00E90AC9" w:rsidRDefault="00AC3F9F" w:rsidP="00E90AC9">
      <w:pPr>
        <w:pStyle w:val="ListParagraph"/>
        <w:numPr>
          <w:ilvl w:val="0"/>
          <w:numId w:val="71"/>
        </w:numPr>
        <w:spacing w:before="0" w:after="120" w:line="240" w:lineRule="auto"/>
        <w:contextualSpacing w:val="0"/>
        <w:rPr>
          <w:rFonts w:asciiTheme="minorHAnsi" w:eastAsia="Times New Roman" w:hAnsiTheme="minorHAnsi"/>
          <w:szCs w:val="24"/>
        </w:rPr>
      </w:pPr>
      <w:r w:rsidRPr="00E90AC9">
        <w:rPr>
          <w:rFonts w:asciiTheme="minorHAnsi" w:eastAsia="Times New Roman" w:hAnsiTheme="minorHAnsi"/>
          <w:szCs w:val="24"/>
        </w:rPr>
        <w:t>Produce an implementation plan for this project including approximate start and completion dates for the following:</w:t>
      </w:r>
    </w:p>
    <w:p w14:paraId="76359867" w14:textId="77777777" w:rsidR="00AC3F9F" w:rsidRPr="00E90AC9" w:rsidRDefault="00AC3F9F" w:rsidP="00E90AC9">
      <w:pPr>
        <w:pStyle w:val="ListParagraph"/>
        <w:numPr>
          <w:ilvl w:val="4"/>
          <w:numId w:val="70"/>
        </w:numPr>
        <w:spacing w:before="0" w:after="0" w:line="240" w:lineRule="auto"/>
        <w:ind w:left="1620"/>
        <w:contextualSpacing w:val="0"/>
        <w:rPr>
          <w:rFonts w:asciiTheme="minorHAnsi" w:eastAsia="Times New Roman" w:hAnsiTheme="minorHAnsi"/>
          <w:szCs w:val="24"/>
        </w:rPr>
      </w:pPr>
      <w:r w:rsidRPr="00E90AC9">
        <w:rPr>
          <w:rFonts w:asciiTheme="minorHAnsi" w:eastAsia="Times New Roman" w:hAnsiTheme="minorHAnsi"/>
          <w:szCs w:val="24"/>
        </w:rPr>
        <w:t>Any required configuration changes to existing field equipment;</w:t>
      </w:r>
    </w:p>
    <w:p w14:paraId="0124ABAC" w14:textId="77777777" w:rsidR="00AC3F9F" w:rsidRPr="00E90AC9" w:rsidRDefault="00AC3F9F" w:rsidP="00E90AC9">
      <w:pPr>
        <w:pStyle w:val="ListParagraph"/>
        <w:numPr>
          <w:ilvl w:val="4"/>
          <w:numId w:val="70"/>
        </w:numPr>
        <w:spacing w:before="0" w:after="0" w:line="240" w:lineRule="auto"/>
        <w:ind w:left="1620"/>
        <w:contextualSpacing w:val="0"/>
        <w:rPr>
          <w:rFonts w:asciiTheme="minorHAnsi" w:eastAsia="Times New Roman" w:hAnsiTheme="minorHAnsi"/>
          <w:szCs w:val="24"/>
        </w:rPr>
      </w:pPr>
      <w:r w:rsidRPr="00E90AC9">
        <w:rPr>
          <w:rFonts w:asciiTheme="minorHAnsi" w:eastAsia="Times New Roman" w:hAnsiTheme="minorHAnsi"/>
          <w:szCs w:val="24"/>
        </w:rPr>
        <w:t>Installation of any proposed field equipment;</w:t>
      </w:r>
    </w:p>
    <w:p w14:paraId="76DA8986" w14:textId="77777777" w:rsidR="00AC3F9F" w:rsidRPr="00E90AC9" w:rsidRDefault="00AC3F9F" w:rsidP="00E90AC9">
      <w:pPr>
        <w:pStyle w:val="ListParagraph"/>
        <w:numPr>
          <w:ilvl w:val="4"/>
          <w:numId w:val="70"/>
        </w:numPr>
        <w:spacing w:before="0" w:after="0" w:line="240" w:lineRule="auto"/>
        <w:ind w:left="1620"/>
        <w:contextualSpacing w:val="0"/>
        <w:rPr>
          <w:rFonts w:asciiTheme="minorHAnsi" w:eastAsia="Times New Roman" w:hAnsiTheme="minorHAnsi"/>
          <w:szCs w:val="24"/>
        </w:rPr>
      </w:pPr>
      <w:r w:rsidRPr="00E90AC9">
        <w:rPr>
          <w:rFonts w:asciiTheme="minorHAnsi" w:eastAsia="Times New Roman" w:hAnsiTheme="minorHAnsi"/>
          <w:szCs w:val="24"/>
        </w:rPr>
        <w:t>Installation of proposed hardware at TOCs;</w:t>
      </w:r>
    </w:p>
    <w:p w14:paraId="38DAC1AF" w14:textId="77777777" w:rsidR="00AC3F9F" w:rsidRPr="00E90AC9" w:rsidRDefault="00AC3F9F" w:rsidP="00E90AC9">
      <w:pPr>
        <w:pStyle w:val="ListParagraph"/>
        <w:numPr>
          <w:ilvl w:val="4"/>
          <w:numId w:val="70"/>
        </w:numPr>
        <w:spacing w:before="0" w:after="0" w:line="240" w:lineRule="auto"/>
        <w:ind w:left="1620"/>
        <w:contextualSpacing w:val="0"/>
        <w:rPr>
          <w:rFonts w:asciiTheme="minorHAnsi" w:eastAsia="Times New Roman" w:hAnsiTheme="minorHAnsi"/>
          <w:szCs w:val="24"/>
        </w:rPr>
      </w:pPr>
      <w:r w:rsidRPr="00E90AC9">
        <w:rPr>
          <w:rFonts w:asciiTheme="minorHAnsi" w:eastAsia="Times New Roman" w:hAnsiTheme="minorHAnsi"/>
          <w:szCs w:val="24"/>
        </w:rPr>
        <w:t>Installation of any proposed communications;</w:t>
      </w:r>
    </w:p>
    <w:p w14:paraId="3B451A16" w14:textId="0B7575B3" w:rsidR="00AC3F9F" w:rsidRPr="00E90AC9" w:rsidRDefault="00AC3F9F" w:rsidP="00E90AC9">
      <w:pPr>
        <w:pStyle w:val="ListParagraph"/>
        <w:numPr>
          <w:ilvl w:val="4"/>
          <w:numId w:val="70"/>
        </w:numPr>
        <w:spacing w:before="0" w:after="0" w:line="240" w:lineRule="auto"/>
        <w:ind w:left="1620"/>
        <w:contextualSpacing w:val="0"/>
        <w:rPr>
          <w:rFonts w:asciiTheme="minorHAnsi" w:eastAsia="Times New Roman" w:hAnsiTheme="minorHAnsi"/>
          <w:szCs w:val="24"/>
        </w:rPr>
      </w:pPr>
      <w:r w:rsidRPr="00E90AC9">
        <w:rPr>
          <w:rFonts w:asciiTheme="minorHAnsi" w:eastAsia="Times New Roman" w:hAnsiTheme="minorHAnsi"/>
          <w:szCs w:val="24"/>
        </w:rPr>
        <w:t>Integration of CCTV cameras grouped by operating TOC;</w:t>
      </w:r>
      <w:r w:rsidR="00763C6B">
        <w:rPr>
          <w:rFonts w:asciiTheme="minorHAnsi" w:eastAsia="Times New Roman" w:hAnsiTheme="minorHAnsi"/>
          <w:szCs w:val="24"/>
        </w:rPr>
        <w:t xml:space="preserve"> and</w:t>
      </w:r>
    </w:p>
    <w:p w14:paraId="47048EAF" w14:textId="7202C4FC" w:rsidR="00AC3F9F" w:rsidRPr="00E90AC9" w:rsidRDefault="00AC3F9F" w:rsidP="00E90AC9">
      <w:pPr>
        <w:pStyle w:val="ListParagraph"/>
        <w:numPr>
          <w:ilvl w:val="4"/>
          <w:numId w:val="70"/>
        </w:numPr>
        <w:spacing w:before="0" w:after="0" w:line="240" w:lineRule="auto"/>
        <w:ind w:left="1620"/>
        <w:contextualSpacing w:val="0"/>
        <w:rPr>
          <w:rFonts w:asciiTheme="minorHAnsi" w:eastAsia="Times New Roman" w:hAnsiTheme="minorHAnsi"/>
          <w:szCs w:val="24"/>
        </w:rPr>
      </w:pPr>
      <w:r w:rsidRPr="00E90AC9">
        <w:rPr>
          <w:rFonts w:asciiTheme="minorHAnsi" w:eastAsia="Times New Roman" w:hAnsiTheme="minorHAnsi"/>
          <w:szCs w:val="24"/>
        </w:rPr>
        <w:t>Configuration of initial users grouped by MDOT region;</w:t>
      </w:r>
      <w:r w:rsidRPr="00E90AC9">
        <w:rPr>
          <w:rFonts w:asciiTheme="minorHAnsi" w:eastAsia="Times New Roman" w:hAnsiTheme="minorHAnsi"/>
          <w:szCs w:val="24"/>
        </w:rPr>
        <w:br/>
      </w:r>
    </w:p>
    <w:p w14:paraId="14E2A140" w14:textId="77777777" w:rsidR="00AC3F9F" w:rsidRDefault="00AC3F9F" w:rsidP="00E90AC9">
      <w:pPr>
        <w:pStyle w:val="ListParagraph"/>
        <w:spacing w:after="120" w:line="240" w:lineRule="auto"/>
        <w:ind w:left="900"/>
        <w:contextualSpacing w:val="0"/>
        <w:rPr>
          <w:rFonts w:asciiTheme="minorHAnsi" w:eastAsia="Times New Roman" w:hAnsiTheme="minorHAnsi"/>
          <w:szCs w:val="24"/>
        </w:rPr>
      </w:pPr>
      <w:r w:rsidRPr="00E90AC9">
        <w:rPr>
          <w:rFonts w:asciiTheme="minorHAnsi" w:eastAsia="Times New Roman" w:hAnsiTheme="minorHAnsi"/>
          <w:szCs w:val="24"/>
        </w:rPr>
        <w:t>Once the final design and implementation plan is reviewed and approved by MDOT and DTMB, and written direction is provided by the MDOT Project Manager, the Contractor will be responsible for coordinating and completing all work required to deliver a fully functioning video sharing solution.</w:t>
      </w:r>
    </w:p>
    <w:p w14:paraId="3092B053" w14:textId="77777777" w:rsidR="00893466" w:rsidRPr="00E90AC9" w:rsidRDefault="00893466" w:rsidP="00E90AC9">
      <w:pPr>
        <w:pStyle w:val="ListParagraph"/>
        <w:spacing w:after="120" w:line="240" w:lineRule="auto"/>
        <w:ind w:left="900"/>
        <w:contextualSpacing w:val="0"/>
        <w:rPr>
          <w:rFonts w:asciiTheme="minorHAnsi" w:eastAsia="Times New Roman" w:hAnsiTheme="minorHAnsi"/>
          <w:szCs w:val="24"/>
        </w:rPr>
      </w:pPr>
    </w:p>
    <w:p w14:paraId="36B9F1DF" w14:textId="0D038FE5" w:rsidR="000028F9" w:rsidRDefault="00F77A2E" w:rsidP="00AE250E">
      <w:r w:rsidRPr="00BC1BD6">
        <w:rPr>
          <w:rFonts w:eastAsia="Times New Roman" w:cs="Arial"/>
          <w:b/>
        </w:rPr>
        <w:t>Milestone Table:</w:t>
      </w:r>
      <w:r>
        <w:t xml:space="preserve"> </w:t>
      </w:r>
      <w:r w:rsidR="00462775" w:rsidRPr="00263FDC">
        <w:t>Bidder to propose milestone schedule and associated deliverables as set forth belo</w:t>
      </w:r>
      <w:r w:rsidR="00E70D08" w:rsidRPr="00BC1BD6">
        <w:t xml:space="preserve">w that aligns with the </w:t>
      </w:r>
      <w:r w:rsidR="00E70D08" w:rsidRPr="00A3192C">
        <w:rPr>
          <w:b/>
          <w:u w:val="single"/>
        </w:rPr>
        <w:t>State’s Final User Acceptance Testing (UAT) deadline of December 1, 2027</w:t>
      </w:r>
      <w:r w:rsidR="00E70D08" w:rsidRPr="00BC1BD6">
        <w:t xml:space="preserve">. While this date represents the latest permissible completion for UAT activities, the State </w:t>
      </w:r>
      <w:r w:rsidR="008910F2" w:rsidRPr="00BC1BD6">
        <w:t xml:space="preserve">strongly </w:t>
      </w:r>
      <w:r w:rsidR="00A143CD" w:rsidRPr="00BC1BD6">
        <w:t>prefer</w:t>
      </w:r>
      <w:r w:rsidR="004C5D03" w:rsidRPr="00BC1BD6">
        <w:t>s</w:t>
      </w:r>
      <w:r w:rsidR="00A143CD" w:rsidRPr="00BC1BD6">
        <w:t xml:space="preserve"> to see </w:t>
      </w:r>
      <w:r w:rsidR="001748DB" w:rsidRPr="00BC1BD6">
        <w:t>proposals that demonstrate the ability to complete the project milestones, including UAT, in advance of this deadline</w:t>
      </w:r>
      <w:r w:rsidR="00462775" w:rsidRPr="00263FDC">
        <w:t>.</w:t>
      </w:r>
      <w:r w:rsidR="000028F9" w:rsidRPr="00263FDC">
        <w:t xml:space="preserve"> </w:t>
      </w:r>
    </w:p>
    <w:p w14:paraId="4427C347" w14:textId="77777777" w:rsidR="00893466" w:rsidRPr="00263FDC" w:rsidRDefault="00893466" w:rsidP="00AE250E"/>
    <w:tbl>
      <w:tblPr>
        <w:tblW w:w="94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1"/>
        <w:gridCol w:w="3189"/>
        <w:gridCol w:w="2160"/>
        <w:gridCol w:w="1890"/>
        <w:gridCol w:w="20"/>
      </w:tblGrid>
      <w:tr w:rsidR="007678FD" w:rsidRPr="00B47A41" w14:paraId="40A89FAE" w14:textId="77777777">
        <w:trPr>
          <w:gridAfter w:val="1"/>
          <w:wAfter w:w="20" w:type="dxa"/>
        </w:trPr>
        <w:tc>
          <w:tcPr>
            <w:tcW w:w="2211"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5142BEC3" w14:textId="77777777" w:rsidR="007678FD" w:rsidRPr="00567079" w:rsidRDefault="007678FD">
            <w:pPr>
              <w:pStyle w:val="Body-Table"/>
              <w:rPr>
                <w:b/>
                <w:bCs/>
              </w:rPr>
            </w:pPr>
            <w:r w:rsidRPr="00567079">
              <w:rPr>
                <w:b/>
                <w:bCs/>
              </w:rPr>
              <w:t xml:space="preserve">Milestone </w:t>
            </w:r>
          </w:p>
        </w:tc>
        <w:tc>
          <w:tcPr>
            <w:tcW w:w="3189"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089D1011" w14:textId="77777777" w:rsidR="007678FD" w:rsidRPr="00567079" w:rsidRDefault="007678FD">
            <w:pPr>
              <w:pStyle w:val="Body-Table"/>
              <w:rPr>
                <w:b/>
                <w:bCs/>
              </w:rPr>
            </w:pPr>
            <w:r w:rsidRPr="00567079">
              <w:rPr>
                <w:b/>
                <w:bCs/>
              </w:rPr>
              <w:t>Deliverable</w:t>
            </w:r>
          </w:p>
        </w:tc>
        <w:tc>
          <w:tcPr>
            <w:tcW w:w="2160"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0C7E0BC2" w14:textId="77777777" w:rsidR="007678FD" w:rsidRPr="001B1A89" w:rsidRDefault="007678FD">
            <w:pPr>
              <w:pStyle w:val="Body-Table"/>
              <w:rPr>
                <w:b/>
                <w:bCs/>
              </w:rPr>
            </w:pPr>
            <w:r w:rsidRPr="001B1A89">
              <w:rPr>
                <w:b/>
                <w:bCs/>
              </w:rPr>
              <w:t>SOM Proposed Dates</w:t>
            </w:r>
          </w:p>
        </w:tc>
        <w:tc>
          <w:tcPr>
            <w:tcW w:w="1890"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5A95D210" w14:textId="77777777" w:rsidR="007678FD" w:rsidRPr="001B1A89" w:rsidRDefault="007678FD">
            <w:pPr>
              <w:pStyle w:val="Body-Table"/>
              <w:rPr>
                <w:b/>
                <w:bCs/>
              </w:rPr>
            </w:pPr>
            <w:r w:rsidRPr="001B1A89">
              <w:rPr>
                <w:b/>
                <w:bCs/>
              </w:rPr>
              <w:t>Vendor Proposed Dates</w:t>
            </w:r>
          </w:p>
        </w:tc>
      </w:tr>
      <w:tr w:rsidR="007678FD" w:rsidRPr="00B47A41" w14:paraId="5AED2703" w14:textId="77777777">
        <w:trPr>
          <w:gridAfter w:val="1"/>
          <w:wAfter w:w="20" w:type="dxa"/>
        </w:trPr>
        <w:tc>
          <w:tcPr>
            <w:tcW w:w="2211" w:type="dxa"/>
            <w:tcBorders>
              <w:top w:val="single" w:sz="4" w:space="0" w:color="auto"/>
              <w:left w:val="single" w:sz="4" w:space="0" w:color="auto"/>
              <w:bottom w:val="single" w:sz="4" w:space="0" w:color="auto"/>
              <w:right w:val="single" w:sz="4" w:space="0" w:color="auto"/>
            </w:tcBorders>
          </w:tcPr>
          <w:p w14:paraId="2002B752" w14:textId="77777777" w:rsidR="007678FD" w:rsidRPr="00F11A6C" w:rsidRDefault="007678FD">
            <w:pPr>
              <w:pStyle w:val="Body-Table"/>
            </w:pPr>
            <w:r>
              <w:t>Project Management Plan</w:t>
            </w:r>
          </w:p>
        </w:tc>
        <w:tc>
          <w:tcPr>
            <w:tcW w:w="3189" w:type="dxa"/>
            <w:tcBorders>
              <w:top w:val="single" w:sz="4" w:space="0" w:color="auto"/>
              <w:left w:val="single" w:sz="4" w:space="0" w:color="auto"/>
              <w:bottom w:val="single" w:sz="4" w:space="0" w:color="auto"/>
              <w:right w:val="single" w:sz="4" w:space="0" w:color="auto"/>
            </w:tcBorders>
          </w:tcPr>
          <w:p w14:paraId="233F87DA" w14:textId="77777777" w:rsidR="007678FD" w:rsidRDefault="007678FD">
            <w:pPr>
              <w:pStyle w:val="Body-Table"/>
              <w:spacing w:after="0"/>
            </w:pPr>
            <w:r>
              <w:t>Communication Plan</w:t>
            </w:r>
          </w:p>
          <w:p w14:paraId="574B7F79" w14:textId="77777777" w:rsidR="007678FD" w:rsidRDefault="007678FD">
            <w:pPr>
              <w:pStyle w:val="Body-Table"/>
              <w:spacing w:after="0"/>
            </w:pPr>
            <w:r>
              <w:t>Change Management Plan</w:t>
            </w:r>
          </w:p>
          <w:p w14:paraId="06663787" w14:textId="77777777" w:rsidR="007678FD" w:rsidRDefault="007678FD">
            <w:pPr>
              <w:pStyle w:val="Body-Table"/>
              <w:spacing w:after="0"/>
            </w:pPr>
            <w:r>
              <w:t>Risk/Issue Management Plan</w:t>
            </w:r>
          </w:p>
          <w:p w14:paraId="1A6CDF1B" w14:textId="77777777" w:rsidR="007678FD" w:rsidRPr="00B47A41" w:rsidRDefault="007678FD">
            <w:pPr>
              <w:pStyle w:val="Body-Table"/>
              <w:spacing w:after="0"/>
            </w:pPr>
          </w:p>
        </w:tc>
        <w:tc>
          <w:tcPr>
            <w:tcW w:w="2160" w:type="dxa"/>
            <w:tcBorders>
              <w:top w:val="single" w:sz="4" w:space="0" w:color="auto"/>
              <w:left w:val="single" w:sz="4" w:space="0" w:color="auto"/>
              <w:bottom w:val="single" w:sz="4" w:space="0" w:color="auto"/>
              <w:right w:val="single" w:sz="4" w:space="0" w:color="auto"/>
            </w:tcBorders>
          </w:tcPr>
          <w:p w14:paraId="5DB7D6F7" w14:textId="517F76FF" w:rsidR="007678FD" w:rsidRPr="00B47A41" w:rsidRDefault="003B1975">
            <w:pPr>
              <w:pStyle w:val="Body-Table"/>
            </w:pPr>
            <w:r>
              <w:t>Completed b</w:t>
            </w:r>
            <w:r w:rsidR="005E430E">
              <w:t xml:space="preserve">y </w:t>
            </w:r>
            <w:r w:rsidR="00E46BC6">
              <w:t>Oct.</w:t>
            </w:r>
            <w:r w:rsidR="007678FD">
              <w:t xml:space="preserve"> 2026</w:t>
            </w:r>
          </w:p>
        </w:tc>
        <w:tc>
          <w:tcPr>
            <w:tcW w:w="1890" w:type="dxa"/>
            <w:tcBorders>
              <w:top w:val="single" w:sz="4" w:space="0" w:color="auto"/>
              <w:left w:val="single" w:sz="4" w:space="0" w:color="auto"/>
              <w:bottom w:val="single" w:sz="4" w:space="0" w:color="auto"/>
              <w:right w:val="single" w:sz="4" w:space="0" w:color="auto"/>
            </w:tcBorders>
          </w:tcPr>
          <w:p w14:paraId="70BE987F" w14:textId="77777777" w:rsidR="007678FD" w:rsidRPr="00B47A41" w:rsidRDefault="007678FD">
            <w:pPr>
              <w:pStyle w:val="Body-Table"/>
            </w:pPr>
          </w:p>
        </w:tc>
      </w:tr>
      <w:tr w:rsidR="007678FD" w:rsidRPr="00B47A41" w14:paraId="0475CDA3" w14:textId="77777777">
        <w:trPr>
          <w:gridAfter w:val="1"/>
          <w:wAfter w:w="20" w:type="dxa"/>
        </w:trPr>
        <w:tc>
          <w:tcPr>
            <w:tcW w:w="2211" w:type="dxa"/>
            <w:tcBorders>
              <w:top w:val="single" w:sz="4" w:space="0" w:color="auto"/>
              <w:left w:val="single" w:sz="4" w:space="0" w:color="auto"/>
              <w:bottom w:val="single" w:sz="4" w:space="0" w:color="auto"/>
              <w:right w:val="single" w:sz="4" w:space="0" w:color="auto"/>
            </w:tcBorders>
          </w:tcPr>
          <w:p w14:paraId="56FE8710" w14:textId="77777777" w:rsidR="007678FD" w:rsidRPr="00F11A6C" w:rsidRDefault="007678FD">
            <w:pPr>
              <w:pStyle w:val="Body-Table"/>
            </w:pPr>
            <w:r w:rsidRPr="00F11A6C">
              <w:t>Preliminary Design</w:t>
            </w:r>
          </w:p>
        </w:tc>
        <w:tc>
          <w:tcPr>
            <w:tcW w:w="3189" w:type="dxa"/>
            <w:tcBorders>
              <w:top w:val="single" w:sz="4" w:space="0" w:color="auto"/>
              <w:left w:val="single" w:sz="4" w:space="0" w:color="auto"/>
              <w:bottom w:val="single" w:sz="4" w:space="0" w:color="auto"/>
              <w:right w:val="single" w:sz="4" w:space="0" w:color="auto"/>
            </w:tcBorders>
          </w:tcPr>
          <w:p w14:paraId="7D905D01" w14:textId="77777777" w:rsidR="007678FD" w:rsidRDefault="007678FD">
            <w:pPr>
              <w:pStyle w:val="Body-Table"/>
              <w:spacing w:after="0" w:line="276" w:lineRule="auto"/>
            </w:pPr>
            <w:r w:rsidRPr="00B47A41">
              <w:t>Project Kickoff</w:t>
            </w:r>
            <w:r>
              <w:t xml:space="preserve">, </w:t>
            </w:r>
            <w:r w:rsidRPr="00B47A41">
              <w:t>Validation sessions, Final Requirement Validation Document</w:t>
            </w:r>
          </w:p>
          <w:p w14:paraId="264CFAA8" w14:textId="77777777" w:rsidR="007678FD" w:rsidRDefault="007678FD">
            <w:pPr>
              <w:pStyle w:val="Body-Table"/>
              <w:spacing w:after="0" w:line="276" w:lineRule="auto"/>
            </w:pPr>
            <w:r>
              <w:t>System Design Document</w:t>
            </w:r>
          </w:p>
          <w:p w14:paraId="7238CC48" w14:textId="77777777" w:rsidR="007678FD" w:rsidRPr="00B47A41" w:rsidRDefault="007678FD">
            <w:pPr>
              <w:pStyle w:val="Body-Table"/>
              <w:spacing w:after="0" w:line="276" w:lineRule="auto"/>
            </w:pPr>
            <w:r>
              <w:t>Functional Design Document</w:t>
            </w:r>
          </w:p>
        </w:tc>
        <w:tc>
          <w:tcPr>
            <w:tcW w:w="2160" w:type="dxa"/>
            <w:tcBorders>
              <w:top w:val="single" w:sz="4" w:space="0" w:color="auto"/>
              <w:left w:val="single" w:sz="4" w:space="0" w:color="auto"/>
              <w:bottom w:val="single" w:sz="4" w:space="0" w:color="auto"/>
              <w:right w:val="single" w:sz="4" w:space="0" w:color="auto"/>
            </w:tcBorders>
          </w:tcPr>
          <w:p w14:paraId="0801CA6A" w14:textId="09C2B464" w:rsidR="007678FD" w:rsidRPr="00B47A41" w:rsidRDefault="003B1975">
            <w:pPr>
              <w:pStyle w:val="Body-Table"/>
            </w:pPr>
            <w:r>
              <w:t>Completed b</w:t>
            </w:r>
            <w:r w:rsidR="005E430E">
              <w:t xml:space="preserve">y </w:t>
            </w:r>
            <w:r w:rsidR="008344F7">
              <w:t xml:space="preserve">Nov. </w:t>
            </w:r>
            <w:r w:rsidR="007678FD">
              <w:t>2026</w:t>
            </w:r>
          </w:p>
        </w:tc>
        <w:tc>
          <w:tcPr>
            <w:tcW w:w="1890" w:type="dxa"/>
            <w:tcBorders>
              <w:top w:val="single" w:sz="4" w:space="0" w:color="auto"/>
              <w:left w:val="single" w:sz="4" w:space="0" w:color="auto"/>
              <w:bottom w:val="single" w:sz="4" w:space="0" w:color="auto"/>
              <w:right w:val="single" w:sz="4" w:space="0" w:color="auto"/>
            </w:tcBorders>
          </w:tcPr>
          <w:p w14:paraId="47BEF97B" w14:textId="77777777" w:rsidR="007678FD" w:rsidRPr="00B47A41" w:rsidRDefault="007678FD">
            <w:pPr>
              <w:pStyle w:val="Body-Table"/>
            </w:pPr>
          </w:p>
        </w:tc>
      </w:tr>
      <w:tr w:rsidR="007678FD" w:rsidRPr="00B47A41" w14:paraId="279B043C" w14:textId="77777777">
        <w:trPr>
          <w:gridAfter w:val="1"/>
          <w:wAfter w:w="20" w:type="dxa"/>
        </w:trPr>
        <w:tc>
          <w:tcPr>
            <w:tcW w:w="2211" w:type="dxa"/>
            <w:tcBorders>
              <w:top w:val="single" w:sz="4" w:space="0" w:color="auto"/>
              <w:left w:val="single" w:sz="4" w:space="0" w:color="auto"/>
              <w:bottom w:val="single" w:sz="4" w:space="0" w:color="auto"/>
              <w:right w:val="single" w:sz="4" w:space="0" w:color="auto"/>
            </w:tcBorders>
          </w:tcPr>
          <w:p w14:paraId="365E938C" w14:textId="77777777" w:rsidR="007678FD" w:rsidRPr="00B47A41" w:rsidRDefault="007678FD">
            <w:pPr>
              <w:pStyle w:val="Body-Table"/>
            </w:pPr>
            <w:r w:rsidRPr="00947D8E">
              <w:t>Final Design</w:t>
            </w:r>
          </w:p>
        </w:tc>
        <w:tc>
          <w:tcPr>
            <w:tcW w:w="3189" w:type="dxa"/>
            <w:tcBorders>
              <w:top w:val="single" w:sz="4" w:space="0" w:color="auto"/>
              <w:left w:val="single" w:sz="4" w:space="0" w:color="auto"/>
              <w:bottom w:val="single" w:sz="4" w:space="0" w:color="auto"/>
              <w:right w:val="single" w:sz="4" w:space="0" w:color="auto"/>
            </w:tcBorders>
          </w:tcPr>
          <w:p w14:paraId="654F3793" w14:textId="77777777" w:rsidR="007678FD" w:rsidRDefault="007678FD">
            <w:pPr>
              <w:pStyle w:val="Body-Table"/>
              <w:spacing w:after="0"/>
            </w:pPr>
            <w:r w:rsidRPr="00B47A41">
              <w:t>Final Design Document</w:t>
            </w:r>
          </w:p>
          <w:p w14:paraId="2B13FAD0" w14:textId="77777777" w:rsidR="007678FD" w:rsidRDefault="007678FD">
            <w:pPr>
              <w:pStyle w:val="Body-Table"/>
              <w:spacing w:after="0"/>
            </w:pPr>
            <w:r w:rsidRPr="00B47A41">
              <w:t>Final Implementation Document</w:t>
            </w:r>
            <w:r>
              <w:t xml:space="preserve">, </w:t>
            </w:r>
          </w:p>
          <w:p w14:paraId="3889D36E" w14:textId="77777777" w:rsidR="007678FD" w:rsidRDefault="007678FD">
            <w:pPr>
              <w:pStyle w:val="Body-Table"/>
              <w:spacing w:after="0"/>
            </w:pPr>
            <w:r w:rsidRPr="00B47A41">
              <w:t>Final Solution and</w:t>
            </w:r>
            <w:r>
              <w:t xml:space="preserve"> Detailed Test Plan</w:t>
            </w:r>
          </w:p>
          <w:p w14:paraId="1A8102F2" w14:textId="77777777" w:rsidR="007678FD" w:rsidRPr="00B47A41" w:rsidRDefault="007678FD">
            <w:pPr>
              <w:pStyle w:val="Body-Table"/>
            </w:pPr>
          </w:p>
        </w:tc>
        <w:tc>
          <w:tcPr>
            <w:tcW w:w="2160" w:type="dxa"/>
            <w:tcBorders>
              <w:top w:val="single" w:sz="4" w:space="0" w:color="auto"/>
              <w:left w:val="single" w:sz="4" w:space="0" w:color="auto"/>
              <w:bottom w:val="single" w:sz="4" w:space="0" w:color="auto"/>
              <w:right w:val="single" w:sz="4" w:space="0" w:color="auto"/>
            </w:tcBorders>
          </w:tcPr>
          <w:p w14:paraId="625ACB8A" w14:textId="0173C206" w:rsidR="007678FD" w:rsidRPr="00B47A41" w:rsidRDefault="003B1975">
            <w:pPr>
              <w:pStyle w:val="Body-Table"/>
            </w:pPr>
            <w:r>
              <w:t>Completed b</w:t>
            </w:r>
            <w:r w:rsidR="005E430E">
              <w:t>y</w:t>
            </w:r>
            <w:r w:rsidR="007678FD">
              <w:t xml:space="preserve"> Jan. 2027 </w:t>
            </w:r>
          </w:p>
        </w:tc>
        <w:tc>
          <w:tcPr>
            <w:tcW w:w="1890" w:type="dxa"/>
            <w:tcBorders>
              <w:top w:val="single" w:sz="4" w:space="0" w:color="auto"/>
              <w:left w:val="single" w:sz="4" w:space="0" w:color="auto"/>
              <w:bottom w:val="single" w:sz="4" w:space="0" w:color="auto"/>
              <w:right w:val="single" w:sz="4" w:space="0" w:color="auto"/>
            </w:tcBorders>
          </w:tcPr>
          <w:p w14:paraId="503F4DDD" w14:textId="77777777" w:rsidR="007678FD" w:rsidRPr="00B47A41" w:rsidRDefault="007678FD">
            <w:pPr>
              <w:pStyle w:val="Body-Table"/>
            </w:pPr>
          </w:p>
        </w:tc>
      </w:tr>
      <w:tr w:rsidR="0052632A" w:rsidRPr="00B47A41" w14:paraId="743690EB" w14:textId="77777777">
        <w:tc>
          <w:tcPr>
            <w:tcW w:w="9470"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B0D9C6C" w14:textId="35F38164" w:rsidR="0052632A" w:rsidRDefault="0052632A">
            <w:pPr>
              <w:pStyle w:val="Body-Table"/>
            </w:pPr>
            <w:r w:rsidRPr="00081E3A">
              <w:rPr>
                <w:b/>
                <w:bCs/>
              </w:rPr>
              <w:t xml:space="preserve">Integration Deliverables </w:t>
            </w:r>
          </w:p>
        </w:tc>
      </w:tr>
      <w:tr w:rsidR="007678FD" w:rsidRPr="00B47A41" w14:paraId="4A967264" w14:textId="77777777">
        <w:trPr>
          <w:gridAfter w:val="1"/>
          <w:wAfter w:w="20" w:type="dxa"/>
        </w:trPr>
        <w:tc>
          <w:tcPr>
            <w:tcW w:w="2211" w:type="dxa"/>
            <w:tcBorders>
              <w:top w:val="single" w:sz="4" w:space="0" w:color="auto"/>
              <w:left w:val="single" w:sz="4" w:space="0" w:color="auto"/>
              <w:bottom w:val="single" w:sz="4" w:space="0" w:color="auto"/>
              <w:right w:val="single" w:sz="4" w:space="0" w:color="auto"/>
            </w:tcBorders>
          </w:tcPr>
          <w:p w14:paraId="6C6279F9" w14:textId="4572F496" w:rsidR="007678FD" w:rsidRPr="00B47A41" w:rsidRDefault="000E110D">
            <w:pPr>
              <w:pStyle w:val="Body-Table"/>
            </w:pPr>
            <w:r>
              <w:t xml:space="preserve">SEMTOC </w:t>
            </w:r>
            <w:r w:rsidR="007678FD">
              <w:t>Integration</w:t>
            </w:r>
          </w:p>
        </w:tc>
        <w:tc>
          <w:tcPr>
            <w:tcW w:w="3189" w:type="dxa"/>
            <w:tcBorders>
              <w:top w:val="single" w:sz="4" w:space="0" w:color="auto"/>
              <w:left w:val="single" w:sz="4" w:space="0" w:color="auto"/>
              <w:bottom w:val="single" w:sz="4" w:space="0" w:color="auto"/>
              <w:right w:val="single" w:sz="4" w:space="0" w:color="auto"/>
            </w:tcBorders>
          </w:tcPr>
          <w:p w14:paraId="18EE2B96" w14:textId="77777777" w:rsidR="007678FD" w:rsidRDefault="007678FD">
            <w:pPr>
              <w:pStyle w:val="Body-Table"/>
              <w:spacing w:after="0" w:line="276" w:lineRule="auto"/>
            </w:pPr>
            <w:r>
              <w:t xml:space="preserve">Deploy hardware to specified MDOT facility in Detroit, Integrate Camera Streams, </w:t>
            </w:r>
            <w:r w:rsidRPr="00B47A41">
              <w:t>Validate Test and Production environments</w:t>
            </w:r>
          </w:p>
          <w:p w14:paraId="040AE327" w14:textId="77777777" w:rsidR="007678FD" w:rsidRDefault="007678FD">
            <w:pPr>
              <w:pStyle w:val="Body-Table"/>
              <w:spacing w:after="0" w:line="276" w:lineRule="auto"/>
            </w:pPr>
            <w:r>
              <w:t>Michigan Cyber Security Scans</w:t>
            </w:r>
          </w:p>
          <w:p w14:paraId="30B8F17D" w14:textId="77777777" w:rsidR="007678FD" w:rsidRPr="00B47A41" w:rsidRDefault="007678FD">
            <w:pPr>
              <w:pStyle w:val="Body-Table"/>
              <w:spacing w:after="0"/>
            </w:pPr>
          </w:p>
        </w:tc>
        <w:tc>
          <w:tcPr>
            <w:tcW w:w="2160" w:type="dxa"/>
            <w:tcBorders>
              <w:top w:val="single" w:sz="4" w:space="0" w:color="auto"/>
              <w:left w:val="single" w:sz="4" w:space="0" w:color="auto"/>
              <w:bottom w:val="single" w:sz="4" w:space="0" w:color="auto"/>
              <w:right w:val="single" w:sz="4" w:space="0" w:color="auto"/>
            </w:tcBorders>
          </w:tcPr>
          <w:p w14:paraId="4215033B" w14:textId="6B8E2196" w:rsidR="007678FD" w:rsidRPr="00B47A41" w:rsidRDefault="00DB283A">
            <w:pPr>
              <w:pStyle w:val="Body-Table"/>
            </w:pPr>
            <w:r>
              <w:t>Completed by October 2027</w:t>
            </w:r>
          </w:p>
        </w:tc>
        <w:tc>
          <w:tcPr>
            <w:tcW w:w="1890" w:type="dxa"/>
            <w:tcBorders>
              <w:top w:val="single" w:sz="4" w:space="0" w:color="auto"/>
              <w:left w:val="single" w:sz="4" w:space="0" w:color="auto"/>
              <w:bottom w:val="single" w:sz="4" w:space="0" w:color="auto"/>
              <w:right w:val="single" w:sz="4" w:space="0" w:color="auto"/>
            </w:tcBorders>
          </w:tcPr>
          <w:p w14:paraId="3B29B877" w14:textId="77777777" w:rsidR="007678FD" w:rsidRPr="00B47A41" w:rsidRDefault="007678FD">
            <w:pPr>
              <w:pStyle w:val="Body-Table"/>
            </w:pPr>
          </w:p>
        </w:tc>
      </w:tr>
      <w:tr w:rsidR="00DB283A" w:rsidRPr="00B47A41" w14:paraId="6D837D63" w14:textId="77777777">
        <w:trPr>
          <w:gridAfter w:val="1"/>
          <w:wAfter w:w="20" w:type="dxa"/>
        </w:trPr>
        <w:tc>
          <w:tcPr>
            <w:tcW w:w="2211" w:type="dxa"/>
            <w:tcBorders>
              <w:top w:val="single" w:sz="4" w:space="0" w:color="auto"/>
              <w:left w:val="single" w:sz="4" w:space="0" w:color="auto"/>
              <w:bottom w:val="single" w:sz="4" w:space="0" w:color="auto"/>
              <w:right w:val="single" w:sz="4" w:space="0" w:color="auto"/>
            </w:tcBorders>
          </w:tcPr>
          <w:p w14:paraId="08AF32E9" w14:textId="154EA49E" w:rsidR="00DB283A" w:rsidRPr="00B47A41" w:rsidRDefault="00DB283A" w:rsidP="00DB283A">
            <w:pPr>
              <w:pStyle w:val="Body-Table"/>
              <w:jc w:val="center"/>
            </w:pPr>
            <w:r>
              <w:t>WMTOC Integration</w:t>
            </w:r>
          </w:p>
        </w:tc>
        <w:tc>
          <w:tcPr>
            <w:tcW w:w="3189" w:type="dxa"/>
            <w:tcBorders>
              <w:top w:val="single" w:sz="4" w:space="0" w:color="auto"/>
              <w:left w:val="single" w:sz="4" w:space="0" w:color="auto"/>
              <w:bottom w:val="single" w:sz="4" w:space="0" w:color="auto"/>
              <w:right w:val="single" w:sz="4" w:space="0" w:color="auto"/>
            </w:tcBorders>
          </w:tcPr>
          <w:p w14:paraId="4440BA2F" w14:textId="77777777" w:rsidR="00DB283A" w:rsidRDefault="00DB283A" w:rsidP="00DB283A">
            <w:pPr>
              <w:pStyle w:val="Body-Table"/>
              <w:spacing w:after="0" w:line="276" w:lineRule="auto"/>
            </w:pPr>
            <w:r w:rsidRPr="002F3975">
              <w:t xml:space="preserve">Deploy hardware to specified MDOT facility in </w:t>
            </w:r>
            <w:r>
              <w:t>Grand Rapids</w:t>
            </w:r>
            <w:r w:rsidRPr="002F3975">
              <w:t>, Integrate Camera Streams, Validate Test and Production environments</w:t>
            </w:r>
          </w:p>
          <w:p w14:paraId="023376FE" w14:textId="77777777" w:rsidR="00DB283A" w:rsidRDefault="00DB283A" w:rsidP="00DB283A">
            <w:pPr>
              <w:pStyle w:val="Body-Table"/>
              <w:spacing w:after="0" w:line="276" w:lineRule="auto"/>
            </w:pPr>
            <w:r>
              <w:t>Michigan Cyber Security Scans</w:t>
            </w:r>
          </w:p>
          <w:p w14:paraId="0B68A08E" w14:textId="77777777" w:rsidR="00DB283A" w:rsidRPr="00B47A41" w:rsidRDefault="00DB283A" w:rsidP="00DB283A">
            <w:pPr>
              <w:pStyle w:val="Body-Table"/>
            </w:pPr>
          </w:p>
        </w:tc>
        <w:tc>
          <w:tcPr>
            <w:tcW w:w="2160" w:type="dxa"/>
            <w:tcBorders>
              <w:top w:val="single" w:sz="4" w:space="0" w:color="auto"/>
              <w:left w:val="single" w:sz="4" w:space="0" w:color="auto"/>
              <w:bottom w:val="single" w:sz="4" w:space="0" w:color="auto"/>
              <w:right w:val="single" w:sz="4" w:space="0" w:color="auto"/>
            </w:tcBorders>
          </w:tcPr>
          <w:p w14:paraId="47E4167E" w14:textId="14DF3A55" w:rsidR="00DB283A" w:rsidRPr="00B47A41" w:rsidRDefault="00DB283A" w:rsidP="00DB283A">
            <w:pPr>
              <w:pStyle w:val="Body-Table"/>
            </w:pPr>
            <w:r>
              <w:t>Completed by October 2027</w:t>
            </w:r>
          </w:p>
        </w:tc>
        <w:tc>
          <w:tcPr>
            <w:tcW w:w="1890" w:type="dxa"/>
            <w:tcBorders>
              <w:top w:val="single" w:sz="4" w:space="0" w:color="auto"/>
              <w:left w:val="single" w:sz="4" w:space="0" w:color="auto"/>
              <w:bottom w:val="single" w:sz="4" w:space="0" w:color="auto"/>
              <w:right w:val="single" w:sz="4" w:space="0" w:color="auto"/>
            </w:tcBorders>
          </w:tcPr>
          <w:p w14:paraId="143FC55F" w14:textId="77777777" w:rsidR="00DB283A" w:rsidRPr="00B47A41" w:rsidRDefault="00DB283A" w:rsidP="00DB283A">
            <w:pPr>
              <w:pStyle w:val="Body-Table"/>
            </w:pPr>
          </w:p>
        </w:tc>
      </w:tr>
      <w:tr w:rsidR="00DB283A" w:rsidRPr="00B47A41" w14:paraId="2247C58E" w14:textId="77777777">
        <w:trPr>
          <w:gridAfter w:val="1"/>
          <w:wAfter w:w="20" w:type="dxa"/>
        </w:trPr>
        <w:tc>
          <w:tcPr>
            <w:tcW w:w="2211" w:type="dxa"/>
            <w:tcBorders>
              <w:top w:val="single" w:sz="4" w:space="0" w:color="auto"/>
              <w:left w:val="single" w:sz="4" w:space="0" w:color="auto"/>
              <w:bottom w:val="single" w:sz="4" w:space="0" w:color="auto"/>
              <w:right w:val="single" w:sz="4" w:space="0" w:color="auto"/>
            </w:tcBorders>
            <w:hideMark/>
          </w:tcPr>
          <w:p w14:paraId="686E41CA" w14:textId="4735A385" w:rsidR="00DB283A" w:rsidRPr="00B47A41" w:rsidRDefault="00DB283A" w:rsidP="00DB283A">
            <w:pPr>
              <w:pStyle w:val="Body-Table"/>
            </w:pPr>
            <w:r>
              <w:t>STOC Integration</w:t>
            </w:r>
          </w:p>
        </w:tc>
        <w:tc>
          <w:tcPr>
            <w:tcW w:w="3189" w:type="dxa"/>
            <w:tcBorders>
              <w:top w:val="single" w:sz="4" w:space="0" w:color="auto"/>
              <w:left w:val="single" w:sz="4" w:space="0" w:color="auto"/>
              <w:bottom w:val="single" w:sz="4" w:space="0" w:color="auto"/>
              <w:right w:val="single" w:sz="4" w:space="0" w:color="auto"/>
            </w:tcBorders>
            <w:hideMark/>
          </w:tcPr>
          <w:p w14:paraId="68DEC1EA" w14:textId="77777777" w:rsidR="00DB283A" w:rsidRDefault="00DB283A" w:rsidP="00DB283A">
            <w:pPr>
              <w:pStyle w:val="Body-Table"/>
              <w:spacing w:after="0" w:line="276" w:lineRule="auto"/>
            </w:pPr>
            <w:r w:rsidRPr="002F3975">
              <w:t xml:space="preserve">Deploy hardware to specified MDOT facility in </w:t>
            </w:r>
            <w:r>
              <w:t>Lansing</w:t>
            </w:r>
            <w:r w:rsidRPr="002F3975">
              <w:t>, Integrate Camera Streams, Validate Test and Production environments</w:t>
            </w:r>
          </w:p>
          <w:p w14:paraId="44C21E8D" w14:textId="77777777" w:rsidR="00DB283A" w:rsidRDefault="00DB283A" w:rsidP="00DB283A">
            <w:pPr>
              <w:pStyle w:val="Body-Table"/>
              <w:spacing w:after="0" w:line="276" w:lineRule="auto"/>
            </w:pPr>
            <w:r>
              <w:t>Michigan Cyber Security Scans</w:t>
            </w:r>
          </w:p>
          <w:p w14:paraId="661ADA51" w14:textId="77777777" w:rsidR="00DB283A" w:rsidRDefault="00DB283A" w:rsidP="00DB283A">
            <w:pPr>
              <w:pStyle w:val="Body-Table"/>
            </w:pPr>
          </w:p>
          <w:p w14:paraId="2F364020" w14:textId="77777777" w:rsidR="00DB283A" w:rsidRPr="00B47A41" w:rsidRDefault="00DB283A" w:rsidP="00DB283A">
            <w:pPr>
              <w:pStyle w:val="Body-Table"/>
            </w:pPr>
          </w:p>
        </w:tc>
        <w:tc>
          <w:tcPr>
            <w:tcW w:w="2160" w:type="dxa"/>
            <w:tcBorders>
              <w:top w:val="single" w:sz="4" w:space="0" w:color="auto"/>
              <w:left w:val="single" w:sz="4" w:space="0" w:color="auto"/>
              <w:bottom w:val="single" w:sz="4" w:space="0" w:color="auto"/>
              <w:right w:val="single" w:sz="4" w:space="0" w:color="auto"/>
            </w:tcBorders>
            <w:hideMark/>
          </w:tcPr>
          <w:p w14:paraId="4F46D847" w14:textId="43C47885" w:rsidR="00DB283A" w:rsidRPr="00B47A41" w:rsidRDefault="00DB283A" w:rsidP="00DB283A">
            <w:pPr>
              <w:pStyle w:val="Body-Table"/>
            </w:pPr>
            <w:r>
              <w:t>Completed by October 2027</w:t>
            </w:r>
          </w:p>
        </w:tc>
        <w:tc>
          <w:tcPr>
            <w:tcW w:w="1890" w:type="dxa"/>
            <w:tcBorders>
              <w:top w:val="single" w:sz="4" w:space="0" w:color="auto"/>
              <w:left w:val="single" w:sz="4" w:space="0" w:color="auto"/>
              <w:bottom w:val="single" w:sz="4" w:space="0" w:color="auto"/>
              <w:right w:val="single" w:sz="4" w:space="0" w:color="auto"/>
            </w:tcBorders>
          </w:tcPr>
          <w:p w14:paraId="6BE3EEA9" w14:textId="77777777" w:rsidR="00DB283A" w:rsidRPr="00B47A41" w:rsidRDefault="00DB283A" w:rsidP="00DB283A">
            <w:pPr>
              <w:pStyle w:val="Body-Table"/>
            </w:pPr>
          </w:p>
        </w:tc>
      </w:tr>
      <w:tr w:rsidR="00DB283A" w:rsidRPr="00B47A41" w14:paraId="71C41A99" w14:textId="77777777">
        <w:trPr>
          <w:gridAfter w:val="1"/>
          <w:wAfter w:w="20" w:type="dxa"/>
        </w:trPr>
        <w:tc>
          <w:tcPr>
            <w:tcW w:w="2211" w:type="dxa"/>
            <w:tcBorders>
              <w:top w:val="single" w:sz="4" w:space="0" w:color="auto"/>
              <w:left w:val="single" w:sz="4" w:space="0" w:color="auto"/>
              <w:right w:val="single" w:sz="4" w:space="0" w:color="auto"/>
            </w:tcBorders>
            <w:hideMark/>
          </w:tcPr>
          <w:p w14:paraId="36728B50" w14:textId="77777777" w:rsidR="00DB283A" w:rsidRPr="00AF5EE8" w:rsidRDefault="00DB283A" w:rsidP="00DB283A">
            <w:pPr>
              <w:pStyle w:val="Body-Table"/>
            </w:pPr>
            <w:r w:rsidRPr="00AF5EE8">
              <w:lastRenderedPageBreak/>
              <w:t>Final UAT</w:t>
            </w:r>
          </w:p>
        </w:tc>
        <w:tc>
          <w:tcPr>
            <w:tcW w:w="3189" w:type="dxa"/>
            <w:tcBorders>
              <w:top w:val="single" w:sz="4" w:space="0" w:color="auto"/>
              <w:left w:val="single" w:sz="4" w:space="0" w:color="auto"/>
              <w:bottom w:val="single" w:sz="4" w:space="0" w:color="auto"/>
              <w:right w:val="single" w:sz="4" w:space="0" w:color="auto"/>
            </w:tcBorders>
            <w:hideMark/>
          </w:tcPr>
          <w:p w14:paraId="635754C7" w14:textId="77777777" w:rsidR="00DB283A" w:rsidRPr="00AF5EE8" w:rsidRDefault="00DB283A" w:rsidP="00DB283A">
            <w:pPr>
              <w:pStyle w:val="Body-Table"/>
              <w:spacing w:after="0"/>
            </w:pPr>
            <w:r w:rsidRPr="00AF5EE8">
              <w:t>Requirements/Traceability Matrix</w:t>
            </w:r>
          </w:p>
          <w:p w14:paraId="285C3288" w14:textId="77777777" w:rsidR="00DB283A" w:rsidRPr="00AF5EE8" w:rsidRDefault="00DB283A" w:rsidP="00DB283A">
            <w:pPr>
              <w:pStyle w:val="Body-Table"/>
              <w:spacing w:after="0"/>
            </w:pPr>
            <w:r w:rsidRPr="00AF5EE8">
              <w:t>Provide Test Cases</w:t>
            </w:r>
          </w:p>
          <w:p w14:paraId="740B55E2" w14:textId="77777777" w:rsidR="00DB283A" w:rsidRPr="00AF5EE8" w:rsidRDefault="00DB283A" w:rsidP="00DB283A">
            <w:pPr>
              <w:pStyle w:val="Body-Table"/>
              <w:spacing w:after="0"/>
            </w:pPr>
            <w:r w:rsidRPr="00AF5EE8">
              <w:t xml:space="preserve">Final Test Results Report, </w:t>
            </w:r>
          </w:p>
          <w:p w14:paraId="71EAAE11" w14:textId="1A7ADA7B" w:rsidR="00DB283A" w:rsidRPr="00AF5EE8" w:rsidRDefault="00DB283A" w:rsidP="00DB283A">
            <w:pPr>
              <w:pStyle w:val="Body-Table"/>
              <w:spacing w:after="0"/>
            </w:pPr>
            <w:r w:rsidRPr="00AF5EE8">
              <w:t>Final Training Documentation</w:t>
            </w:r>
            <w:r w:rsidR="002845EE">
              <w:t>,</w:t>
            </w:r>
            <w:r w:rsidRPr="00AF5EE8">
              <w:t xml:space="preserve"> State of Michigan Digital Standards Review and Approval, Acceptance (ADA)</w:t>
            </w:r>
          </w:p>
          <w:p w14:paraId="12BBBE57" w14:textId="013DB68C" w:rsidR="00303EE1" w:rsidRPr="00AF5EE8" w:rsidRDefault="00296633" w:rsidP="00DB283A">
            <w:pPr>
              <w:pStyle w:val="Body-Table"/>
              <w:spacing w:after="0"/>
            </w:pPr>
            <w:r w:rsidRPr="00AF5EE8">
              <w:t xml:space="preserve">Receive </w:t>
            </w:r>
            <w:r w:rsidR="00303EE1" w:rsidRPr="00AF5EE8">
              <w:t>SOM Authority-to-Operate</w:t>
            </w:r>
            <w:r w:rsidR="0097526A" w:rsidRPr="00AF5EE8">
              <w:t xml:space="preserve"> (ATO)</w:t>
            </w:r>
          </w:p>
          <w:p w14:paraId="7294D58F" w14:textId="5D7CAB12" w:rsidR="00DB283A" w:rsidRPr="00AF5EE8" w:rsidRDefault="00DB283A" w:rsidP="00DB283A">
            <w:pPr>
              <w:pStyle w:val="Body-Table"/>
              <w:spacing w:after="0"/>
            </w:pPr>
            <w:r w:rsidRPr="00AF5EE8">
              <w:t>Go-Live</w:t>
            </w:r>
          </w:p>
          <w:p w14:paraId="5C95EC2A" w14:textId="77777777" w:rsidR="00DB283A" w:rsidRPr="00AF5EE8" w:rsidRDefault="00DB283A" w:rsidP="00DB283A">
            <w:pPr>
              <w:pStyle w:val="Body-Table"/>
              <w:spacing w:after="0"/>
            </w:pPr>
          </w:p>
          <w:p w14:paraId="5324C2D4" w14:textId="77777777" w:rsidR="00DB283A" w:rsidRPr="00AF5EE8" w:rsidRDefault="00DB283A" w:rsidP="007414F6">
            <w:pPr>
              <w:pStyle w:val="Body-Table"/>
              <w:spacing w:after="0"/>
            </w:pPr>
          </w:p>
        </w:tc>
        <w:tc>
          <w:tcPr>
            <w:tcW w:w="2160" w:type="dxa"/>
            <w:tcBorders>
              <w:top w:val="single" w:sz="4" w:space="0" w:color="auto"/>
              <w:left w:val="single" w:sz="4" w:space="0" w:color="auto"/>
              <w:bottom w:val="single" w:sz="4" w:space="0" w:color="auto"/>
              <w:right w:val="single" w:sz="4" w:space="0" w:color="auto"/>
            </w:tcBorders>
            <w:hideMark/>
          </w:tcPr>
          <w:p w14:paraId="44531436" w14:textId="28EEEAEB" w:rsidR="00DB283A" w:rsidRPr="00B47A41" w:rsidRDefault="00DB283A" w:rsidP="00DB283A">
            <w:pPr>
              <w:pStyle w:val="Body-Table"/>
            </w:pPr>
            <w:r>
              <w:t>Dec.2027</w:t>
            </w:r>
          </w:p>
        </w:tc>
        <w:tc>
          <w:tcPr>
            <w:tcW w:w="1890" w:type="dxa"/>
            <w:tcBorders>
              <w:top w:val="single" w:sz="4" w:space="0" w:color="auto"/>
              <w:left w:val="single" w:sz="4" w:space="0" w:color="auto"/>
              <w:bottom w:val="single" w:sz="4" w:space="0" w:color="auto"/>
              <w:right w:val="single" w:sz="4" w:space="0" w:color="auto"/>
            </w:tcBorders>
          </w:tcPr>
          <w:p w14:paraId="423B2340" w14:textId="77777777" w:rsidR="00DB283A" w:rsidRDefault="00DB283A" w:rsidP="00DB283A">
            <w:pPr>
              <w:pStyle w:val="Body-Table"/>
            </w:pPr>
          </w:p>
        </w:tc>
      </w:tr>
      <w:tr w:rsidR="00DB283A" w:rsidRPr="00B47A41" w14:paraId="72B98B8B" w14:textId="77777777">
        <w:trPr>
          <w:gridAfter w:val="1"/>
          <w:wAfter w:w="20" w:type="dxa"/>
        </w:trPr>
        <w:tc>
          <w:tcPr>
            <w:tcW w:w="2211" w:type="dxa"/>
            <w:tcBorders>
              <w:top w:val="single" w:sz="4" w:space="0" w:color="auto"/>
              <w:left w:val="single" w:sz="4" w:space="0" w:color="auto"/>
              <w:bottom w:val="single" w:sz="4" w:space="0" w:color="auto"/>
              <w:right w:val="single" w:sz="4" w:space="0" w:color="auto"/>
            </w:tcBorders>
          </w:tcPr>
          <w:p w14:paraId="0B3D634F" w14:textId="77777777" w:rsidR="00DB283A" w:rsidRPr="00B47A41" w:rsidRDefault="00DB283A" w:rsidP="00DB283A">
            <w:pPr>
              <w:pStyle w:val="Body-Table"/>
            </w:pPr>
            <w:r w:rsidRPr="00B47A41">
              <w:t>Post</w:t>
            </w:r>
            <w:r>
              <w:t>-</w:t>
            </w:r>
            <w:r w:rsidRPr="00B47A41">
              <w:t>Production Warranty</w:t>
            </w:r>
          </w:p>
        </w:tc>
        <w:tc>
          <w:tcPr>
            <w:tcW w:w="3189" w:type="dxa"/>
            <w:tcBorders>
              <w:top w:val="single" w:sz="4" w:space="0" w:color="auto"/>
              <w:left w:val="single" w:sz="4" w:space="0" w:color="auto"/>
              <w:bottom w:val="single" w:sz="4" w:space="0" w:color="auto"/>
              <w:right w:val="single" w:sz="4" w:space="0" w:color="auto"/>
            </w:tcBorders>
          </w:tcPr>
          <w:p w14:paraId="4D178DC3" w14:textId="77777777" w:rsidR="00DB283A" w:rsidRPr="00B47A41" w:rsidRDefault="00DB283A" w:rsidP="00DB283A">
            <w:pPr>
              <w:pStyle w:val="Body-Table"/>
            </w:pPr>
            <w:r w:rsidRPr="00B47A41">
              <w:t>Included in the cost of Solution.</w:t>
            </w:r>
          </w:p>
        </w:tc>
        <w:tc>
          <w:tcPr>
            <w:tcW w:w="2160" w:type="dxa"/>
            <w:tcBorders>
              <w:top w:val="single" w:sz="4" w:space="0" w:color="auto"/>
              <w:left w:val="single" w:sz="4" w:space="0" w:color="auto"/>
              <w:bottom w:val="single" w:sz="4" w:space="0" w:color="auto"/>
              <w:right w:val="single" w:sz="4" w:space="0" w:color="auto"/>
            </w:tcBorders>
          </w:tcPr>
          <w:p w14:paraId="1BA6574C" w14:textId="77777777" w:rsidR="00DB283A" w:rsidRPr="00B47A41" w:rsidRDefault="00DB283A" w:rsidP="00DB283A">
            <w:pPr>
              <w:pStyle w:val="Body-Table"/>
            </w:pPr>
            <w:r w:rsidRPr="00B47A41">
              <w:t xml:space="preserve">Production </w:t>
            </w:r>
            <w:r w:rsidRPr="00592650">
              <w:t>+ 90 calendar days</w:t>
            </w:r>
          </w:p>
        </w:tc>
        <w:tc>
          <w:tcPr>
            <w:tcW w:w="1890" w:type="dxa"/>
            <w:tcBorders>
              <w:top w:val="single" w:sz="4" w:space="0" w:color="auto"/>
              <w:left w:val="single" w:sz="4" w:space="0" w:color="auto"/>
              <w:bottom w:val="single" w:sz="4" w:space="0" w:color="auto"/>
              <w:right w:val="single" w:sz="4" w:space="0" w:color="auto"/>
            </w:tcBorders>
          </w:tcPr>
          <w:p w14:paraId="576FAFD6" w14:textId="77777777" w:rsidR="00DB283A" w:rsidRPr="00B47A41" w:rsidRDefault="00DB283A" w:rsidP="00DB283A">
            <w:pPr>
              <w:pStyle w:val="Body-Table"/>
            </w:pPr>
          </w:p>
        </w:tc>
      </w:tr>
      <w:tr w:rsidR="00DB283A" w:rsidRPr="00B47A41" w14:paraId="1AB917F7" w14:textId="77777777">
        <w:trPr>
          <w:gridAfter w:val="1"/>
          <w:wAfter w:w="20" w:type="dxa"/>
        </w:trPr>
        <w:tc>
          <w:tcPr>
            <w:tcW w:w="2211" w:type="dxa"/>
            <w:tcBorders>
              <w:top w:val="single" w:sz="4" w:space="0" w:color="auto"/>
              <w:left w:val="single" w:sz="4" w:space="0" w:color="auto"/>
              <w:bottom w:val="single" w:sz="4" w:space="0" w:color="auto"/>
              <w:right w:val="single" w:sz="4" w:space="0" w:color="auto"/>
            </w:tcBorders>
            <w:hideMark/>
          </w:tcPr>
          <w:p w14:paraId="532B356D" w14:textId="77777777" w:rsidR="00DB283A" w:rsidRPr="00B47A41" w:rsidRDefault="00DB283A" w:rsidP="00DB283A">
            <w:pPr>
              <w:pStyle w:val="Body-Table"/>
            </w:pPr>
            <w:r w:rsidRPr="00B47A41">
              <w:t>Production Support Services</w:t>
            </w:r>
          </w:p>
        </w:tc>
        <w:tc>
          <w:tcPr>
            <w:tcW w:w="3189" w:type="dxa"/>
            <w:tcBorders>
              <w:top w:val="single" w:sz="4" w:space="0" w:color="auto"/>
              <w:left w:val="single" w:sz="4" w:space="0" w:color="auto"/>
              <w:bottom w:val="single" w:sz="4" w:space="0" w:color="auto"/>
              <w:right w:val="single" w:sz="4" w:space="0" w:color="auto"/>
            </w:tcBorders>
          </w:tcPr>
          <w:p w14:paraId="3BAD8006" w14:textId="77777777" w:rsidR="00DB283A" w:rsidRPr="00B47A41" w:rsidRDefault="00DB283A" w:rsidP="00DB283A">
            <w:pPr>
              <w:pStyle w:val="Body-Table"/>
            </w:pPr>
            <w:r w:rsidRPr="00B47A41">
              <w:t>Ongoing after Acceptance.</w:t>
            </w:r>
          </w:p>
        </w:tc>
        <w:tc>
          <w:tcPr>
            <w:tcW w:w="2160" w:type="dxa"/>
            <w:tcBorders>
              <w:top w:val="single" w:sz="4" w:space="0" w:color="auto"/>
              <w:left w:val="single" w:sz="4" w:space="0" w:color="auto"/>
              <w:bottom w:val="single" w:sz="4" w:space="0" w:color="auto"/>
              <w:right w:val="single" w:sz="4" w:space="0" w:color="auto"/>
            </w:tcBorders>
            <w:hideMark/>
          </w:tcPr>
          <w:p w14:paraId="0A152F77" w14:textId="77777777" w:rsidR="00DB283A" w:rsidRPr="00B47A41" w:rsidRDefault="00DB283A" w:rsidP="00DB283A">
            <w:pPr>
              <w:pStyle w:val="Body-Table"/>
            </w:pPr>
            <w:r w:rsidRPr="00B47A41">
              <w:t>Ongoing</w:t>
            </w:r>
          </w:p>
        </w:tc>
        <w:tc>
          <w:tcPr>
            <w:tcW w:w="1890" w:type="dxa"/>
            <w:tcBorders>
              <w:top w:val="single" w:sz="4" w:space="0" w:color="auto"/>
              <w:left w:val="single" w:sz="4" w:space="0" w:color="auto"/>
              <w:bottom w:val="single" w:sz="4" w:space="0" w:color="auto"/>
              <w:right w:val="single" w:sz="4" w:space="0" w:color="auto"/>
            </w:tcBorders>
          </w:tcPr>
          <w:p w14:paraId="69CA8E11" w14:textId="77777777" w:rsidR="00DB283A" w:rsidRPr="00B47A41" w:rsidRDefault="00DB283A" w:rsidP="00DB283A">
            <w:pPr>
              <w:pStyle w:val="Body-Table"/>
            </w:pPr>
          </w:p>
        </w:tc>
      </w:tr>
    </w:tbl>
    <w:p w14:paraId="3F32D9F2" w14:textId="77777777" w:rsidR="00274ABE" w:rsidRDefault="00274ABE" w:rsidP="00274ABE"/>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70"/>
      </w:tblGrid>
      <w:tr w:rsidR="000028F9" w:rsidRPr="00B47A41" w14:paraId="0D1F7E1A" w14:textId="77777777" w:rsidTr="00F24317">
        <w:trPr>
          <w:trHeight w:val="719"/>
        </w:trPr>
        <w:tc>
          <w:tcPr>
            <w:tcW w:w="9270" w:type="dxa"/>
          </w:tcPr>
          <w:p w14:paraId="69BAD316" w14:textId="4A815E4D" w:rsidR="000028F9" w:rsidRPr="00B47A41" w:rsidRDefault="000028F9" w:rsidP="005C1C97">
            <w:pPr>
              <w:pStyle w:val="Body-Table"/>
            </w:pPr>
            <w:r w:rsidRPr="00B47A41">
              <w:t>Bidder must provide a Work Breakdown Structure (WBS) that corresponds with the milestone dates set forth above.</w:t>
            </w:r>
            <w:r w:rsidR="00AE250E">
              <w:t xml:space="preserve"> </w:t>
            </w:r>
            <w:r w:rsidRPr="00B47A41">
              <w:t>The WBS must be detailed enough to identify all State and Contractor responsibilities.</w:t>
            </w:r>
          </w:p>
          <w:p w14:paraId="38D2E171" w14:textId="20A02284" w:rsidR="000028F9" w:rsidRPr="00B47A41" w:rsidRDefault="002630DA" w:rsidP="005C1C97">
            <w:pPr>
              <w:pStyle w:val="Body-Table"/>
            </w:pPr>
            <w:r w:rsidRPr="002630DA">
              <w:rPr>
                <w:b/>
              </w:rPr>
              <w:t>BIDDER RESPONSE:</w:t>
            </w:r>
          </w:p>
        </w:tc>
      </w:tr>
      <w:tr w:rsidR="000028F9" w:rsidRPr="00B47A41" w14:paraId="6317DB76" w14:textId="77777777" w:rsidTr="00F24317">
        <w:tc>
          <w:tcPr>
            <w:tcW w:w="9270" w:type="dxa"/>
          </w:tcPr>
          <w:p w14:paraId="0C355AF4" w14:textId="77777777" w:rsidR="000028F9" w:rsidRPr="00B47A41" w:rsidRDefault="000028F9" w:rsidP="005C1C97">
            <w:pPr>
              <w:pStyle w:val="Body-Table"/>
            </w:pPr>
            <w:r w:rsidRPr="00B47A41">
              <w:t>Bidder must describe how they will meet the requirements set forth above and note any exceptions for successful implementation and ongoing support of the Solution.</w:t>
            </w:r>
          </w:p>
          <w:p w14:paraId="6C5063F7" w14:textId="0053885B" w:rsidR="000028F9" w:rsidRPr="00B47A41" w:rsidRDefault="002630DA" w:rsidP="005C1C97">
            <w:pPr>
              <w:pStyle w:val="Body-Table"/>
            </w:pPr>
            <w:r w:rsidRPr="002630DA">
              <w:rPr>
                <w:b/>
              </w:rPr>
              <w:t>BIDDER RESPONSE:</w:t>
            </w:r>
          </w:p>
        </w:tc>
      </w:tr>
    </w:tbl>
    <w:p w14:paraId="3ED11554" w14:textId="6937EEEB" w:rsidR="000028F9" w:rsidRPr="00B47A41" w:rsidRDefault="000028F9" w:rsidP="00806CE8">
      <w:pPr>
        <w:pStyle w:val="Heading20"/>
      </w:pPr>
      <w:r w:rsidRPr="00B47A41">
        <w:t xml:space="preserve">25. </w:t>
      </w:r>
      <w:r w:rsidR="00764582">
        <w:t>RESERVE</w:t>
      </w:r>
      <w:r w:rsidR="007F0432">
        <w:t xml:space="preserve">/ </w:t>
      </w:r>
      <w:r w:rsidRPr="00B47A41">
        <w:t>HUMAN CENTERED DESIGN (HCD)</w:t>
      </w:r>
    </w:p>
    <w:p w14:paraId="129FED5F" w14:textId="77777777" w:rsidR="000028F9" w:rsidRPr="00B47A41" w:rsidRDefault="000028F9" w:rsidP="00D6050C">
      <w:pPr>
        <w:pStyle w:val="Heading20"/>
      </w:pPr>
      <w:r w:rsidRPr="00B47A41">
        <w:t>26. ADDITIONAL INFORMATION</w:t>
      </w:r>
    </w:p>
    <w:p w14:paraId="7BC57820" w14:textId="77777777" w:rsidR="000028F9" w:rsidRPr="00B47A41" w:rsidRDefault="000028F9" w:rsidP="00AE250E">
      <w:r w:rsidRPr="00B47A41">
        <w:t>The State reserves the right to purchase any additional services or products from the Contractor during the duration of the Contract.</w:t>
      </w:r>
    </w:p>
    <w:p w14:paraId="619E5FC8" w14:textId="77777777" w:rsidR="000028F9" w:rsidRPr="00B47A41" w:rsidRDefault="000028F9" w:rsidP="00AE250E">
      <w:pPr>
        <w:sectPr w:rsidR="000028F9" w:rsidRPr="00B47A41" w:rsidSect="00E80E41">
          <w:pgSz w:w="12240" w:h="15840" w:code="1"/>
          <w:pgMar w:top="1800" w:right="1440" w:bottom="1354" w:left="1440" w:header="720" w:footer="360" w:gutter="0"/>
          <w:cols w:space="720"/>
          <w:titlePg/>
          <w:docGrid w:linePitch="299"/>
        </w:sectPr>
      </w:pPr>
    </w:p>
    <w:p w14:paraId="13CD54C0" w14:textId="5F045334" w:rsidR="000028F9" w:rsidRPr="0063784E" w:rsidRDefault="000028F9" w:rsidP="0063784E">
      <w:pPr>
        <w:pStyle w:val="Heading1"/>
        <w:rPr>
          <w:rStyle w:val="Strong"/>
          <w:b/>
          <w:bCs w:val="0"/>
        </w:rPr>
      </w:pPr>
      <w:r w:rsidRPr="0063784E">
        <w:rPr>
          <w:rStyle w:val="Strong"/>
          <w:b/>
          <w:bCs w:val="0"/>
        </w:rPr>
        <w:lastRenderedPageBreak/>
        <w:t xml:space="preserve">SCHEDULE A – </w:t>
      </w:r>
      <w:r w:rsidR="0077556D">
        <w:rPr>
          <w:rStyle w:val="Strong"/>
          <w:b/>
          <w:bCs w:val="0"/>
        </w:rPr>
        <w:t>TABLE</w:t>
      </w:r>
      <w:r w:rsidRPr="0063784E">
        <w:rPr>
          <w:rStyle w:val="Strong"/>
          <w:b/>
          <w:bCs w:val="0"/>
        </w:rPr>
        <w:t xml:space="preserve"> 1 – BUSINESS SPECIFICATION WORKSHEET</w:t>
      </w:r>
    </w:p>
    <w:p w14:paraId="702C4DAE" w14:textId="77777777" w:rsidR="000028F9" w:rsidRPr="00B47A41" w:rsidRDefault="000028F9" w:rsidP="00AE250E">
      <w:r w:rsidRPr="00B47A41">
        <w:t>Instructions for Completing the Business Specifications Worksheet</w:t>
      </w:r>
    </w:p>
    <w:p w14:paraId="7D74CAD7" w14:textId="75CFDC91" w:rsidR="000028F9" w:rsidRPr="00B47A41" w:rsidRDefault="000028F9" w:rsidP="00AE250E">
      <w:r w:rsidRPr="00B47A41">
        <w:t>Contractors must respond to each business Specification on how they will meet the requirements in the document provided.</w:t>
      </w:r>
      <w:r w:rsidR="00AE250E">
        <w:t xml:space="preserve"> </w:t>
      </w:r>
      <w:r w:rsidRPr="00B47A41">
        <w:t>Contractor must not alter the document.</w:t>
      </w:r>
    </w:p>
    <w:p w14:paraId="1D12C3D5" w14:textId="77777777" w:rsidR="000028F9" w:rsidRPr="00B47A41" w:rsidRDefault="000028F9" w:rsidP="00AE250E">
      <w:r w:rsidRPr="00B47A41">
        <w:t>The Business Specifications Worksheet contains columns and is defined as follows:</w:t>
      </w:r>
    </w:p>
    <w:p w14:paraId="47AB2026" w14:textId="77777777" w:rsidR="000028F9" w:rsidRPr="00B47A41" w:rsidRDefault="000028F9" w:rsidP="00AE250E">
      <w:r w:rsidRPr="00B47A41">
        <w:rPr>
          <w:b/>
        </w:rPr>
        <w:t>Column A</w:t>
      </w:r>
      <w:r w:rsidRPr="00B47A41">
        <w:t>: Business Specification number.</w:t>
      </w:r>
    </w:p>
    <w:p w14:paraId="0AFD2C66" w14:textId="77777777" w:rsidR="000028F9" w:rsidRPr="00B47A41" w:rsidRDefault="000028F9" w:rsidP="00AE250E">
      <w:r w:rsidRPr="00B47A41">
        <w:t>NOTE:</w:t>
      </w:r>
    </w:p>
    <w:p w14:paraId="77AFC554" w14:textId="320B92F4" w:rsidR="000028F9" w:rsidRPr="00B47A41" w:rsidRDefault="000028F9">
      <w:pPr>
        <w:pStyle w:val="uslevel6"/>
        <w:spacing w:after="6" w:line="240" w:lineRule="auto"/>
        <w:rPr>
          <w:rFonts w:ascii="Aptos" w:hAnsi="Aptos" w:cs="Arial"/>
          <w:sz w:val="22"/>
          <w:szCs w:val="22"/>
        </w:rPr>
      </w:pPr>
      <w:r w:rsidRPr="00B47A41">
        <w:rPr>
          <w:rFonts w:ascii="Aptos" w:hAnsi="Aptos" w:cs="Arial"/>
          <w:sz w:val="22"/>
          <w:szCs w:val="22"/>
        </w:rPr>
        <w:t>The “</w:t>
      </w:r>
      <w:r w:rsidRPr="00B47A41">
        <w:rPr>
          <w:rFonts w:ascii="Aptos" w:hAnsi="Aptos" w:cs="Arial"/>
          <w:b/>
          <w:sz w:val="22"/>
          <w:szCs w:val="22"/>
        </w:rPr>
        <w:t>Required</w:t>
      </w:r>
      <w:r w:rsidRPr="00B47A41">
        <w:rPr>
          <w:rFonts w:ascii="Aptos" w:hAnsi="Aptos" w:cs="Arial"/>
          <w:sz w:val="22"/>
          <w:szCs w:val="22"/>
        </w:rPr>
        <w:t>” section of the Business Specifications Worksheet lists items that the State requires to be part of the Solution.</w:t>
      </w:r>
      <w:r w:rsidR="00AE250E">
        <w:rPr>
          <w:rFonts w:ascii="Aptos" w:hAnsi="Aptos" w:cs="Arial"/>
          <w:sz w:val="22"/>
          <w:szCs w:val="22"/>
        </w:rPr>
        <w:t xml:space="preserve"> </w:t>
      </w:r>
      <w:r w:rsidRPr="00B47A41">
        <w:rPr>
          <w:rFonts w:ascii="Aptos" w:hAnsi="Aptos" w:cs="Arial"/>
          <w:sz w:val="22"/>
          <w:szCs w:val="22"/>
        </w:rPr>
        <w:t>“Required” items will be evaluated and scored upon per the State evaluation process.</w:t>
      </w:r>
    </w:p>
    <w:p w14:paraId="2D321FDA" w14:textId="15BCC3B6" w:rsidR="000028F9" w:rsidRPr="00B47A41" w:rsidRDefault="000028F9">
      <w:pPr>
        <w:pStyle w:val="uslevel6"/>
        <w:spacing w:after="6" w:line="240" w:lineRule="auto"/>
        <w:rPr>
          <w:rFonts w:ascii="Aptos" w:hAnsi="Aptos" w:cs="Arial"/>
          <w:sz w:val="22"/>
          <w:szCs w:val="22"/>
        </w:rPr>
      </w:pPr>
      <w:r w:rsidRPr="00B47A41">
        <w:rPr>
          <w:rFonts w:ascii="Aptos" w:hAnsi="Aptos" w:cs="Arial"/>
          <w:sz w:val="22"/>
          <w:szCs w:val="22"/>
        </w:rPr>
        <w:t>The “</w:t>
      </w:r>
      <w:r w:rsidRPr="00B47A41">
        <w:rPr>
          <w:rFonts w:ascii="Aptos" w:hAnsi="Aptos" w:cs="Arial"/>
          <w:b/>
          <w:sz w:val="22"/>
          <w:szCs w:val="22"/>
        </w:rPr>
        <w:t>Optional</w:t>
      </w:r>
      <w:r w:rsidRPr="00B47A41">
        <w:rPr>
          <w:rFonts w:ascii="Aptos" w:hAnsi="Aptos" w:cs="Arial"/>
          <w:sz w:val="22"/>
          <w:szCs w:val="22"/>
        </w:rPr>
        <w:t>” section of the Business Specifications Worksheet lists items that are not required at the time of the solicitation but may be desired by the State in the future.</w:t>
      </w:r>
      <w:r w:rsidR="00AE250E">
        <w:rPr>
          <w:rFonts w:ascii="Aptos" w:hAnsi="Aptos" w:cs="Arial"/>
          <w:sz w:val="22"/>
          <w:szCs w:val="22"/>
        </w:rPr>
        <w:t xml:space="preserve"> </w:t>
      </w:r>
      <w:r w:rsidRPr="00B47A41">
        <w:rPr>
          <w:rFonts w:ascii="Aptos" w:hAnsi="Aptos" w:cs="Arial"/>
          <w:sz w:val="22"/>
          <w:szCs w:val="22"/>
        </w:rPr>
        <w:t>Such “Optional” items will be evaluated and used in a best value award recommendation.</w:t>
      </w:r>
    </w:p>
    <w:p w14:paraId="58F4E590" w14:textId="54633684" w:rsidR="000028F9" w:rsidRPr="00B47A41" w:rsidRDefault="000028F9" w:rsidP="00AE250E">
      <w:r w:rsidRPr="00B47A41">
        <w:rPr>
          <w:b/>
        </w:rPr>
        <w:t>Column B</w:t>
      </w:r>
      <w:r w:rsidRPr="00B47A41">
        <w:t>:</w:t>
      </w:r>
      <w:r w:rsidR="00AE250E">
        <w:t xml:space="preserve"> </w:t>
      </w:r>
      <w:r w:rsidRPr="00B47A41">
        <w:t>Business Specification description.</w:t>
      </w:r>
    </w:p>
    <w:p w14:paraId="15E7CE52" w14:textId="7D6CFF4E" w:rsidR="000028F9" w:rsidRPr="00B47A41" w:rsidRDefault="000028F9" w:rsidP="00AE250E">
      <w:r w:rsidRPr="00B47A41">
        <w:rPr>
          <w:b/>
        </w:rPr>
        <w:t>Column C</w:t>
      </w:r>
      <w:r w:rsidRPr="00B47A41">
        <w:t>:</w:t>
      </w:r>
      <w:r w:rsidR="00AE250E">
        <w:t xml:space="preserve"> </w:t>
      </w:r>
      <w:r w:rsidRPr="00B47A41">
        <w:t>Contractor must indicate how it will comply with the business Specification.</w:t>
      </w:r>
      <w:r w:rsidR="00AE250E">
        <w:t xml:space="preserve"> </w:t>
      </w:r>
      <w:r w:rsidRPr="00B47A41">
        <w:t xml:space="preserve">Contractor must enter </w:t>
      </w:r>
      <w:r w:rsidRPr="00B47A41">
        <w:rPr>
          <w:b/>
        </w:rPr>
        <w:t>“Y”</w:t>
      </w:r>
      <w:r w:rsidRPr="00B47A41">
        <w:t xml:space="preserve"> to one of the following:</w:t>
      </w:r>
    </w:p>
    <w:p w14:paraId="3478BF37" w14:textId="77777777" w:rsidR="000028F9" w:rsidRPr="00B47A41" w:rsidRDefault="000028F9">
      <w:pPr>
        <w:pStyle w:val="uslevel6"/>
        <w:spacing w:after="6" w:line="240" w:lineRule="auto"/>
        <w:rPr>
          <w:rFonts w:ascii="Aptos" w:hAnsi="Aptos" w:cs="Arial"/>
          <w:sz w:val="22"/>
          <w:szCs w:val="22"/>
        </w:rPr>
      </w:pPr>
      <w:r w:rsidRPr="00B47A41">
        <w:rPr>
          <w:rFonts w:ascii="Aptos" w:hAnsi="Aptos" w:cs="Arial"/>
          <w:b/>
          <w:sz w:val="22"/>
          <w:szCs w:val="22"/>
        </w:rPr>
        <w:t xml:space="preserve">Current Capability – </w:t>
      </w:r>
      <w:r w:rsidRPr="00B47A41">
        <w:rPr>
          <w:rFonts w:ascii="Aptos" w:hAnsi="Aptos" w:cs="Arial"/>
          <w:sz w:val="22"/>
          <w:szCs w:val="22"/>
        </w:rPr>
        <w:t>This capability is available in the proposed Solution with no additional configuration or cost.</w:t>
      </w:r>
    </w:p>
    <w:p w14:paraId="174C79A0" w14:textId="77777777" w:rsidR="000028F9" w:rsidRPr="00B47A41" w:rsidRDefault="000028F9">
      <w:pPr>
        <w:pStyle w:val="uslevel6"/>
        <w:spacing w:after="6" w:line="240" w:lineRule="auto"/>
        <w:rPr>
          <w:rFonts w:ascii="Aptos" w:hAnsi="Aptos" w:cs="Arial"/>
          <w:sz w:val="22"/>
          <w:szCs w:val="22"/>
        </w:rPr>
      </w:pPr>
      <w:r w:rsidRPr="00B47A41">
        <w:rPr>
          <w:rFonts w:ascii="Aptos" w:hAnsi="Aptos" w:cs="Arial"/>
          <w:b/>
          <w:sz w:val="22"/>
          <w:szCs w:val="22"/>
        </w:rPr>
        <w:t xml:space="preserve">Requires Configuration – </w:t>
      </w:r>
      <w:r w:rsidRPr="00B47A41">
        <w:rPr>
          <w:rFonts w:ascii="Aptos" w:hAnsi="Aptos" w:cs="Arial"/>
          <w:sz w:val="22"/>
          <w:szCs w:val="22"/>
        </w:rPr>
        <w:t>This capability can be met through Contractor-supported changes to existing settings and application options as part of the initial implementation at no additional cost (e.g., setting naming conventions, creating user-defined fields).</w:t>
      </w:r>
    </w:p>
    <w:p w14:paraId="6BE29E07" w14:textId="77777777" w:rsidR="000028F9" w:rsidRPr="00B47A41" w:rsidRDefault="000028F9">
      <w:pPr>
        <w:pStyle w:val="uslevel6"/>
        <w:spacing w:after="6" w:line="240" w:lineRule="auto"/>
        <w:rPr>
          <w:rFonts w:ascii="Aptos" w:hAnsi="Aptos" w:cs="Arial"/>
          <w:sz w:val="22"/>
          <w:szCs w:val="22"/>
        </w:rPr>
      </w:pPr>
      <w:r w:rsidRPr="00B47A41">
        <w:rPr>
          <w:rFonts w:ascii="Aptos" w:hAnsi="Aptos" w:cs="Arial"/>
          <w:b/>
          <w:sz w:val="22"/>
          <w:szCs w:val="22"/>
        </w:rPr>
        <w:t xml:space="preserve">Customizations to Software Required </w:t>
      </w:r>
      <w:r w:rsidRPr="00B47A41">
        <w:rPr>
          <w:rFonts w:ascii="Aptos" w:hAnsi="Aptos" w:cs="Arial"/>
          <w:sz w:val="22"/>
          <w:szCs w:val="22"/>
        </w:rPr>
        <w:t>– The requirement can be met through Contractor modifying the underlying source code, which can be completed as part of the initial implementation.</w:t>
      </w:r>
    </w:p>
    <w:p w14:paraId="6FD56781" w14:textId="77777777" w:rsidR="000028F9" w:rsidRPr="00B47A41" w:rsidRDefault="000028F9">
      <w:pPr>
        <w:pStyle w:val="uslevel6"/>
        <w:spacing w:after="6" w:line="240" w:lineRule="auto"/>
        <w:rPr>
          <w:rFonts w:ascii="Aptos" w:hAnsi="Aptos" w:cs="Arial"/>
          <w:sz w:val="22"/>
          <w:szCs w:val="22"/>
        </w:rPr>
      </w:pPr>
      <w:r w:rsidRPr="00B47A41">
        <w:rPr>
          <w:rFonts w:ascii="Aptos" w:hAnsi="Aptos" w:cs="Arial"/>
          <w:b/>
          <w:sz w:val="22"/>
          <w:szCs w:val="22"/>
        </w:rPr>
        <w:t xml:space="preserve">Future Enhancement – </w:t>
      </w:r>
      <w:r w:rsidRPr="00B47A41">
        <w:rPr>
          <w:rFonts w:ascii="Aptos" w:hAnsi="Aptos" w:cs="Arial"/>
          <w:sz w:val="22"/>
          <w:szCs w:val="22"/>
        </w:rPr>
        <w:t>This capability is a planned enhancement to the base software and will be available within the next 12 months of contract execution at no additional cost.</w:t>
      </w:r>
    </w:p>
    <w:p w14:paraId="68F0AE88" w14:textId="77777777" w:rsidR="000028F9" w:rsidRPr="00B47A41" w:rsidRDefault="000028F9">
      <w:pPr>
        <w:pStyle w:val="uslevel6"/>
        <w:spacing w:after="6" w:line="240" w:lineRule="auto"/>
        <w:rPr>
          <w:rFonts w:ascii="Aptos" w:hAnsi="Aptos" w:cs="Arial"/>
          <w:sz w:val="22"/>
          <w:szCs w:val="22"/>
        </w:rPr>
      </w:pPr>
      <w:r w:rsidRPr="00B47A41">
        <w:rPr>
          <w:rFonts w:ascii="Aptos" w:hAnsi="Aptos" w:cs="Arial"/>
          <w:b/>
          <w:sz w:val="22"/>
          <w:szCs w:val="22"/>
        </w:rPr>
        <w:t xml:space="preserve">Not Available – </w:t>
      </w:r>
      <w:r w:rsidRPr="00B47A41">
        <w:rPr>
          <w:rFonts w:ascii="Aptos" w:hAnsi="Aptos" w:cs="Arial"/>
          <w:sz w:val="22"/>
          <w:szCs w:val="22"/>
        </w:rPr>
        <w:t>This capability is not currently available, and a future enhancement is not planned.</w:t>
      </w:r>
    </w:p>
    <w:p w14:paraId="7D765E5F" w14:textId="77777777" w:rsidR="000028F9" w:rsidRPr="00B47A41" w:rsidRDefault="000028F9" w:rsidP="00AE250E">
      <w:r w:rsidRPr="00B47A41">
        <w:rPr>
          <w:b/>
        </w:rPr>
        <w:t xml:space="preserve">NOTE: </w:t>
      </w:r>
      <w:r w:rsidRPr="00B47A41">
        <w:t>Configuration is referred to as a change to the Solution that must be completed by the awarded Contractor prior to Go-Live but allows an IT or non-IT end user to maintain or modify thereafter (i.e. no source code or structural data model changes occurring).</w:t>
      </w:r>
    </w:p>
    <w:p w14:paraId="06FFF029" w14:textId="77777777" w:rsidR="000028F9" w:rsidRPr="00B47A41" w:rsidRDefault="000028F9" w:rsidP="00AE250E">
      <w:r w:rsidRPr="00B47A41">
        <w:lastRenderedPageBreak/>
        <w:t>Customization is referred to a modification to the Solution's underlying source code, which can be completed as part of the initial implementation. All configuration changes or customization modifications made during the term of the awarded contract must be forward-compatible with future releases and be fully supported by the awarded Contractor without additional costs.</w:t>
      </w:r>
    </w:p>
    <w:p w14:paraId="3DC2B1BB" w14:textId="77777777" w:rsidR="000028F9" w:rsidRPr="00B47A41" w:rsidRDefault="000028F9" w:rsidP="00AE250E">
      <w:r w:rsidRPr="00B47A41">
        <w:t>Contractor shall understand that customizations (i.e. changes made to the underlying source code of the Solution) may not be considered and may impact the evaluation of the Contractor's proposal.</w:t>
      </w:r>
    </w:p>
    <w:p w14:paraId="52E6E244" w14:textId="394124AC" w:rsidR="000028F9" w:rsidRPr="00B47A41" w:rsidRDefault="000028F9" w:rsidP="00AE250E">
      <w:r w:rsidRPr="00B47A41">
        <w:rPr>
          <w:b/>
        </w:rPr>
        <w:t>Column D</w:t>
      </w:r>
      <w:r w:rsidRPr="00B47A41">
        <w:t>:</w:t>
      </w:r>
      <w:r w:rsidR="00AE250E">
        <w:t xml:space="preserve"> </w:t>
      </w:r>
      <w:r w:rsidRPr="00B47A41">
        <w:t>The Contractor must also fully disclose how they will meet the requirements in their proposal response.</w:t>
      </w:r>
      <w:r w:rsidR="00AE250E">
        <w:t xml:space="preserve"> </w:t>
      </w:r>
      <w:r w:rsidRPr="00B47A41">
        <w:t>This column is for Contractor to describe how they will deliver the business Specification and if the Contractor proposes configurations or customizations, the Contractor must explain the details of the impacted risk that may be caused if configured or customized to meet the business Specification.</w:t>
      </w:r>
      <w:r w:rsidR="00AE250E">
        <w:t xml:space="preserve"> </w:t>
      </w:r>
      <w:r w:rsidRPr="00B47A41">
        <w:t>Description must be no more than 250 words for each business Specification.</w:t>
      </w:r>
    </w:p>
    <w:p w14:paraId="6901E2AF" w14:textId="77777777" w:rsidR="000028F9" w:rsidRDefault="000028F9" w:rsidP="00AE250E"/>
    <w:tbl>
      <w:tblPr>
        <w:tblW w:w="5000" w:type="pct"/>
        <w:tblLook w:val="04A0" w:firstRow="1" w:lastRow="0" w:firstColumn="1" w:lastColumn="0" w:noHBand="0" w:noVBand="1"/>
      </w:tblPr>
      <w:tblGrid>
        <w:gridCol w:w="2002"/>
        <w:gridCol w:w="2504"/>
        <w:gridCol w:w="498"/>
        <w:gridCol w:w="498"/>
        <w:gridCol w:w="498"/>
        <w:gridCol w:w="557"/>
        <w:gridCol w:w="558"/>
        <w:gridCol w:w="498"/>
        <w:gridCol w:w="5063"/>
      </w:tblGrid>
      <w:tr w:rsidR="00165536" w:rsidRPr="00165536" w14:paraId="52D9E4B8" w14:textId="77777777" w:rsidTr="00773707">
        <w:trPr>
          <w:trHeight w:val="2555"/>
        </w:trPr>
        <w:tc>
          <w:tcPr>
            <w:tcW w:w="819" w:type="pct"/>
            <w:tcBorders>
              <w:top w:val="single" w:sz="4" w:space="0" w:color="auto"/>
              <w:left w:val="single" w:sz="4" w:space="0" w:color="auto"/>
              <w:bottom w:val="single" w:sz="4" w:space="0" w:color="auto"/>
              <w:right w:val="single" w:sz="4" w:space="0" w:color="auto"/>
            </w:tcBorders>
            <w:vAlign w:val="bottom"/>
            <w:hideMark/>
          </w:tcPr>
          <w:p w14:paraId="301FABCB" w14:textId="77777777" w:rsidR="00165536" w:rsidRPr="00165536" w:rsidRDefault="00165536" w:rsidP="00165536">
            <w:pPr>
              <w:spacing w:before="0" w:after="0"/>
              <w:rPr>
                <w:rFonts w:eastAsia="Times New Roman" w:cs="Arial"/>
              </w:rPr>
            </w:pPr>
            <w:r w:rsidRPr="00165536">
              <w:rPr>
                <w:rFonts w:eastAsia="Times New Roman" w:cs="Arial"/>
              </w:rPr>
              <w:t>Business Specification Number</w:t>
            </w:r>
          </w:p>
        </w:tc>
        <w:tc>
          <w:tcPr>
            <w:tcW w:w="1017" w:type="pct"/>
            <w:tcBorders>
              <w:top w:val="single" w:sz="4" w:space="0" w:color="auto"/>
              <w:left w:val="nil"/>
              <w:bottom w:val="single" w:sz="4" w:space="0" w:color="auto"/>
              <w:right w:val="single" w:sz="4" w:space="0" w:color="auto"/>
            </w:tcBorders>
            <w:vAlign w:val="bottom"/>
            <w:hideMark/>
          </w:tcPr>
          <w:p w14:paraId="4A0E5154" w14:textId="77777777" w:rsidR="00165536" w:rsidRPr="00165536" w:rsidRDefault="00165536" w:rsidP="00165536">
            <w:pPr>
              <w:spacing w:before="0" w:after="0"/>
              <w:rPr>
                <w:rFonts w:eastAsia="Times New Roman" w:cs="Arial"/>
              </w:rPr>
            </w:pPr>
            <w:r w:rsidRPr="00165536">
              <w:rPr>
                <w:rFonts w:eastAsia="Times New Roman" w:cs="Arial"/>
              </w:rPr>
              <w:t>Business Specification</w:t>
            </w:r>
          </w:p>
        </w:tc>
        <w:tc>
          <w:tcPr>
            <w:tcW w:w="143" w:type="pct"/>
            <w:tcBorders>
              <w:top w:val="single" w:sz="4" w:space="0" w:color="auto"/>
              <w:left w:val="nil"/>
              <w:bottom w:val="single" w:sz="4" w:space="0" w:color="auto"/>
              <w:right w:val="single" w:sz="4" w:space="0" w:color="auto"/>
            </w:tcBorders>
            <w:textDirection w:val="btLr"/>
            <w:vAlign w:val="bottom"/>
            <w:hideMark/>
          </w:tcPr>
          <w:p w14:paraId="2252E167" w14:textId="77777777" w:rsidR="00165536" w:rsidRPr="00165536" w:rsidRDefault="00165536" w:rsidP="00165536">
            <w:pPr>
              <w:spacing w:before="0" w:after="0"/>
              <w:rPr>
                <w:rFonts w:eastAsia="Times New Roman" w:cs="Arial"/>
              </w:rPr>
            </w:pPr>
            <w:r w:rsidRPr="00165536">
              <w:rPr>
                <w:rFonts w:eastAsia="Times New Roman" w:cs="Arial"/>
              </w:rPr>
              <w:t>Priority</w:t>
            </w:r>
          </w:p>
        </w:tc>
        <w:tc>
          <w:tcPr>
            <w:tcW w:w="177" w:type="pct"/>
            <w:tcBorders>
              <w:top w:val="single" w:sz="4" w:space="0" w:color="auto"/>
              <w:left w:val="nil"/>
              <w:bottom w:val="single" w:sz="4" w:space="0" w:color="auto"/>
              <w:right w:val="single" w:sz="4" w:space="0" w:color="auto"/>
            </w:tcBorders>
            <w:textDirection w:val="btLr"/>
            <w:vAlign w:val="bottom"/>
            <w:hideMark/>
          </w:tcPr>
          <w:p w14:paraId="609DF6BF" w14:textId="77777777" w:rsidR="00165536" w:rsidRPr="00165536" w:rsidRDefault="00165536" w:rsidP="00165536">
            <w:pPr>
              <w:spacing w:before="0" w:after="0"/>
              <w:rPr>
                <w:rFonts w:eastAsia="Times New Roman" w:cs="Arial"/>
              </w:rPr>
            </w:pPr>
            <w:r w:rsidRPr="00165536">
              <w:rPr>
                <w:rFonts w:eastAsia="Times New Roman" w:cs="Arial"/>
              </w:rPr>
              <w:t>Current Capability</w:t>
            </w:r>
          </w:p>
        </w:tc>
        <w:tc>
          <w:tcPr>
            <w:tcW w:w="177" w:type="pct"/>
            <w:tcBorders>
              <w:top w:val="single" w:sz="4" w:space="0" w:color="auto"/>
              <w:left w:val="nil"/>
              <w:bottom w:val="single" w:sz="4" w:space="0" w:color="auto"/>
              <w:right w:val="single" w:sz="4" w:space="0" w:color="auto"/>
            </w:tcBorders>
            <w:textDirection w:val="btLr"/>
            <w:vAlign w:val="bottom"/>
            <w:hideMark/>
          </w:tcPr>
          <w:p w14:paraId="270FDE6C" w14:textId="77777777" w:rsidR="00165536" w:rsidRPr="00165536" w:rsidRDefault="00165536" w:rsidP="00165536">
            <w:pPr>
              <w:spacing w:before="0" w:after="0"/>
              <w:rPr>
                <w:rFonts w:eastAsia="Times New Roman" w:cs="Arial"/>
              </w:rPr>
            </w:pPr>
            <w:r w:rsidRPr="00165536">
              <w:rPr>
                <w:rFonts w:eastAsia="Times New Roman" w:cs="Arial"/>
              </w:rPr>
              <w:t>Requires Configuration</w:t>
            </w:r>
          </w:p>
        </w:tc>
        <w:tc>
          <w:tcPr>
            <w:tcW w:w="249" w:type="pct"/>
            <w:tcBorders>
              <w:top w:val="single" w:sz="4" w:space="0" w:color="auto"/>
              <w:left w:val="nil"/>
              <w:bottom w:val="single" w:sz="4" w:space="0" w:color="auto"/>
              <w:right w:val="single" w:sz="4" w:space="0" w:color="auto"/>
            </w:tcBorders>
            <w:textDirection w:val="btLr"/>
            <w:vAlign w:val="bottom"/>
            <w:hideMark/>
          </w:tcPr>
          <w:p w14:paraId="26D49154" w14:textId="77777777" w:rsidR="00165536" w:rsidRPr="00165536" w:rsidRDefault="00165536" w:rsidP="00165536">
            <w:pPr>
              <w:spacing w:before="0" w:after="0"/>
              <w:rPr>
                <w:rFonts w:eastAsia="Times New Roman" w:cs="Arial"/>
              </w:rPr>
            </w:pPr>
            <w:r w:rsidRPr="00165536">
              <w:rPr>
                <w:rFonts w:eastAsia="Times New Roman" w:cs="Arial"/>
              </w:rPr>
              <w:t>Requires Customization</w:t>
            </w:r>
          </w:p>
        </w:tc>
        <w:tc>
          <w:tcPr>
            <w:tcW w:w="249" w:type="pct"/>
            <w:tcBorders>
              <w:top w:val="single" w:sz="4" w:space="0" w:color="auto"/>
              <w:left w:val="nil"/>
              <w:bottom w:val="single" w:sz="4" w:space="0" w:color="auto"/>
              <w:right w:val="single" w:sz="4" w:space="0" w:color="auto"/>
            </w:tcBorders>
            <w:textDirection w:val="btLr"/>
            <w:vAlign w:val="bottom"/>
            <w:hideMark/>
          </w:tcPr>
          <w:p w14:paraId="43D810EB" w14:textId="77777777" w:rsidR="00165536" w:rsidRPr="00165536" w:rsidRDefault="00165536" w:rsidP="00165536">
            <w:pPr>
              <w:spacing w:before="0" w:after="0"/>
              <w:rPr>
                <w:rFonts w:eastAsia="Times New Roman" w:cs="Arial"/>
              </w:rPr>
            </w:pPr>
            <w:r w:rsidRPr="00165536">
              <w:rPr>
                <w:rFonts w:eastAsia="Times New Roman" w:cs="Arial"/>
              </w:rPr>
              <w:t>Future Enhancement</w:t>
            </w:r>
          </w:p>
        </w:tc>
        <w:tc>
          <w:tcPr>
            <w:tcW w:w="143" w:type="pct"/>
            <w:tcBorders>
              <w:top w:val="single" w:sz="4" w:space="0" w:color="auto"/>
              <w:left w:val="nil"/>
              <w:bottom w:val="single" w:sz="4" w:space="0" w:color="auto"/>
              <w:right w:val="single" w:sz="4" w:space="0" w:color="auto"/>
            </w:tcBorders>
            <w:textDirection w:val="btLr"/>
            <w:vAlign w:val="bottom"/>
            <w:hideMark/>
          </w:tcPr>
          <w:p w14:paraId="530DD333" w14:textId="77777777" w:rsidR="00165536" w:rsidRPr="00165536" w:rsidRDefault="00165536" w:rsidP="00165536">
            <w:pPr>
              <w:spacing w:before="0" w:after="0"/>
              <w:rPr>
                <w:rFonts w:eastAsia="Times New Roman" w:cs="Arial"/>
              </w:rPr>
            </w:pPr>
            <w:r w:rsidRPr="00165536">
              <w:rPr>
                <w:rFonts w:eastAsia="Times New Roman" w:cs="Arial"/>
              </w:rPr>
              <w:t>Not Available.</w:t>
            </w:r>
          </w:p>
        </w:tc>
        <w:tc>
          <w:tcPr>
            <w:tcW w:w="2026" w:type="pct"/>
            <w:tcBorders>
              <w:top w:val="single" w:sz="4" w:space="0" w:color="auto"/>
              <w:left w:val="nil"/>
              <w:bottom w:val="single" w:sz="4" w:space="0" w:color="auto"/>
              <w:right w:val="single" w:sz="4" w:space="0" w:color="auto"/>
            </w:tcBorders>
            <w:vAlign w:val="bottom"/>
            <w:hideMark/>
          </w:tcPr>
          <w:p w14:paraId="546C1E79" w14:textId="77777777" w:rsidR="00165536" w:rsidRPr="00165536" w:rsidRDefault="00165536" w:rsidP="00165536">
            <w:pPr>
              <w:spacing w:before="0" w:after="0"/>
              <w:rPr>
                <w:rFonts w:eastAsia="Times New Roman" w:cs="Arial"/>
              </w:rPr>
            </w:pPr>
            <w:r w:rsidRPr="00165536">
              <w:rPr>
                <w:rFonts w:eastAsia="Times New Roman" w:cs="Arial"/>
              </w:rPr>
              <w:t>Contractor must explain how they will deliver the business Specification. Explain the details of any configuration/customization and the impacted risk that may be caused if configured or customized to meet the business specification.</w:t>
            </w:r>
          </w:p>
        </w:tc>
      </w:tr>
      <w:tr w:rsidR="00165536" w:rsidRPr="00165536" w14:paraId="589A3C7E" w14:textId="77777777" w:rsidTr="15700337">
        <w:trPr>
          <w:trHeight w:val="288"/>
        </w:trPr>
        <w:tc>
          <w:tcPr>
            <w:tcW w:w="819" w:type="pct"/>
            <w:tcBorders>
              <w:top w:val="nil"/>
              <w:left w:val="single" w:sz="4" w:space="0" w:color="auto"/>
              <w:bottom w:val="single" w:sz="4" w:space="0" w:color="auto"/>
              <w:right w:val="single" w:sz="4" w:space="0" w:color="auto"/>
            </w:tcBorders>
            <w:shd w:val="clear" w:color="auto" w:fill="323E4F" w:themeFill="text2" w:themeFillShade="BF"/>
            <w:vAlign w:val="bottom"/>
            <w:hideMark/>
          </w:tcPr>
          <w:p w14:paraId="0C283BBE" w14:textId="77777777" w:rsidR="00165536" w:rsidRPr="00165536" w:rsidRDefault="00165536" w:rsidP="00165536">
            <w:pPr>
              <w:spacing w:before="0" w:after="0"/>
              <w:rPr>
                <w:rFonts w:eastAsia="Times New Roman" w:cs="Arial"/>
                <w:b/>
                <w:bCs/>
                <w:color w:val="FFFFFF" w:themeColor="background1"/>
              </w:rPr>
            </w:pPr>
            <w:r w:rsidRPr="00165536">
              <w:rPr>
                <w:rFonts w:eastAsia="Times New Roman" w:cs="Arial"/>
                <w:b/>
                <w:bCs/>
                <w:noProof/>
                <w:color w:val="FFFFFF" w:themeColor="background1"/>
              </w:rPr>
              <w:t>1</w:t>
            </w:r>
          </w:p>
        </w:tc>
        <w:tc>
          <w:tcPr>
            <w:tcW w:w="4181" w:type="pct"/>
            <w:gridSpan w:val="8"/>
            <w:tcBorders>
              <w:top w:val="single" w:sz="4" w:space="0" w:color="auto"/>
              <w:left w:val="nil"/>
              <w:bottom w:val="single" w:sz="4" w:space="0" w:color="auto"/>
              <w:right w:val="single" w:sz="4" w:space="0" w:color="auto"/>
            </w:tcBorders>
            <w:shd w:val="clear" w:color="auto" w:fill="323E4F" w:themeFill="text2" w:themeFillShade="BF"/>
            <w:vAlign w:val="bottom"/>
            <w:hideMark/>
          </w:tcPr>
          <w:p w14:paraId="7E8893C7" w14:textId="77777777" w:rsidR="00165536" w:rsidRPr="00165536" w:rsidRDefault="00165536" w:rsidP="00165536">
            <w:pPr>
              <w:spacing w:before="0" w:after="0"/>
              <w:rPr>
                <w:rFonts w:eastAsia="Times New Roman" w:cs="Arial"/>
                <w:b/>
                <w:bCs/>
                <w:color w:val="FFFFFF" w:themeColor="background1"/>
                <w:u w:val="single"/>
              </w:rPr>
            </w:pPr>
            <w:r w:rsidRPr="00165536">
              <w:rPr>
                <w:rFonts w:eastAsia="Times New Roman" w:cs="Arial"/>
                <w:b/>
                <w:bCs/>
                <w:noProof/>
                <w:color w:val="FFFFFF" w:themeColor="background1"/>
                <w:u w:val="single"/>
              </w:rPr>
              <w:t>Distribution</w:t>
            </w:r>
          </w:p>
        </w:tc>
      </w:tr>
      <w:tr w:rsidR="00165536" w:rsidRPr="00165536" w14:paraId="57FB8515" w14:textId="77777777" w:rsidTr="15700337">
        <w:trPr>
          <w:trHeight w:val="288"/>
        </w:trPr>
        <w:tc>
          <w:tcPr>
            <w:tcW w:w="819" w:type="pct"/>
            <w:tcBorders>
              <w:top w:val="nil"/>
              <w:left w:val="single" w:sz="4" w:space="0" w:color="auto"/>
              <w:bottom w:val="single" w:sz="4" w:space="0" w:color="auto"/>
              <w:right w:val="single" w:sz="4" w:space="0" w:color="auto"/>
            </w:tcBorders>
            <w:vAlign w:val="bottom"/>
            <w:hideMark/>
          </w:tcPr>
          <w:p w14:paraId="300F89B6" w14:textId="77777777" w:rsidR="00165536" w:rsidRPr="00165536" w:rsidRDefault="00165536" w:rsidP="00165536">
            <w:pPr>
              <w:spacing w:before="0" w:after="0"/>
              <w:rPr>
                <w:rFonts w:eastAsia="Times New Roman" w:cs="Arial"/>
              </w:rPr>
            </w:pPr>
            <w:r w:rsidRPr="00165536">
              <w:rPr>
                <w:rFonts w:eastAsia="Times New Roman" w:cs="Arial"/>
                <w:noProof/>
              </w:rPr>
              <w:t>1.1</w:t>
            </w:r>
          </w:p>
        </w:tc>
        <w:tc>
          <w:tcPr>
            <w:tcW w:w="4181" w:type="pct"/>
            <w:gridSpan w:val="8"/>
            <w:tcBorders>
              <w:top w:val="single" w:sz="4" w:space="0" w:color="auto"/>
              <w:left w:val="nil"/>
              <w:bottom w:val="single" w:sz="4" w:space="0" w:color="auto"/>
              <w:right w:val="single" w:sz="4" w:space="0" w:color="auto"/>
            </w:tcBorders>
            <w:shd w:val="clear" w:color="auto" w:fill="B4C6E7" w:themeFill="accent1" w:themeFillTint="66"/>
            <w:vAlign w:val="bottom"/>
            <w:hideMark/>
          </w:tcPr>
          <w:p w14:paraId="5F22E016" w14:textId="77777777" w:rsidR="00165536" w:rsidRPr="00165536" w:rsidRDefault="00165536" w:rsidP="00165536">
            <w:pPr>
              <w:spacing w:before="0" w:after="0"/>
              <w:rPr>
                <w:rFonts w:eastAsia="Times New Roman" w:cs="Arial"/>
                <w:color w:val="000000"/>
              </w:rPr>
            </w:pPr>
            <w:r w:rsidRPr="00165536">
              <w:rPr>
                <w:rFonts w:eastAsia="Times New Roman" w:cs="Arial"/>
                <w:noProof/>
              </w:rPr>
              <w:t>Distribution</w:t>
            </w:r>
          </w:p>
        </w:tc>
      </w:tr>
      <w:tr w:rsidR="00165536" w:rsidRPr="00165536" w14:paraId="58D11263" w14:textId="77777777" w:rsidTr="00773707">
        <w:trPr>
          <w:trHeight w:val="864"/>
        </w:trPr>
        <w:tc>
          <w:tcPr>
            <w:tcW w:w="819" w:type="pct"/>
            <w:tcBorders>
              <w:top w:val="nil"/>
              <w:left w:val="single" w:sz="4" w:space="0" w:color="auto"/>
              <w:bottom w:val="single" w:sz="4" w:space="0" w:color="auto"/>
              <w:right w:val="single" w:sz="4" w:space="0" w:color="auto"/>
            </w:tcBorders>
            <w:vAlign w:val="bottom"/>
            <w:hideMark/>
          </w:tcPr>
          <w:p w14:paraId="672D4F58" w14:textId="77777777" w:rsidR="00165536" w:rsidRPr="00165536" w:rsidRDefault="00165536" w:rsidP="00165536">
            <w:pPr>
              <w:spacing w:before="0" w:after="0"/>
              <w:rPr>
                <w:rFonts w:eastAsia="Times New Roman" w:cs="Arial"/>
              </w:rPr>
            </w:pPr>
            <w:r w:rsidRPr="00B409CA">
              <w:rPr>
                <w:rFonts w:eastAsia="Times New Roman" w:cs="Arial"/>
              </w:rPr>
              <w:t>1.1.1</w:t>
            </w:r>
          </w:p>
        </w:tc>
        <w:tc>
          <w:tcPr>
            <w:tcW w:w="1017" w:type="pct"/>
            <w:tcBorders>
              <w:top w:val="nil"/>
              <w:left w:val="nil"/>
              <w:bottom w:val="single" w:sz="4" w:space="0" w:color="auto"/>
              <w:right w:val="single" w:sz="4" w:space="0" w:color="auto"/>
            </w:tcBorders>
            <w:vAlign w:val="bottom"/>
            <w:hideMark/>
          </w:tcPr>
          <w:p w14:paraId="0928681A" w14:textId="77777777" w:rsidR="0074479F" w:rsidRDefault="00B022E4" w:rsidP="00165536">
            <w:pPr>
              <w:spacing w:before="0" w:after="0"/>
            </w:pPr>
            <w:r>
              <w:t xml:space="preserve">Must be able to provide </w:t>
            </w:r>
            <w:r w:rsidR="0074479F">
              <w:t xml:space="preserve">the following: </w:t>
            </w:r>
          </w:p>
          <w:p w14:paraId="352D9C8F" w14:textId="77777777" w:rsidR="0074479F" w:rsidRDefault="0074479F" w:rsidP="00165536">
            <w:pPr>
              <w:spacing w:before="0" w:after="0"/>
            </w:pPr>
          </w:p>
          <w:p w14:paraId="217669CC" w14:textId="7BA61356" w:rsidR="00C127A4" w:rsidRDefault="0074479F" w:rsidP="00165536">
            <w:pPr>
              <w:spacing w:before="0" w:after="0"/>
            </w:pPr>
            <w:r>
              <w:t xml:space="preserve">1. </w:t>
            </w:r>
            <w:r w:rsidR="00C127A4">
              <w:t xml:space="preserve">Video distribution network </w:t>
            </w:r>
            <w:r w:rsidR="00F65365">
              <w:t xml:space="preserve">capable of directly serving multiple, simultaneous, Video Streams to external parties while </w:t>
            </w:r>
            <w:r w:rsidR="00F65365">
              <w:lastRenderedPageBreak/>
              <w:t>only accessing one stream per MDOT camera.</w:t>
            </w:r>
          </w:p>
          <w:p w14:paraId="7740E961" w14:textId="77777777" w:rsidR="00C127A4" w:rsidRDefault="00C127A4" w:rsidP="00165536">
            <w:pPr>
              <w:spacing w:before="0" w:after="0"/>
            </w:pPr>
          </w:p>
          <w:p w14:paraId="5049BF34" w14:textId="11470353" w:rsidR="00165536" w:rsidRPr="00165536" w:rsidRDefault="00C127A4" w:rsidP="00165536">
            <w:pPr>
              <w:spacing w:before="0" w:after="0"/>
              <w:rPr>
                <w:rFonts w:eastAsia="Times New Roman" w:cs="Arial"/>
                <w:color w:val="000000"/>
              </w:rPr>
            </w:pPr>
            <w:r>
              <w:t>2. W</w:t>
            </w:r>
            <w:r w:rsidR="00B022E4">
              <w:t xml:space="preserve">eb-based portal (website) for trusted partner for access to </w:t>
            </w:r>
            <w:r w:rsidR="1EA56558">
              <w:t>C</w:t>
            </w:r>
            <w:r w:rsidR="174E7531">
              <w:t xml:space="preserve">amera </w:t>
            </w:r>
            <w:r w:rsidR="01161164">
              <w:t>S</w:t>
            </w:r>
            <w:r w:rsidR="00B022E4">
              <w:t>treams.</w:t>
            </w:r>
          </w:p>
        </w:tc>
        <w:tc>
          <w:tcPr>
            <w:tcW w:w="143" w:type="pct"/>
            <w:tcBorders>
              <w:top w:val="nil"/>
              <w:left w:val="nil"/>
              <w:bottom w:val="single" w:sz="4" w:space="0" w:color="auto"/>
              <w:right w:val="single" w:sz="4" w:space="0" w:color="auto"/>
            </w:tcBorders>
            <w:vAlign w:val="bottom"/>
            <w:hideMark/>
          </w:tcPr>
          <w:p w14:paraId="38391EBC" w14:textId="77777777" w:rsidR="00165536" w:rsidRPr="00165536" w:rsidRDefault="00165536" w:rsidP="00165536">
            <w:pPr>
              <w:spacing w:before="0" w:after="0"/>
              <w:rPr>
                <w:rFonts w:eastAsia="Times New Roman" w:cs="Arial"/>
              </w:rPr>
            </w:pPr>
            <w:r w:rsidRPr="00165536">
              <w:rPr>
                <w:rFonts w:eastAsia="Times New Roman" w:cs="Arial"/>
                <w:noProof/>
              </w:rPr>
              <w:lastRenderedPageBreak/>
              <w:t>M</w:t>
            </w:r>
          </w:p>
        </w:tc>
        <w:tc>
          <w:tcPr>
            <w:tcW w:w="177" w:type="pct"/>
            <w:tcBorders>
              <w:top w:val="nil"/>
              <w:left w:val="nil"/>
              <w:bottom w:val="single" w:sz="4" w:space="0" w:color="auto"/>
              <w:right w:val="single" w:sz="4" w:space="0" w:color="auto"/>
            </w:tcBorders>
            <w:shd w:val="clear" w:color="auto" w:fill="000000" w:themeFill="text1"/>
            <w:vAlign w:val="bottom"/>
            <w:hideMark/>
          </w:tcPr>
          <w:p w14:paraId="025CDAE8"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shd w:val="clear" w:color="auto" w:fill="000000" w:themeFill="text1"/>
            <w:vAlign w:val="bottom"/>
            <w:hideMark/>
          </w:tcPr>
          <w:p w14:paraId="3F46AA22"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shd w:val="clear" w:color="auto" w:fill="000000" w:themeFill="text1"/>
            <w:vAlign w:val="bottom"/>
            <w:hideMark/>
          </w:tcPr>
          <w:p w14:paraId="14F9A882"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shd w:val="clear" w:color="auto" w:fill="000000" w:themeFill="text1"/>
            <w:vAlign w:val="bottom"/>
            <w:hideMark/>
          </w:tcPr>
          <w:p w14:paraId="48C238A6"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shd w:val="clear" w:color="auto" w:fill="000000" w:themeFill="text1"/>
            <w:vAlign w:val="bottom"/>
            <w:hideMark/>
          </w:tcPr>
          <w:p w14:paraId="5E0425B3"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shd w:val="clear" w:color="auto" w:fill="000000" w:themeFill="text1"/>
            <w:vAlign w:val="bottom"/>
            <w:hideMark/>
          </w:tcPr>
          <w:p w14:paraId="6027255C"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6A3107FA" w14:textId="77777777" w:rsidTr="00E975C3">
        <w:trPr>
          <w:trHeight w:val="1152"/>
        </w:trPr>
        <w:tc>
          <w:tcPr>
            <w:tcW w:w="819" w:type="pct"/>
            <w:tcBorders>
              <w:top w:val="nil"/>
              <w:left w:val="single" w:sz="4" w:space="0" w:color="auto"/>
              <w:bottom w:val="single" w:sz="4" w:space="0" w:color="auto"/>
              <w:right w:val="single" w:sz="4" w:space="0" w:color="auto"/>
            </w:tcBorders>
            <w:vAlign w:val="bottom"/>
            <w:hideMark/>
          </w:tcPr>
          <w:p w14:paraId="67BB433E" w14:textId="77777777" w:rsidR="00165536" w:rsidRPr="00165536" w:rsidRDefault="00165536" w:rsidP="00165536">
            <w:pPr>
              <w:spacing w:before="0" w:after="0"/>
              <w:rPr>
                <w:rFonts w:eastAsia="Times New Roman" w:cs="Arial"/>
              </w:rPr>
            </w:pPr>
            <w:r w:rsidRPr="00165536">
              <w:rPr>
                <w:rFonts w:eastAsia="Times New Roman" w:cs="Arial"/>
                <w:noProof/>
              </w:rPr>
              <w:t>1.1.2</w:t>
            </w:r>
          </w:p>
        </w:tc>
        <w:tc>
          <w:tcPr>
            <w:tcW w:w="1017" w:type="pct"/>
            <w:tcBorders>
              <w:top w:val="nil"/>
              <w:left w:val="nil"/>
              <w:bottom w:val="single" w:sz="4" w:space="0" w:color="auto"/>
              <w:right w:val="single" w:sz="4" w:space="0" w:color="auto"/>
            </w:tcBorders>
            <w:vAlign w:val="bottom"/>
            <w:hideMark/>
          </w:tcPr>
          <w:p w14:paraId="160F9537" w14:textId="0656900E" w:rsidR="00165536" w:rsidRPr="00165536" w:rsidRDefault="00165536" w:rsidP="00165536">
            <w:pPr>
              <w:spacing w:before="0" w:after="0"/>
              <w:rPr>
                <w:rFonts w:eastAsia="Times New Roman" w:cs="Arial"/>
                <w:color w:val="000000"/>
              </w:rPr>
            </w:pPr>
            <w:r w:rsidRPr="14E69C37">
              <w:rPr>
                <w:rFonts w:eastAsia="Times New Roman" w:cs="Arial"/>
                <w:color w:val="000000" w:themeColor="text1"/>
              </w:rPr>
              <w:t xml:space="preserve">VSS must distribute </w:t>
            </w:r>
            <w:r w:rsidR="002A2B6F">
              <w:rPr>
                <w:rFonts w:eastAsia="Times New Roman" w:cs="Arial"/>
                <w:color w:val="000000" w:themeColor="text1"/>
              </w:rPr>
              <w:t>V</w:t>
            </w:r>
            <w:r w:rsidRPr="14E69C37">
              <w:rPr>
                <w:rFonts w:eastAsia="Times New Roman" w:cs="Arial"/>
                <w:color w:val="000000" w:themeColor="text1"/>
              </w:rPr>
              <w:t xml:space="preserve">ideo </w:t>
            </w:r>
            <w:r w:rsidR="42A3A85F" w:rsidRPr="14E69C37">
              <w:rPr>
                <w:rFonts w:eastAsia="Times New Roman" w:cs="Arial"/>
                <w:noProof/>
                <w:color w:val="000000" w:themeColor="text1"/>
              </w:rPr>
              <w:t>S</w:t>
            </w:r>
            <w:r w:rsidR="653AC562" w:rsidRPr="14E69C37">
              <w:rPr>
                <w:rFonts w:eastAsia="Times New Roman" w:cs="Arial"/>
                <w:noProof/>
                <w:color w:val="000000" w:themeColor="text1"/>
              </w:rPr>
              <w:t>treams</w:t>
            </w:r>
            <w:r w:rsidRPr="14E69C37">
              <w:rPr>
                <w:rFonts w:eastAsia="Times New Roman" w:cs="Arial"/>
                <w:color w:val="000000" w:themeColor="text1"/>
              </w:rPr>
              <w:t xml:space="preserve"> via authenticated method over the public internet or a cloud based connection.</w:t>
            </w:r>
          </w:p>
        </w:tc>
        <w:tc>
          <w:tcPr>
            <w:tcW w:w="143" w:type="pct"/>
            <w:tcBorders>
              <w:top w:val="nil"/>
              <w:left w:val="nil"/>
              <w:bottom w:val="single" w:sz="4" w:space="0" w:color="auto"/>
              <w:right w:val="single" w:sz="4" w:space="0" w:color="auto"/>
            </w:tcBorders>
            <w:vAlign w:val="bottom"/>
            <w:hideMark/>
          </w:tcPr>
          <w:p w14:paraId="6EDC23D6"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0E57C62D"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585A6285"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1E826EAC"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0CDC749C"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00723A06"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3928B83E"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38A3B0F7" w14:textId="77777777" w:rsidTr="00E975C3">
        <w:trPr>
          <w:trHeight w:val="1152"/>
        </w:trPr>
        <w:tc>
          <w:tcPr>
            <w:tcW w:w="819" w:type="pct"/>
            <w:tcBorders>
              <w:top w:val="nil"/>
              <w:left w:val="single" w:sz="4" w:space="0" w:color="auto"/>
              <w:bottom w:val="single" w:sz="4" w:space="0" w:color="auto"/>
              <w:right w:val="single" w:sz="4" w:space="0" w:color="auto"/>
            </w:tcBorders>
            <w:vAlign w:val="bottom"/>
            <w:hideMark/>
          </w:tcPr>
          <w:p w14:paraId="760BE4DF" w14:textId="77777777" w:rsidR="00165536" w:rsidRPr="00165536" w:rsidRDefault="00165536" w:rsidP="00165536">
            <w:pPr>
              <w:spacing w:before="0" w:after="0"/>
              <w:rPr>
                <w:rFonts w:eastAsia="Times New Roman" w:cs="Arial"/>
              </w:rPr>
            </w:pPr>
            <w:r w:rsidRPr="00165536">
              <w:rPr>
                <w:rFonts w:eastAsia="Times New Roman" w:cs="Arial"/>
                <w:noProof/>
              </w:rPr>
              <w:t>1.1.3</w:t>
            </w:r>
          </w:p>
        </w:tc>
        <w:tc>
          <w:tcPr>
            <w:tcW w:w="1017" w:type="pct"/>
            <w:tcBorders>
              <w:top w:val="nil"/>
              <w:left w:val="nil"/>
              <w:bottom w:val="single" w:sz="4" w:space="0" w:color="auto"/>
              <w:right w:val="single" w:sz="4" w:space="0" w:color="auto"/>
            </w:tcBorders>
            <w:vAlign w:val="bottom"/>
            <w:hideMark/>
          </w:tcPr>
          <w:p w14:paraId="41584429" w14:textId="77777777" w:rsidR="00165536" w:rsidRPr="00165536" w:rsidRDefault="00165536" w:rsidP="00165536">
            <w:pPr>
              <w:spacing w:before="0" w:after="0"/>
              <w:rPr>
                <w:rFonts w:eastAsia="Times New Roman" w:cs="Arial"/>
                <w:color w:val="000000"/>
              </w:rPr>
            </w:pPr>
            <w:r w:rsidRPr="00165536">
              <w:rPr>
                <w:rFonts w:eastAsia="Times New Roman" w:cs="Arial"/>
                <w:noProof/>
                <w:color w:val="000000"/>
              </w:rPr>
              <w:t>Contractor must be able to provide a solution for embedded streaming video without the use of special plugins or extensions.</w:t>
            </w:r>
          </w:p>
        </w:tc>
        <w:tc>
          <w:tcPr>
            <w:tcW w:w="143" w:type="pct"/>
            <w:tcBorders>
              <w:top w:val="nil"/>
              <w:left w:val="nil"/>
              <w:bottom w:val="single" w:sz="4" w:space="0" w:color="auto"/>
              <w:right w:val="single" w:sz="4" w:space="0" w:color="auto"/>
            </w:tcBorders>
            <w:vAlign w:val="bottom"/>
            <w:hideMark/>
          </w:tcPr>
          <w:p w14:paraId="723BAA30"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75FCF6B5"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049186F4"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5DF2E23B"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49DDD5FD"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5E671B9B"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349AFB33"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0E7839E4" w14:textId="77777777" w:rsidTr="00E975C3">
        <w:trPr>
          <w:trHeight w:val="2304"/>
        </w:trPr>
        <w:tc>
          <w:tcPr>
            <w:tcW w:w="819" w:type="pct"/>
            <w:tcBorders>
              <w:top w:val="nil"/>
              <w:left w:val="single" w:sz="4" w:space="0" w:color="auto"/>
              <w:bottom w:val="single" w:sz="4" w:space="0" w:color="auto"/>
              <w:right w:val="single" w:sz="4" w:space="0" w:color="auto"/>
            </w:tcBorders>
            <w:vAlign w:val="bottom"/>
            <w:hideMark/>
          </w:tcPr>
          <w:p w14:paraId="7AC8BA9C" w14:textId="77777777" w:rsidR="00165536" w:rsidRPr="00165536" w:rsidRDefault="00165536" w:rsidP="00165536">
            <w:pPr>
              <w:spacing w:before="0" w:after="0"/>
              <w:rPr>
                <w:rFonts w:eastAsia="Times New Roman" w:cs="Arial"/>
              </w:rPr>
            </w:pPr>
            <w:r w:rsidRPr="00165536">
              <w:rPr>
                <w:rFonts w:eastAsia="Times New Roman" w:cs="Arial"/>
                <w:noProof/>
              </w:rPr>
              <w:t>1.1.4</w:t>
            </w:r>
          </w:p>
        </w:tc>
        <w:tc>
          <w:tcPr>
            <w:tcW w:w="1017" w:type="pct"/>
            <w:tcBorders>
              <w:top w:val="nil"/>
              <w:left w:val="nil"/>
              <w:bottom w:val="single" w:sz="4" w:space="0" w:color="auto"/>
              <w:right w:val="single" w:sz="4" w:space="0" w:color="auto"/>
            </w:tcBorders>
            <w:vAlign w:val="bottom"/>
            <w:hideMark/>
          </w:tcPr>
          <w:p w14:paraId="01ABEC6F" w14:textId="77777777" w:rsidR="00165536" w:rsidRPr="00165536" w:rsidRDefault="00165536" w:rsidP="00165536">
            <w:pPr>
              <w:spacing w:before="0" w:after="0"/>
              <w:rPr>
                <w:rFonts w:eastAsia="Times New Roman" w:cs="Arial"/>
                <w:color w:val="000000"/>
              </w:rPr>
            </w:pPr>
            <w:r w:rsidRPr="00165536">
              <w:rPr>
                <w:rFonts w:eastAsia="Times New Roman" w:cs="Arial"/>
                <w:noProof/>
                <w:color w:val="000000"/>
              </w:rPr>
              <w:t xml:space="preserve">Contractor must be able to provide unlimited user access to the video sharing system for MDOT and MDOT partners at a minimum quality of 30 fps and 720p HD resolution or the maximum quality available for a given </w:t>
            </w:r>
            <w:r w:rsidRPr="00165536">
              <w:rPr>
                <w:rFonts w:eastAsia="Times New Roman" w:cs="Arial"/>
                <w:noProof/>
                <w:color w:val="000000"/>
              </w:rPr>
              <w:lastRenderedPageBreak/>
              <w:t>stream if less than the minimum.</w:t>
            </w:r>
          </w:p>
        </w:tc>
        <w:tc>
          <w:tcPr>
            <w:tcW w:w="143" w:type="pct"/>
            <w:tcBorders>
              <w:top w:val="nil"/>
              <w:left w:val="nil"/>
              <w:bottom w:val="single" w:sz="4" w:space="0" w:color="auto"/>
              <w:right w:val="single" w:sz="4" w:space="0" w:color="auto"/>
            </w:tcBorders>
            <w:vAlign w:val="bottom"/>
            <w:hideMark/>
          </w:tcPr>
          <w:p w14:paraId="3B9A183F" w14:textId="77777777" w:rsidR="00165536" w:rsidRPr="00165536" w:rsidRDefault="00165536" w:rsidP="00165536">
            <w:pPr>
              <w:spacing w:before="0" w:after="0"/>
              <w:rPr>
                <w:rFonts w:eastAsia="Times New Roman" w:cs="Arial"/>
              </w:rPr>
            </w:pPr>
            <w:r w:rsidRPr="00165536">
              <w:rPr>
                <w:rFonts w:eastAsia="Times New Roman" w:cs="Arial"/>
                <w:noProof/>
              </w:rPr>
              <w:lastRenderedPageBreak/>
              <w:t>R</w:t>
            </w:r>
          </w:p>
        </w:tc>
        <w:tc>
          <w:tcPr>
            <w:tcW w:w="177" w:type="pct"/>
            <w:tcBorders>
              <w:top w:val="nil"/>
              <w:left w:val="nil"/>
              <w:bottom w:val="single" w:sz="4" w:space="0" w:color="auto"/>
              <w:right w:val="single" w:sz="4" w:space="0" w:color="auto"/>
            </w:tcBorders>
            <w:vAlign w:val="bottom"/>
            <w:hideMark/>
          </w:tcPr>
          <w:p w14:paraId="21A0EC07"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358B896F"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45242657"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16DFA83B"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1D45A3FF"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13B128D5"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5CC76B38" w14:textId="77777777" w:rsidTr="00E975C3">
        <w:trPr>
          <w:trHeight w:val="864"/>
        </w:trPr>
        <w:tc>
          <w:tcPr>
            <w:tcW w:w="819" w:type="pct"/>
            <w:tcBorders>
              <w:top w:val="nil"/>
              <w:left w:val="single" w:sz="4" w:space="0" w:color="auto"/>
              <w:bottom w:val="single" w:sz="4" w:space="0" w:color="auto"/>
              <w:right w:val="single" w:sz="4" w:space="0" w:color="auto"/>
            </w:tcBorders>
            <w:vAlign w:val="bottom"/>
            <w:hideMark/>
          </w:tcPr>
          <w:p w14:paraId="35519062" w14:textId="77777777" w:rsidR="00165536" w:rsidRPr="00165536" w:rsidRDefault="00165536" w:rsidP="00165536">
            <w:pPr>
              <w:spacing w:before="0" w:after="0"/>
              <w:rPr>
                <w:rFonts w:eastAsia="Times New Roman" w:cs="Arial"/>
              </w:rPr>
            </w:pPr>
            <w:r w:rsidRPr="00165536">
              <w:rPr>
                <w:rFonts w:eastAsia="Times New Roman" w:cs="Arial"/>
                <w:noProof/>
              </w:rPr>
              <w:t>1.1.5</w:t>
            </w:r>
          </w:p>
        </w:tc>
        <w:tc>
          <w:tcPr>
            <w:tcW w:w="1017" w:type="pct"/>
            <w:tcBorders>
              <w:top w:val="nil"/>
              <w:left w:val="nil"/>
              <w:bottom w:val="single" w:sz="4" w:space="0" w:color="auto"/>
              <w:right w:val="single" w:sz="4" w:space="0" w:color="auto"/>
            </w:tcBorders>
            <w:vAlign w:val="bottom"/>
            <w:hideMark/>
          </w:tcPr>
          <w:p w14:paraId="151CCE0E" w14:textId="77777777" w:rsidR="00165536" w:rsidRPr="00165536" w:rsidRDefault="00165536" w:rsidP="00165536">
            <w:pPr>
              <w:spacing w:before="0" w:after="0"/>
              <w:rPr>
                <w:rFonts w:eastAsia="Times New Roman" w:cs="Arial"/>
                <w:color w:val="000000"/>
              </w:rPr>
            </w:pPr>
            <w:r w:rsidRPr="00165536">
              <w:rPr>
                <w:rFonts w:eastAsia="Times New Roman" w:cs="Arial"/>
                <w:noProof/>
                <w:color w:val="000000"/>
              </w:rPr>
              <w:t>Streaming Portal must support the ability to add read-only layers for MDOT Provided DMS Messages.</w:t>
            </w:r>
          </w:p>
        </w:tc>
        <w:tc>
          <w:tcPr>
            <w:tcW w:w="143" w:type="pct"/>
            <w:tcBorders>
              <w:top w:val="nil"/>
              <w:left w:val="nil"/>
              <w:bottom w:val="single" w:sz="4" w:space="0" w:color="auto"/>
              <w:right w:val="single" w:sz="4" w:space="0" w:color="auto"/>
            </w:tcBorders>
            <w:vAlign w:val="bottom"/>
            <w:hideMark/>
          </w:tcPr>
          <w:p w14:paraId="0D19A962"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2C83D438"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587123FC"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077E6ADE"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17D684D7"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1BB2FCCE"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3C99365D"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3AD09EAA" w14:textId="77777777" w:rsidTr="00E975C3">
        <w:trPr>
          <w:trHeight w:val="864"/>
        </w:trPr>
        <w:tc>
          <w:tcPr>
            <w:tcW w:w="819" w:type="pct"/>
            <w:tcBorders>
              <w:top w:val="nil"/>
              <w:left w:val="single" w:sz="4" w:space="0" w:color="auto"/>
              <w:bottom w:val="single" w:sz="4" w:space="0" w:color="auto"/>
              <w:right w:val="single" w:sz="4" w:space="0" w:color="auto"/>
            </w:tcBorders>
            <w:vAlign w:val="bottom"/>
            <w:hideMark/>
          </w:tcPr>
          <w:p w14:paraId="69693096" w14:textId="77777777" w:rsidR="00165536" w:rsidRPr="00165536" w:rsidRDefault="00165536" w:rsidP="00165536">
            <w:pPr>
              <w:spacing w:before="0" w:after="0"/>
              <w:rPr>
                <w:rFonts w:eastAsia="Times New Roman" w:cs="Arial"/>
              </w:rPr>
            </w:pPr>
            <w:r w:rsidRPr="00165536">
              <w:rPr>
                <w:rFonts w:eastAsia="Times New Roman" w:cs="Arial"/>
                <w:noProof/>
              </w:rPr>
              <w:t>1.1.6</w:t>
            </w:r>
          </w:p>
        </w:tc>
        <w:tc>
          <w:tcPr>
            <w:tcW w:w="1017" w:type="pct"/>
            <w:tcBorders>
              <w:top w:val="nil"/>
              <w:left w:val="nil"/>
              <w:bottom w:val="single" w:sz="4" w:space="0" w:color="auto"/>
              <w:right w:val="single" w:sz="4" w:space="0" w:color="auto"/>
            </w:tcBorders>
            <w:vAlign w:val="bottom"/>
            <w:hideMark/>
          </w:tcPr>
          <w:p w14:paraId="0379E441" w14:textId="569D4AE6" w:rsidR="00165536" w:rsidRPr="00165536" w:rsidRDefault="00165536" w:rsidP="00165536">
            <w:pPr>
              <w:spacing w:before="0" w:after="0"/>
              <w:rPr>
                <w:rFonts w:eastAsia="Times New Roman" w:cs="Arial"/>
                <w:color w:val="000000"/>
              </w:rPr>
            </w:pPr>
            <w:r w:rsidRPr="00165536">
              <w:rPr>
                <w:rFonts w:eastAsia="Times New Roman" w:cs="Arial"/>
                <w:noProof/>
                <w:color w:val="000000"/>
              </w:rPr>
              <w:t xml:space="preserve">Streaming Portal must support the ability to add read-only layers for MDOT Provided </w:t>
            </w:r>
            <w:r w:rsidR="00083822">
              <w:rPr>
                <w:rFonts w:eastAsia="Times New Roman" w:cs="Arial"/>
                <w:noProof/>
                <w:color w:val="000000"/>
              </w:rPr>
              <w:t>Events</w:t>
            </w:r>
            <w:r w:rsidRPr="00165536">
              <w:rPr>
                <w:rFonts w:eastAsia="Times New Roman" w:cs="Arial"/>
                <w:noProof/>
                <w:color w:val="000000"/>
              </w:rPr>
              <w:t>.</w:t>
            </w:r>
          </w:p>
        </w:tc>
        <w:tc>
          <w:tcPr>
            <w:tcW w:w="143" w:type="pct"/>
            <w:tcBorders>
              <w:top w:val="nil"/>
              <w:left w:val="nil"/>
              <w:bottom w:val="single" w:sz="4" w:space="0" w:color="auto"/>
              <w:right w:val="single" w:sz="4" w:space="0" w:color="auto"/>
            </w:tcBorders>
            <w:vAlign w:val="bottom"/>
            <w:hideMark/>
          </w:tcPr>
          <w:p w14:paraId="76364B74"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1BF9AA0A"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53FCEFB6"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29850E28"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707CE3BA"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0239568D"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6CBA1BFD"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1C434FEB" w14:textId="77777777" w:rsidTr="15700337">
        <w:trPr>
          <w:trHeight w:val="288"/>
        </w:trPr>
        <w:tc>
          <w:tcPr>
            <w:tcW w:w="819" w:type="pct"/>
            <w:tcBorders>
              <w:top w:val="nil"/>
              <w:left w:val="single" w:sz="4" w:space="0" w:color="auto"/>
              <w:bottom w:val="single" w:sz="4" w:space="0" w:color="auto"/>
              <w:right w:val="single" w:sz="4" w:space="0" w:color="auto"/>
            </w:tcBorders>
            <w:shd w:val="clear" w:color="auto" w:fill="323E4F" w:themeFill="text2" w:themeFillShade="BF"/>
            <w:vAlign w:val="bottom"/>
            <w:hideMark/>
          </w:tcPr>
          <w:p w14:paraId="7063C3EF" w14:textId="77777777" w:rsidR="00165536" w:rsidRPr="00165536" w:rsidRDefault="00165536" w:rsidP="00165536">
            <w:pPr>
              <w:spacing w:before="0" w:after="0"/>
              <w:rPr>
                <w:rFonts w:eastAsia="Times New Roman" w:cs="Arial"/>
                <w:b/>
                <w:bCs/>
                <w:color w:val="FFFFFF" w:themeColor="background1"/>
              </w:rPr>
            </w:pPr>
            <w:r w:rsidRPr="00165536">
              <w:rPr>
                <w:rFonts w:eastAsia="Times New Roman" w:cs="Arial"/>
                <w:b/>
                <w:bCs/>
                <w:noProof/>
                <w:color w:val="FFFFFF" w:themeColor="background1"/>
              </w:rPr>
              <w:t>2</w:t>
            </w:r>
          </w:p>
        </w:tc>
        <w:tc>
          <w:tcPr>
            <w:tcW w:w="4181" w:type="pct"/>
            <w:gridSpan w:val="8"/>
            <w:tcBorders>
              <w:top w:val="single" w:sz="4" w:space="0" w:color="auto"/>
              <w:left w:val="nil"/>
              <w:bottom w:val="single" w:sz="4" w:space="0" w:color="auto"/>
              <w:right w:val="single" w:sz="4" w:space="0" w:color="auto"/>
            </w:tcBorders>
            <w:shd w:val="clear" w:color="auto" w:fill="323E4F" w:themeFill="text2" w:themeFillShade="BF"/>
            <w:vAlign w:val="bottom"/>
            <w:hideMark/>
          </w:tcPr>
          <w:p w14:paraId="3E60A268" w14:textId="77777777" w:rsidR="00165536" w:rsidRPr="00165536" w:rsidRDefault="00165536" w:rsidP="00165536">
            <w:pPr>
              <w:spacing w:before="0" w:after="0"/>
              <w:rPr>
                <w:rFonts w:eastAsia="Times New Roman" w:cs="Arial"/>
                <w:b/>
                <w:bCs/>
                <w:color w:val="FFFFFF" w:themeColor="background1"/>
                <w:u w:val="single"/>
              </w:rPr>
            </w:pPr>
            <w:r w:rsidRPr="00165536">
              <w:rPr>
                <w:rFonts w:eastAsia="Times New Roman" w:cs="Arial"/>
                <w:b/>
                <w:bCs/>
                <w:noProof/>
                <w:color w:val="FFFFFF" w:themeColor="background1"/>
                <w:u w:val="single"/>
              </w:rPr>
              <w:t>Stream Management</w:t>
            </w:r>
          </w:p>
        </w:tc>
      </w:tr>
      <w:tr w:rsidR="00165536" w:rsidRPr="00165536" w14:paraId="2C1934BD" w14:textId="77777777" w:rsidTr="15700337">
        <w:trPr>
          <w:trHeight w:val="288"/>
        </w:trPr>
        <w:tc>
          <w:tcPr>
            <w:tcW w:w="819" w:type="pct"/>
            <w:tcBorders>
              <w:top w:val="nil"/>
              <w:left w:val="single" w:sz="4" w:space="0" w:color="auto"/>
              <w:bottom w:val="single" w:sz="4" w:space="0" w:color="auto"/>
              <w:right w:val="single" w:sz="4" w:space="0" w:color="auto"/>
            </w:tcBorders>
            <w:vAlign w:val="bottom"/>
            <w:hideMark/>
          </w:tcPr>
          <w:p w14:paraId="5D5D9F92" w14:textId="77777777" w:rsidR="00165536" w:rsidRPr="00165536" w:rsidRDefault="00165536" w:rsidP="00165536">
            <w:pPr>
              <w:spacing w:before="0" w:after="0"/>
              <w:rPr>
                <w:rFonts w:eastAsia="Times New Roman" w:cs="Arial"/>
              </w:rPr>
            </w:pPr>
            <w:r w:rsidRPr="00165536">
              <w:rPr>
                <w:rFonts w:eastAsia="Times New Roman" w:cs="Arial"/>
                <w:noProof/>
              </w:rPr>
              <w:t>2.1</w:t>
            </w:r>
          </w:p>
        </w:tc>
        <w:tc>
          <w:tcPr>
            <w:tcW w:w="4181" w:type="pct"/>
            <w:gridSpan w:val="8"/>
            <w:tcBorders>
              <w:top w:val="single" w:sz="4" w:space="0" w:color="auto"/>
              <w:left w:val="nil"/>
              <w:bottom w:val="single" w:sz="4" w:space="0" w:color="auto"/>
              <w:right w:val="single" w:sz="4" w:space="0" w:color="auto"/>
            </w:tcBorders>
            <w:shd w:val="clear" w:color="auto" w:fill="B4C6E7" w:themeFill="accent1" w:themeFillTint="66"/>
            <w:vAlign w:val="bottom"/>
            <w:hideMark/>
          </w:tcPr>
          <w:p w14:paraId="6BBF7C87" w14:textId="77777777" w:rsidR="00165536" w:rsidRPr="00165536" w:rsidRDefault="00165536" w:rsidP="00165536">
            <w:pPr>
              <w:spacing w:before="0" w:after="0"/>
              <w:rPr>
                <w:rFonts w:eastAsia="Times New Roman" w:cs="Arial"/>
                <w:color w:val="000000"/>
              </w:rPr>
            </w:pPr>
            <w:r w:rsidRPr="00165536">
              <w:rPr>
                <w:rFonts w:eastAsia="Times New Roman" w:cs="Arial"/>
                <w:noProof/>
              </w:rPr>
              <w:t>Access Control</w:t>
            </w:r>
          </w:p>
        </w:tc>
      </w:tr>
      <w:tr w:rsidR="00165536" w:rsidRPr="00165536" w14:paraId="63C5DA0C" w14:textId="77777777" w:rsidTr="00E975C3">
        <w:trPr>
          <w:trHeight w:val="2016"/>
        </w:trPr>
        <w:tc>
          <w:tcPr>
            <w:tcW w:w="819" w:type="pct"/>
            <w:tcBorders>
              <w:top w:val="nil"/>
              <w:left w:val="single" w:sz="4" w:space="0" w:color="auto"/>
              <w:bottom w:val="single" w:sz="4" w:space="0" w:color="auto"/>
              <w:right w:val="single" w:sz="4" w:space="0" w:color="auto"/>
            </w:tcBorders>
            <w:vAlign w:val="bottom"/>
            <w:hideMark/>
          </w:tcPr>
          <w:p w14:paraId="5E090D80" w14:textId="77777777" w:rsidR="00165536" w:rsidRPr="00165536" w:rsidRDefault="00165536" w:rsidP="00165536">
            <w:pPr>
              <w:spacing w:before="0" w:after="0"/>
              <w:rPr>
                <w:rFonts w:eastAsia="Times New Roman" w:cs="Arial"/>
              </w:rPr>
            </w:pPr>
            <w:r w:rsidRPr="00165536">
              <w:rPr>
                <w:rFonts w:eastAsia="Times New Roman" w:cs="Arial"/>
                <w:noProof/>
              </w:rPr>
              <w:t>2.1.1</w:t>
            </w:r>
          </w:p>
        </w:tc>
        <w:tc>
          <w:tcPr>
            <w:tcW w:w="1017" w:type="pct"/>
            <w:tcBorders>
              <w:top w:val="nil"/>
              <w:left w:val="nil"/>
              <w:bottom w:val="single" w:sz="4" w:space="0" w:color="auto"/>
              <w:right w:val="single" w:sz="4" w:space="0" w:color="auto"/>
            </w:tcBorders>
            <w:vAlign w:val="bottom"/>
            <w:hideMark/>
          </w:tcPr>
          <w:p w14:paraId="1C57D559" w14:textId="0309676D" w:rsidR="00165536" w:rsidRPr="00165536" w:rsidRDefault="00165536" w:rsidP="00165536">
            <w:pPr>
              <w:spacing w:before="0" w:after="0"/>
              <w:rPr>
                <w:rFonts w:eastAsia="Times New Roman" w:cs="Arial"/>
                <w:color w:val="000000"/>
              </w:rPr>
            </w:pPr>
            <w:r w:rsidRPr="14E69C37">
              <w:rPr>
                <w:rFonts w:eastAsia="Times New Roman" w:cs="Arial"/>
                <w:color w:val="000000" w:themeColor="text1"/>
              </w:rPr>
              <w:t xml:space="preserve">VSS must provide role-based access controls and allow authorized users to define and assign different user access levels which enable and/or restrict all features, functions, </w:t>
            </w:r>
            <w:r w:rsidR="43D55C94" w:rsidRPr="14E69C37">
              <w:rPr>
                <w:rFonts w:eastAsia="Times New Roman" w:cs="Arial"/>
                <w:noProof/>
                <w:color w:val="000000" w:themeColor="text1"/>
              </w:rPr>
              <w:t>C</w:t>
            </w:r>
            <w:r w:rsidR="3A96D76F" w:rsidRPr="14E69C37">
              <w:rPr>
                <w:rFonts w:eastAsia="Times New Roman" w:cs="Arial"/>
                <w:noProof/>
                <w:color w:val="000000" w:themeColor="text1"/>
              </w:rPr>
              <w:t xml:space="preserve">amera </w:t>
            </w:r>
            <w:r w:rsidR="50D1EBE3" w:rsidRPr="14E69C37">
              <w:rPr>
                <w:rFonts w:eastAsia="Times New Roman" w:cs="Arial"/>
                <w:noProof/>
                <w:color w:val="000000" w:themeColor="text1"/>
              </w:rPr>
              <w:t>S</w:t>
            </w:r>
            <w:r w:rsidR="653AC562" w:rsidRPr="14E69C37">
              <w:rPr>
                <w:rFonts w:eastAsia="Times New Roman" w:cs="Arial"/>
                <w:noProof/>
                <w:color w:val="000000" w:themeColor="text1"/>
              </w:rPr>
              <w:t>treams</w:t>
            </w:r>
            <w:r w:rsidRPr="14E69C37">
              <w:rPr>
                <w:rFonts w:eastAsia="Times New Roman" w:cs="Arial"/>
                <w:color w:val="000000" w:themeColor="text1"/>
              </w:rPr>
              <w:t>, and/or data available to a given user.</w:t>
            </w:r>
          </w:p>
        </w:tc>
        <w:tc>
          <w:tcPr>
            <w:tcW w:w="143" w:type="pct"/>
            <w:tcBorders>
              <w:top w:val="nil"/>
              <w:left w:val="nil"/>
              <w:bottom w:val="single" w:sz="4" w:space="0" w:color="auto"/>
              <w:right w:val="single" w:sz="4" w:space="0" w:color="auto"/>
            </w:tcBorders>
            <w:vAlign w:val="bottom"/>
            <w:hideMark/>
          </w:tcPr>
          <w:p w14:paraId="70A075BF"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56D205FD"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523CA070"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7AE3C73E"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0F5F9E92"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6253030E"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25A91CE2"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07CC86BF" w14:textId="77777777" w:rsidTr="00E975C3">
        <w:trPr>
          <w:trHeight w:val="1152"/>
        </w:trPr>
        <w:tc>
          <w:tcPr>
            <w:tcW w:w="819" w:type="pct"/>
            <w:tcBorders>
              <w:top w:val="nil"/>
              <w:left w:val="single" w:sz="4" w:space="0" w:color="auto"/>
              <w:bottom w:val="single" w:sz="4" w:space="0" w:color="auto"/>
              <w:right w:val="single" w:sz="4" w:space="0" w:color="auto"/>
            </w:tcBorders>
            <w:vAlign w:val="bottom"/>
            <w:hideMark/>
          </w:tcPr>
          <w:p w14:paraId="384AF74B" w14:textId="77777777" w:rsidR="00165536" w:rsidRPr="00165536" w:rsidRDefault="00165536" w:rsidP="00165536">
            <w:pPr>
              <w:spacing w:before="0" w:after="0"/>
              <w:rPr>
                <w:rFonts w:eastAsia="Times New Roman" w:cs="Arial"/>
              </w:rPr>
            </w:pPr>
            <w:r w:rsidRPr="00165536">
              <w:rPr>
                <w:rFonts w:eastAsia="Times New Roman" w:cs="Arial"/>
                <w:noProof/>
              </w:rPr>
              <w:lastRenderedPageBreak/>
              <w:t>2.1.2</w:t>
            </w:r>
          </w:p>
        </w:tc>
        <w:tc>
          <w:tcPr>
            <w:tcW w:w="1017" w:type="pct"/>
            <w:tcBorders>
              <w:top w:val="nil"/>
              <w:left w:val="nil"/>
              <w:bottom w:val="single" w:sz="4" w:space="0" w:color="auto"/>
              <w:right w:val="single" w:sz="4" w:space="0" w:color="auto"/>
            </w:tcBorders>
            <w:vAlign w:val="bottom"/>
            <w:hideMark/>
          </w:tcPr>
          <w:p w14:paraId="2EFDD888" w14:textId="070A3582" w:rsidR="00165536" w:rsidRPr="00165536" w:rsidRDefault="00165536" w:rsidP="00165536">
            <w:pPr>
              <w:spacing w:before="0" w:after="0"/>
              <w:rPr>
                <w:rFonts w:eastAsia="Times New Roman" w:cs="Arial"/>
                <w:color w:val="000000"/>
              </w:rPr>
            </w:pPr>
            <w:r w:rsidRPr="14E69C37">
              <w:rPr>
                <w:rFonts w:eastAsia="Times New Roman" w:cs="Arial"/>
                <w:color w:val="000000" w:themeColor="text1"/>
              </w:rPr>
              <w:t xml:space="preserve">VSS must be capable of grouping individual cameras into streaming groups for purposes of </w:t>
            </w:r>
            <w:r w:rsidR="01399F91" w:rsidRPr="14E69C37">
              <w:rPr>
                <w:rFonts w:eastAsia="Times New Roman" w:cs="Arial"/>
                <w:noProof/>
                <w:color w:val="000000" w:themeColor="text1"/>
              </w:rPr>
              <w:t>C</w:t>
            </w:r>
            <w:r w:rsidR="3A96D76F" w:rsidRPr="14E69C37">
              <w:rPr>
                <w:rFonts w:eastAsia="Times New Roman" w:cs="Arial"/>
                <w:noProof/>
                <w:color w:val="000000" w:themeColor="text1"/>
              </w:rPr>
              <w:t xml:space="preserve">amera </w:t>
            </w:r>
            <w:r w:rsidR="20B46161" w:rsidRPr="14E69C37">
              <w:rPr>
                <w:rFonts w:eastAsia="Times New Roman" w:cs="Arial"/>
                <w:noProof/>
                <w:color w:val="000000" w:themeColor="text1"/>
              </w:rPr>
              <w:t>S</w:t>
            </w:r>
            <w:r w:rsidR="653AC562" w:rsidRPr="14E69C37">
              <w:rPr>
                <w:rFonts w:eastAsia="Times New Roman" w:cs="Arial"/>
                <w:noProof/>
                <w:color w:val="000000" w:themeColor="text1"/>
              </w:rPr>
              <w:t>tream</w:t>
            </w:r>
            <w:r w:rsidRPr="14E69C37">
              <w:rPr>
                <w:rFonts w:eastAsia="Times New Roman" w:cs="Arial"/>
                <w:color w:val="000000" w:themeColor="text1"/>
              </w:rPr>
              <w:t xml:space="preserve"> access control.</w:t>
            </w:r>
          </w:p>
        </w:tc>
        <w:tc>
          <w:tcPr>
            <w:tcW w:w="143" w:type="pct"/>
            <w:tcBorders>
              <w:top w:val="nil"/>
              <w:left w:val="nil"/>
              <w:bottom w:val="single" w:sz="4" w:space="0" w:color="auto"/>
              <w:right w:val="single" w:sz="4" w:space="0" w:color="auto"/>
            </w:tcBorders>
            <w:vAlign w:val="bottom"/>
            <w:hideMark/>
          </w:tcPr>
          <w:p w14:paraId="5B689C8A"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574A50BE"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59087777"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34DC0665"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77EE1553"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03B4F9AE"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50DB4AAC"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6E570B3D" w14:textId="77777777" w:rsidTr="00E975C3">
        <w:trPr>
          <w:trHeight w:val="864"/>
        </w:trPr>
        <w:tc>
          <w:tcPr>
            <w:tcW w:w="819" w:type="pct"/>
            <w:tcBorders>
              <w:top w:val="nil"/>
              <w:left w:val="single" w:sz="4" w:space="0" w:color="auto"/>
              <w:bottom w:val="single" w:sz="4" w:space="0" w:color="auto"/>
              <w:right w:val="single" w:sz="4" w:space="0" w:color="auto"/>
            </w:tcBorders>
            <w:vAlign w:val="bottom"/>
            <w:hideMark/>
          </w:tcPr>
          <w:p w14:paraId="4C5A1432" w14:textId="77777777" w:rsidR="00165536" w:rsidRPr="00165536" w:rsidRDefault="00165536" w:rsidP="00165536">
            <w:pPr>
              <w:spacing w:before="0" w:after="0"/>
              <w:rPr>
                <w:rFonts w:eastAsia="Times New Roman" w:cs="Arial"/>
              </w:rPr>
            </w:pPr>
            <w:r w:rsidRPr="00165536">
              <w:rPr>
                <w:rFonts w:eastAsia="Times New Roman" w:cs="Arial"/>
                <w:noProof/>
              </w:rPr>
              <w:t>2.1.3</w:t>
            </w:r>
          </w:p>
        </w:tc>
        <w:tc>
          <w:tcPr>
            <w:tcW w:w="1017" w:type="pct"/>
            <w:tcBorders>
              <w:top w:val="nil"/>
              <w:left w:val="nil"/>
              <w:bottom w:val="single" w:sz="4" w:space="0" w:color="auto"/>
              <w:right w:val="single" w:sz="4" w:space="0" w:color="auto"/>
            </w:tcBorders>
            <w:vAlign w:val="bottom"/>
            <w:hideMark/>
          </w:tcPr>
          <w:p w14:paraId="36C58E98" w14:textId="77777777" w:rsidR="00165536" w:rsidRPr="00165536" w:rsidRDefault="00165536" w:rsidP="00165536">
            <w:pPr>
              <w:spacing w:before="0" w:after="0"/>
              <w:rPr>
                <w:rFonts w:eastAsia="Times New Roman" w:cs="Arial"/>
                <w:color w:val="000000"/>
              </w:rPr>
            </w:pPr>
            <w:r w:rsidRPr="00165536">
              <w:rPr>
                <w:rFonts w:eastAsia="Times New Roman" w:cs="Arial"/>
                <w:noProof/>
                <w:color w:val="000000"/>
              </w:rPr>
              <w:t>VSS must be capable of allowing individual users to belong to multiple groups simultaneously.</w:t>
            </w:r>
          </w:p>
        </w:tc>
        <w:tc>
          <w:tcPr>
            <w:tcW w:w="143" w:type="pct"/>
            <w:tcBorders>
              <w:top w:val="nil"/>
              <w:left w:val="nil"/>
              <w:bottom w:val="single" w:sz="4" w:space="0" w:color="auto"/>
              <w:right w:val="single" w:sz="4" w:space="0" w:color="auto"/>
            </w:tcBorders>
            <w:vAlign w:val="bottom"/>
            <w:hideMark/>
          </w:tcPr>
          <w:p w14:paraId="53FC1B2F"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09ABBC3C"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1C60FB54"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4F967B77"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5B0B55AD"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5CE2B8B2"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00D45F42"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4CB039D7" w14:textId="77777777" w:rsidTr="00E975C3">
        <w:trPr>
          <w:trHeight w:val="1728"/>
        </w:trPr>
        <w:tc>
          <w:tcPr>
            <w:tcW w:w="819" w:type="pct"/>
            <w:tcBorders>
              <w:top w:val="nil"/>
              <w:left w:val="single" w:sz="4" w:space="0" w:color="auto"/>
              <w:bottom w:val="single" w:sz="4" w:space="0" w:color="auto"/>
              <w:right w:val="single" w:sz="4" w:space="0" w:color="auto"/>
            </w:tcBorders>
            <w:vAlign w:val="bottom"/>
            <w:hideMark/>
          </w:tcPr>
          <w:p w14:paraId="1C572012" w14:textId="77777777" w:rsidR="00165536" w:rsidRPr="00165536" w:rsidRDefault="00165536" w:rsidP="00165536">
            <w:pPr>
              <w:spacing w:before="0" w:after="0"/>
              <w:rPr>
                <w:rFonts w:eastAsia="Times New Roman" w:cs="Arial"/>
              </w:rPr>
            </w:pPr>
            <w:r w:rsidRPr="00165536">
              <w:rPr>
                <w:rFonts w:eastAsia="Times New Roman" w:cs="Arial"/>
                <w:noProof/>
              </w:rPr>
              <w:t>2.1.4</w:t>
            </w:r>
          </w:p>
        </w:tc>
        <w:tc>
          <w:tcPr>
            <w:tcW w:w="1017" w:type="pct"/>
            <w:tcBorders>
              <w:top w:val="nil"/>
              <w:left w:val="nil"/>
              <w:bottom w:val="single" w:sz="4" w:space="0" w:color="auto"/>
              <w:right w:val="single" w:sz="4" w:space="0" w:color="auto"/>
            </w:tcBorders>
            <w:vAlign w:val="bottom"/>
            <w:hideMark/>
          </w:tcPr>
          <w:p w14:paraId="557609C3" w14:textId="77777777" w:rsidR="00165536" w:rsidRPr="00165536" w:rsidRDefault="00165536" w:rsidP="00165536">
            <w:pPr>
              <w:spacing w:before="0" w:after="0"/>
              <w:rPr>
                <w:rFonts w:eastAsia="Times New Roman" w:cs="Arial"/>
                <w:color w:val="000000"/>
              </w:rPr>
            </w:pPr>
            <w:r w:rsidRPr="00165536">
              <w:rPr>
                <w:rFonts w:eastAsia="Times New Roman" w:cs="Arial"/>
                <w:noProof/>
                <w:color w:val="000000"/>
              </w:rPr>
              <w:t>VSS must be able to provide Access control changes immediately without end user action (e.g. log out, page refresh). In no case may changes take longer than 1 minute to take effect.</w:t>
            </w:r>
          </w:p>
        </w:tc>
        <w:tc>
          <w:tcPr>
            <w:tcW w:w="143" w:type="pct"/>
            <w:tcBorders>
              <w:top w:val="nil"/>
              <w:left w:val="nil"/>
              <w:bottom w:val="single" w:sz="4" w:space="0" w:color="auto"/>
              <w:right w:val="single" w:sz="4" w:space="0" w:color="auto"/>
            </w:tcBorders>
            <w:vAlign w:val="bottom"/>
            <w:hideMark/>
          </w:tcPr>
          <w:p w14:paraId="2C6152A9"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2CACE88D"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006223D2"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5004E46A"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66BB8807"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435E74BF"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19B19510"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0B7E7E0F" w14:textId="77777777" w:rsidTr="00E975C3">
        <w:trPr>
          <w:trHeight w:val="1152"/>
        </w:trPr>
        <w:tc>
          <w:tcPr>
            <w:tcW w:w="819" w:type="pct"/>
            <w:tcBorders>
              <w:top w:val="nil"/>
              <w:left w:val="single" w:sz="4" w:space="0" w:color="auto"/>
              <w:bottom w:val="single" w:sz="4" w:space="0" w:color="auto"/>
              <w:right w:val="single" w:sz="4" w:space="0" w:color="auto"/>
            </w:tcBorders>
            <w:vAlign w:val="bottom"/>
            <w:hideMark/>
          </w:tcPr>
          <w:p w14:paraId="1FA7BB55" w14:textId="77777777" w:rsidR="00165536" w:rsidRPr="00165536" w:rsidRDefault="00165536" w:rsidP="00165536">
            <w:pPr>
              <w:spacing w:before="0" w:after="0"/>
              <w:rPr>
                <w:rFonts w:eastAsia="Times New Roman" w:cs="Arial"/>
              </w:rPr>
            </w:pPr>
            <w:r w:rsidRPr="00165536">
              <w:rPr>
                <w:rFonts w:eastAsia="Times New Roman" w:cs="Arial"/>
                <w:noProof/>
              </w:rPr>
              <w:t>2.1.5</w:t>
            </w:r>
          </w:p>
        </w:tc>
        <w:tc>
          <w:tcPr>
            <w:tcW w:w="1017" w:type="pct"/>
            <w:tcBorders>
              <w:top w:val="nil"/>
              <w:left w:val="nil"/>
              <w:bottom w:val="single" w:sz="4" w:space="0" w:color="auto"/>
              <w:right w:val="single" w:sz="4" w:space="0" w:color="auto"/>
            </w:tcBorders>
            <w:vAlign w:val="bottom"/>
            <w:hideMark/>
          </w:tcPr>
          <w:p w14:paraId="00CA77A3" w14:textId="77777777" w:rsidR="00165536" w:rsidRPr="00165536" w:rsidRDefault="00165536" w:rsidP="00165536">
            <w:pPr>
              <w:spacing w:before="0" w:after="0"/>
              <w:rPr>
                <w:rFonts w:eastAsia="Times New Roman" w:cs="Arial"/>
                <w:color w:val="000000"/>
              </w:rPr>
            </w:pPr>
            <w:r w:rsidRPr="00165536">
              <w:rPr>
                <w:rFonts w:eastAsia="Times New Roman" w:cs="Arial"/>
                <w:noProof/>
                <w:color w:val="000000"/>
              </w:rPr>
              <w:t>VSS must automatically disable user access if they have not accessed the system within an MDOT specified number of days.</w:t>
            </w:r>
          </w:p>
        </w:tc>
        <w:tc>
          <w:tcPr>
            <w:tcW w:w="143" w:type="pct"/>
            <w:tcBorders>
              <w:top w:val="nil"/>
              <w:left w:val="nil"/>
              <w:bottom w:val="single" w:sz="4" w:space="0" w:color="auto"/>
              <w:right w:val="single" w:sz="4" w:space="0" w:color="auto"/>
            </w:tcBorders>
            <w:vAlign w:val="bottom"/>
            <w:hideMark/>
          </w:tcPr>
          <w:p w14:paraId="725C4DD3"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5A229EE6"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7D36BDAF"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3817E480"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07A5DB25"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00D4C95A"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7E3D29EE"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1EF0E256" w14:textId="77777777" w:rsidTr="00E975C3">
        <w:trPr>
          <w:trHeight w:val="864"/>
        </w:trPr>
        <w:tc>
          <w:tcPr>
            <w:tcW w:w="819" w:type="pct"/>
            <w:tcBorders>
              <w:top w:val="nil"/>
              <w:left w:val="single" w:sz="4" w:space="0" w:color="auto"/>
              <w:bottom w:val="single" w:sz="4" w:space="0" w:color="auto"/>
              <w:right w:val="single" w:sz="4" w:space="0" w:color="auto"/>
            </w:tcBorders>
            <w:vAlign w:val="bottom"/>
            <w:hideMark/>
          </w:tcPr>
          <w:p w14:paraId="0EB6C85D" w14:textId="77777777" w:rsidR="00165536" w:rsidRPr="00165536" w:rsidRDefault="00165536" w:rsidP="00165536">
            <w:pPr>
              <w:spacing w:before="0" w:after="0"/>
              <w:rPr>
                <w:rFonts w:eastAsia="Times New Roman" w:cs="Arial"/>
              </w:rPr>
            </w:pPr>
            <w:r w:rsidRPr="00165536">
              <w:rPr>
                <w:rFonts w:eastAsia="Times New Roman" w:cs="Arial"/>
                <w:noProof/>
              </w:rPr>
              <w:t>2.1.6</w:t>
            </w:r>
          </w:p>
        </w:tc>
        <w:tc>
          <w:tcPr>
            <w:tcW w:w="1017" w:type="pct"/>
            <w:tcBorders>
              <w:top w:val="nil"/>
              <w:left w:val="nil"/>
              <w:bottom w:val="single" w:sz="4" w:space="0" w:color="auto"/>
              <w:right w:val="single" w:sz="4" w:space="0" w:color="auto"/>
            </w:tcBorders>
            <w:vAlign w:val="bottom"/>
            <w:hideMark/>
          </w:tcPr>
          <w:p w14:paraId="15315322" w14:textId="77777777" w:rsidR="00165536" w:rsidRPr="00165536" w:rsidRDefault="00165536" w:rsidP="00165536">
            <w:pPr>
              <w:spacing w:before="0" w:after="0"/>
              <w:rPr>
                <w:rFonts w:eastAsia="Times New Roman" w:cs="Arial"/>
                <w:color w:val="000000"/>
              </w:rPr>
            </w:pPr>
            <w:r w:rsidRPr="00165536">
              <w:rPr>
                <w:rFonts w:eastAsia="Times New Roman" w:cs="Arial"/>
                <w:noProof/>
                <w:color w:val="000000"/>
              </w:rPr>
              <w:t>VSS must automatically disable a user's session after an MDOT defined period of inactivity.</w:t>
            </w:r>
          </w:p>
        </w:tc>
        <w:tc>
          <w:tcPr>
            <w:tcW w:w="143" w:type="pct"/>
            <w:tcBorders>
              <w:top w:val="nil"/>
              <w:left w:val="nil"/>
              <w:bottom w:val="single" w:sz="4" w:space="0" w:color="auto"/>
              <w:right w:val="single" w:sz="4" w:space="0" w:color="auto"/>
            </w:tcBorders>
            <w:vAlign w:val="bottom"/>
            <w:hideMark/>
          </w:tcPr>
          <w:p w14:paraId="204EED6F"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0EF78A01"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4975F133"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4CB30B24"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0BBF4736"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441BA202"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7322F3D3"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40F31759" w14:textId="77777777" w:rsidTr="15700337">
        <w:trPr>
          <w:trHeight w:val="288"/>
        </w:trPr>
        <w:tc>
          <w:tcPr>
            <w:tcW w:w="819" w:type="pct"/>
            <w:tcBorders>
              <w:top w:val="nil"/>
              <w:left w:val="single" w:sz="4" w:space="0" w:color="auto"/>
              <w:bottom w:val="single" w:sz="4" w:space="0" w:color="auto"/>
              <w:right w:val="single" w:sz="4" w:space="0" w:color="auto"/>
            </w:tcBorders>
            <w:vAlign w:val="bottom"/>
            <w:hideMark/>
          </w:tcPr>
          <w:p w14:paraId="1A27BA50" w14:textId="77777777" w:rsidR="00165536" w:rsidRPr="00165536" w:rsidRDefault="00165536" w:rsidP="00165536">
            <w:pPr>
              <w:spacing w:before="0" w:after="0"/>
              <w:rPr>
                <w:rFonts w:eastAsia="Times New Roman" w:cs="Arial"/>
              </w:rPr>
            </w:pPr>
            <w:r w:rsidRPr="00165536">
              <w:rPr>
                <w:rFonts w:eastAsia="Times New Roman" w:cs="Arial"/>
                <w:noProof/>
              </w:rPr>
              <w:t>2.2</w:t>
            </w:r>
          </w:p>
        </w:tc>
        <w:tc>
          <w:tcPr>
            <w:tcW w:w="4181" w:type="pct"/>
            <w:gridSpan w:val="8"/>
            <w:tcBorders>
              <w:top w:val="single" w:sz="4" w:space="0" w:color="auto"/>
              <w:left w:val="nil"/>
              <w:bottom w:val="single" w:sz="4" w:space="0" w:color="auto"/>
              <w:right w:val="single" w:sz="4" w:space="0" w:color="auto"/>
            </w:tcBorders>
            <w:shd w:val="clear" w:color="auto" w:fill="B4C6E7" w:themeFill="accent1" w:themeFillTint="66"/>
            <w:vAlign w:val="bottom"/>
            <w:hideMark/>
          </w:tcPr>
          <w:p w14:paraId="012343F7" w14:textId="77777777" w:rsidR="00165536" w:rsidRPr="00165536" w:rsidRDefault="00165536" w:rsidP="00165536">
            <w:pPr>
              <w:spacing w:before="0" w:after="0"/>
              <w:rPr>
                <w:rFonts w:eastAsia="Times New Roman" w:cs="Arial"/>
                <w:color w:val="000000"/>
              </w:rPr>
            </w:pPr>
            <w:r w:rsidRPr="00165536">
              <w:rPr>
                <w:rFonts w:eastAsia="Times New Roman" w:cs="Arial"/>
                <w:noProof/>
              </w:rPr>
              <w:t>Stream Control</w:t>
            </w:r>
          </w:p>
        </w:tc>
      </w:tr>
      <w:tr w:rsidR="00165536" w:rsidRPr="00165536" w14:paraId="425AEF8C" w14:textId="77777777" w:rsidTr="00E975C3">
        <w:trPr>
          <w:trHeight w:val="864"/>
        </w:trPr>
        <w:tc>
          <w:tcPr>
            <w:tcW w:w="819" w:type="pct"/>
            <w:tcBorders>
              <w:top w:val="nil"/>
              <w:left w:val="single" w:sz="4" w:space="0" w:color="auto"/>
              <w:bottom w:val="single" w:sz="4" w:space="0" w:color="auto"/>
              <w:right w:val="single" w:sz="4" w:space="0" w:color="auto"/>
            </w:tcBorders>
            <w:vAlign w:val="bottom"/>
            <w:hideMark/>
          </w:tcPr>
          <w:p w14:paraId="48D38926" w14:textId="77777777" w:rsidR="00165536" w:rsidRPr="00165536" w:rsidRDefault="00165536" w:rsidP="00165536">
            <w:pPr>
              <w:spacing w:before="0" w:after="0"/>
              <w:rPr>
                <w:rFonts w:eastAsia="Times New Roman" w:cs="Arial"/>
              </w:rPr>
            </w:pPr>
            <w:r w:rsidRPr="00165536">
              <w:rPr>
                <w:rFonts w:eastAsia="Times New Roman" w:cs="Arial"/>
                <w:noProof/>
              </w:rPr>
              <w:lastRenderedPageBreak/>
              <w:t>2.2.1</w:t>
            </w:r>
          </w:p>
        </w:tc>
        <w:tc>
          <w:tcPr>
            <w:tcW w:w="1017" w:type="pct"/>
            <w:tcBorders>
              <w:top w:val="nil"/>
              <w:left w:val="nil"/>
              <w:bottom w:val="single" w:sz="4" w:space="0" w:color="auto"/>
              <w:right w:val="single" w:sz="4" w:space="0" w:color="auto"/>
            </w:tcBorders>
            <w:vAlign w:val="bottom"/>
            <w:hideMark/>
          </w:tcPr>
          <w:p w14:paraId="7641579C" w14:textId="694BF3F5" w:rsidR="00165536" w:rsidRPr="00165536" w:rsidRDefault="00165536" w:rsidP="00165536">
            <w:pPr>
              <w:spacing w:before="0" w:after="0"/>
              <w:rPr>
                <w:rFonts w:eastAsia="Times New Roman" w:cs="Arial"/>
                <w:color w:val="000000"/>
              </w:rPr>
            </w:pPr>
            <w:r w:rsidRPr="14E69C37">
              <w:rPr>
                <w:rFonts w:eastAsia="Times New Roman" w:cs="Arial"/>
                <w:color w:val="000000" w:themeColor="text1"/>
              </w:rPr>
              <w:t xml:space="preserve">VSS must be capable of grouping individual users into user groups for purposes of </w:t>
            </w:r>
            <w:r w:rsidR="24A30E9E" w:rsidRPr="14E69C37">
              <w:rPr>
                <w:rFonts w:eastAsia="Times New Roman" w:cs="Arial"/>
                <w:noProof/>
                <w:color w:val="000000" w:themeColor="text1"/>
              </w:rPr>
              <w:t>C</w:t>
            </w:r>
            <w:r w:rsidR="111F2ACE" w:rsidRPr="14E69C37">
              <w:rPr>
                <w:rFonts w:eastAsia="Times New Roman" w:cs="Arial"/>
                <w:noProof/>
                <w:color w:val="000000" w:themeColor="text1"/>
              </w:rPr>
              <w:t xml:space="preserve">amera </w:t>
            </w:r>
            <w:r w:rsidR="5EF91341" w:rsidRPr="14E69C37">
              <w:rPr>
                <w:rFonts w:eastAsia="Times New Roman" w:cs="Arial"/>
                <w:noProof/>
                <w:color w:val="000000" w:themeColor="text1"/>
              </w:rPr>
              <w:t>S</w:t>
            </w:r>
            <w:r w:rsidR="653AC562" w:rsidRPr="14E69C37">
              <w:rPr>
                <w:rFonts w:eastAsia="Times New Roman" w:cs="Arial"/>
                <w:noProof/>
                <w:color w:val="000000" w:themeColor="text1"/>
              </w:rPr>
              <w:t>tream</w:t>
            </w:r>
            <w:r w:rsidRPr="14E69C37">
              <w:rPr>
                <w:rFonts w:eastAsia="Times New Roman" w:cs="Arial"/>
                <w:color w:val="000000" w:themeColor="text1"/>
              </w:rPr>
              <w:t xml:space="preserve"> access control.</w:t>
            </w:r>
          </w:p>
        </w:tc>
        <w:tc>
          <w:tcPr>
            <w:tcW w:w="143" w:type="pct"/>
            <w:tcBorders>
              <w:top w:val="nil"/>
              <w:left w:val="nil"/>
              <w:bottom w:val="single" w:sz="4" w:space="0" w:color="auto"/>
              <w:right w:val="single" w:sz="4" w:space="0" w:color="auto"/>
            </w:tcBorders>
            <w:vAlign w:val="bottom"/>
            <w:hideMark/>
          </w:tcPr>
          <w:p w14:paraId="43CAEF96"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5B562754"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132FB98E"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28EE2F9D"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54A56842"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689D9E17"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01C6CAB3"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451A34A0" w14:textId="77777777" w:rsidTr="00E975C3">
        <w:trPr>
          <w:trHeight w:val="864"/>
        </w:trPr>
        <w:tc>
          <w:tcPr>
            <w:tcW w:w="819" w:type="pct"/>
            <w:tcBorders>
              <w:top w:val="nil"/>
              <w:left w:val="single" w:sz="4" w:space="0" w:color="auto"/>
              <w:bottom w:val="single" w:sz="4" w:space="0" w:color="auto"/>
              <w:right w:val="single" w:sz="4" w:space="0" w:color="auto"/>
            </w:tcBorders>
            <w:vAlign w:val="bottom"/>
            <w:hideMark/>
          </w:tcPr>
          <w:p w14:paraId="35A4A262" w14:textId="77777777" w:rsidR="00165536" w:rsidRPr="00165536" w:rsidRDefault="00165536" w:rsidP="00165536">
            <w:pPr>
              <w:spacing w:before="0" w:after="0"/>
              <w:rPr>
                <w:rFonts w:eastAsia="Times New Roman" w:cs="Arial"/>
              </w:rPr>
            </w:pPr>
            <w:r w:rsidRPr="00165536">
              <w:rPr>
                <w:rFonts w:eastAsia="Times New Roman" w:cs="Arial"/>
                <w:noProof/>
              </w:rPr>
              <w:t>2.2.2</w:t>
            </w:r>
          </w:p>
        </w:tc>
        <w:tc>
          <w:tcPr>
            <w:tcW w:w="1017" w:type="pct"/>
            <w:tcBorders>
              <w:top w:val="nil"/>
              <w:left w:val="nil"/>
              <w:bottom w:val="single" w:sz="4" w:space="0" w:color="auto"/>
              <w:right w:val="single" w:sz="4" w:space="0" w:color="auto"/>
            </w:tcBorders>
            <w:vAlign w:val="bottom"/>
            <w:hideMark/>
          </w:tcPr>
          <w:p w14:paraId="07F64FE3" w14:textId="77777777" w:rsidR="00165536" w:rsidRPr="00165536" w:rsidRDefault="00165536" w:rsidP="00165536">
            <w:pPr>
              <w:spacing w:before="0" w:after="0"/>
              <w:rPr>
                <w:rFonts w:eastAsia="Times New Roman" w:cs="Arial"/>
                <w:color w:val="000000"/>
              </w:rPr>
            </w:pPr>
            <w:r w:rsidRPr="00165536">
              <w:rPr>
                <w:rFonts w:eastAsia="Times New Roman" w:cs="Arial"/>
                <w:noProof/>
                <w:color w:val="000000"/>
              </w:rPr>
              <w:t>VSS must be capable of allowing individual cameras to belong to multiple groups simultaneously.</w:t>
            </w:r>
          </w:p>
        </w:tc>
        <w:tc>
          <w:tcPr>
            <w:tcW w:w="143" w:type="pct"/>
            <w:tcBorders>
              <w:top w:val="nil"/>
              <w:left w:val="nil"/>
              <w:bottom w:val="single" w:sz="4" w:space="0" w:color="auto"/>
              <w:right w:val="single" w:sz="4" w:space="0" w:color="auto"/>
            </w:tcBorders>
            <w:vAlign w:val="bottom"/>
            <w:hideMark/>
          </w:tcPr>
          <w:p w14:paraId="0F63797B"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76381821"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6102AFE2"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3F2261B8"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250BA9E9"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4B820FDC"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57A737F2"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1A0EDB28" w14:textId="77777777" w:rsidTr="00E975C3">
        <w:trPr>
          <w:trHeight w:val="1728"/>
        </w:trPr>
        <w:tc>
          <w:tcPr>
            <w:tcW w:w="819" w:type="pct"/>
            <w:tcBorders>
              <w:top w:val="nil"/>
              <w:left w:val="single" w:sz="4" w:space="0" w:color="auto"/>
              <w:bottom w:val="single" w:sz="4" w:space="0" w:color="auto"/>
              <w:right w:val="single" w:sz="4" w:space="0" w:color="auto"/>
            </w:tcBorders>
            <w:vAlign w:val="bottom"/>
            <w:hideMark/>
          </w:tcPr>
          <w:p w14:paraId="1961C5AE" w14:textId="77777777" w:rsidR="00165536" w:rsidRPr="00165536" w:rsidRDefault="00165536" w:rsidP="00165536">
            <w:pPr>
              <w:spacing w:before="0" w:after="0"/>
              <w:rPr>
                <w:rFonts w:eastAsia="Times New Roman" w:cs="Arial"/>
              </w:rPr>
            </w:pPr>
            <w:r w:rsidRPr="00165536">
              <w:rPr>
                <w:rFonts w:eastAsia="Times New Roman" w:cs="Arial"/>
                <w:noProof/>
              </w:rPr>
              <w:t>2.2.3</w:t>
            </w:r>
          </w:p>
        </w:tc>
        <w:tc>
          <w:tcPr>
            <w:tcW w:w="1017" w:type="pct"/>
            <w:tcBorders>
              <w:top w:val="nil"/>
              <w:left w:val="nil"/>
              <w:bottom w:val="single" w:sz="4" w:space="0" w:color="auto"/>
              <w:right w:val="single" w:sz="4" w:space="0" w:color="auto"/>
            </w:tcBorders>
            <w:vAlign w:val="bottom"/>
            <w:hideMark/>
          </w:tcPr>
          <w:p w14:paraId="56E958BC" w14:textId="6294C99E" w:rsidR="00165536" w:rsidRPr="00165536" w:rsidRDefault="00165536" w:rsidP="00165536">
            <w:pPr>
              <w:spacing w:before="0" w:after="0"/>
              <w:rPr>
                <w:rFonts w:eastAsia="Times New Roman" w:cs="Arial"/>
                <w:color w:val="000000"/>
              </w:rPr>
            </w:pPr>
            <w:r w:rsidRPr="14E69C37">
              <w:rPr>
                <w:rFonts w:eastAsia="Times New Roman" w:cs="Arial"/>
                <w:color w:val="000000" w:themeColor="text1"/>
              </w:rPr>
              <w:t xml:space="preserve">VSS must be able to provide MDOT with the ability to restrict access to individual </w:t>
            </w:r>
            <w:r w:rsidR="1A7B9405" w:rsidRPr="14E69C37">
              <w:rPr>
                <w:rFonts w:eastAsia="Times New Roman" w:cs="Arial"/>
                <w:noProof/>
                <w:color w:val="000000" w:themeColor="text1"/>
              </w:rPr>
              <w:t>C</w:t>
            </w:r>
            <w:r w:rsidR="2AE1DE61" w:rsidRPr="14E69C37">
              <w:rPr>
                <w:rFonts w:eastAsia="Times New Roman" w:cs="Arial"/>
                <w:noProof/>
                <w:color w:val="000000" w:themeColor="text1"/>
              </w:rPr>
              <w:t xml:space="preserve">amera </w:t>
            </w:r>
            <w:r w:rsidR="612585F8" w:rsidRPr="14E69C37">
              <w:rPr>
                <w:rFonts w:eastAsia="Times New Roman" w:cs="Arial"/>
                <w:noProof/>
                <w:color w:val="000000" w:themeColor="text1"/>
              </w:rPr>
              <w:t>S</w:t>
            </w:r>
            <w:r w:rsidR="653AC562" w:rsidRPr="14E69C37">
              <w:rPr>
                <w:rFonts w:eastAsia="Times New Roman" w:cs="Arial"/>
                <w:noProof/>
                <w:color w:val="000000" w:themeColor="text1"/>
              </w:rPr>
              <w:t>treams</w:t>
            </w:r>
            <w:r w:rsidRPr="14E69C37">
              <w:rPr>
                <w:rFonts w:eastAsia="Times New Roman" w:cs="Arial"/>
                <w:color w:val="000000" w:themeColor="text1"/>
              </w:rPr>
              <w:t xml:space="preserve"> and snapshots by distribution methodology, stream groups, and by user groups.</w:t>
            </w:r>
          </w:p>
        </w:tc>
        <w:tc>
          <w:tcPr>
            <w:tcW w:w="143" w:type="pct"/>
            <w:tcBorders>
              <w:top w:val="nil"/>
              <w:left w:val="nil"/>
              <w:bottom w:val="single" w:sz="4" w:space="0" w:color="auto"/>
              <w:right w:val="single" w:sz="4" w:space="0" w:color="auto"/>
            </w:tcBorders>
            <w:vAlign w:val="bottom"/>
            <w:hideMark/>
          </w:tcPr>
          <w:p w14:paraId="50FE0ACC"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3CF12088"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0979D4E1"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21E87C8E"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6EFF0BA1"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496E1A98"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1FFF23D8"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304C45C5" w14:textId="77777777" w:rsidTr="00E975C3">
        <w:trPr>
          <w:trHeight w:val="1728"/>
        </w:trPr>
        <w:tc>
          <w:tcPr>
            <w:tcW w:w="819" w:type="pct"/>
            <w:tcBorders>
              <w:top w:val="nil"/>
              <w:left w:val="single" w:sz="4" w:space="0" w:color="auto"/>
              <w:bottom w:val="single" w:sz="4" w:space="0" w:color="auto"/>
              <w:right w:val="single" w:sz="4" w:space="0" w:color="auto"/>
            </w:tcBorders>
            <w:vAlign w:val="bottom"/>
            <w:hideMark/>
          </w:tcPr>
          <w:p w14:paraId="46FA3E29" w14:textId="77777777" w:rsidR="00165536" w:rsidRPr="00165536" w:rsidRDefault="00165536" w:rsidP="00165536">
            <w:pPr>
              <w:spacing w:before="0" w:after="0"/>
              <w:rPr>
                <w:rFonts w:eastAsia="Times New Roman" w:cs="Arial"/>
              </w:rPr>
            </w:pPr>
            <w:r w:rsidRPr="00165536">
              <w:rPr>
                <w:rFonts w:eastAsia="Times New Roman" w:cs="Arial"/>
                <w:noProof/>
              </w:rPr>
              <w:t>2.2.4</w:t>
            </w:r>
          </w:p>
        </w:tc>
        <w:tc>
          <w:tcPr>
            <w:tcW w:w="1017" w:type="pct"/>
            <w:tcBorders>
              <w:top w:val="nil"/>
              <w:left w:val="nil"/>
              <w:bottom w:val="single" w:sz="4" w:space="0" w:color="auto"/>
              <w:right w:val="single" w:sz="4" w:space="0" w:color="auto"/>
            </w:tcBorders>
            <w:vAlign w:val="bottom"/>
            <w:hideMark/>
          </w:tcPr>
          <w:p w14:paraId="092F8051" w14:textId="0D27BE7F" w:rsidR="00165536" w:rsidRPr="00165536" w:rsidRDefault="00165536" w:rsidP="00165536">
            <w:pPr>
              <w:spacing w:before="0" w:after="0"/>
              <w:rPr>
                <w:rFonts w:eastAsia="Times New Roman" w:cs="Arial"/>
                <w:color w:val="000000"/>
              </w:rPr>
            </w:pPr>
            <w:r w:rsidRPr="05F1A54F">
              <w:rPr>
                <w:rFonts w:eastAsia="Times New Roman" w:cs="Arial"/>
                <w:color w:val="000000" w:themeColor="text1"/>
              </w:rPr>
              <w:t xml:space="preserve">Contractor must provide the ability for MDOT to block </w:t>
            </w:r>
            <w:r w:rsidR="4C10C8DA" w:rsidRPr="14E69C37">
              <w:rPr>
                <w:rFonts w:eastAsia="Times New Roman" w:cs="Arial"/>
                <w:noProof/>
                <w:color w:val="000000" w:themeColor="text1"/>
              </w:rPr>
              <w:t>C</w:t>
            </w:r>
            <w:r w:rsidR="2AE1DE61" w:rsidRPr="14E69C37">
              <w:rPr>
                <w:rFonts w:eastAsia="Times New Roman" w:cs="Arial"/>
                <w:noProof/>
                <w:color w:val="000000" w:themeColor="text1"/>
              </w:rPr>
              <w:t xml:space="preserve">amera </w:t>
            </w:r>
            <w:r w:rsidR="4F2B23F2" w:rsidRPr="14E69C37">
              <w:rPr>
                <w:rFonts w:eastAsia="Times New Roman" w:cs="Arial"/>
                <w:color w:val="000000" w:themeColor="text1"/>
              </w:rPr>
              <w:t>S</w:t>
            </w:r>
            <w:r w:rsidR="653AC562" w:rsidRPr="14E69C37">
              <w:rPr>
                <w:rFonts w:eastAsia="Times New Roman" w:cs="Arial"/>
                <w:color w:val="000000" w:themeColor="text1"/>
              </w:rPr>
              <w:t>treams</w:t>
            </w:r>
            <w:r w:rsidRPr="05F1A54F">
              <w:rPr>
                <w:rFonts w:eastAsia="Times New Roman" w:cs="Arial"/>
                <w:color w:val="000000" w:themeColor="text1"/>
              </w:rPr>
              <w:t xml:space="preserve"> from remote or direct access through an MDOT configurable combination of stream and user groups.</w:t>
            </w:r>
          </w:p>
        </w:tc>
        <w:tc>
          <w:tcPr>
            <w:tcW w:w="143" w:type="pct"/>
            <w:tcBorders>
              <w:top w:val="nil"/>
              <w:left w:val="nil"/>
              <w:bottom w:val="single" w:sz="4" w:space="0" w:color="auto"/>
              <w:right w:val="single" w:sz="4" w:space="0" w:color="auto"/>
            </w:tcBorders>
            <w:vAlign w:val="bottom"/>
            <w:hideMark/>
          </w:tcPr>
          <w:p w14:paraId="7E5A5998"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6B2C28EF"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182B3776"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4CFB6D3A"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649A2F39"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0A127FCB"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02BD394F"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72FD86A8" w14:textId="77777777" w:rsidTr="00E975C3">
        <w:trPr>
          <w:trHeight w:val="864"/>
        </w:trPr>
        <w:tc>
          <w:tcPr>
            <w:tcW w:w="819" w:type="pct"/>
            <w:tcBorders>
              <w:top w:val="nil"/>
              <w:left w:val="single" w:sz="4" w:space="0" w:color="auto"/>
              <w:bottom w:val="single" w:sz="4" w:space="0" w:color="auto"/>
              <w:right w:val="single" w:sz="4" w:space="0" w:color="auto"/>
            </w:tcBorders>
            <w:vAlign w:val="bottom"/>
            <w:hideMark/>
          </w:tcPr>
          <w:p w14:paraId="791D67A3" w14:textId="77777777" w:rsidR="00165536" w:rsidRPr="00165536" w:rsidRDefault="00165536" w:rsidP="00165536">
            <w:pPr>
              <w:spacing w:before="0" w:after="0"/>
              <w:rPr>
                <w:rFonts w:eastAsia="Times New Roman" w:cs="Arial"/>
              </w:rPr>
            </w:pPr>
            <w:r w:rsidRPr="00165536">
              <w:rPr>
                <w:rFonts w:eastAsia="Times New Roman" w:cs="Arial"/>
                <w:noProof/>
              </w:rPr>
              <w:t>2.2.5</w:t>
            </w:r>
          </w:p>
        </w:tc>
        <w:tc>
          <w:tcPr>
            <w:tcW w:w="1017" w:type="pct"/>
            <w:tcBorders>
              <w:top w:val="nil"/>
              <w:left w:val="nil"/>
              <w:bottom w:val="single" w:sz="4" w:space="0" w:color="auto"/>
              <w:right w:val="single" w:sz="4" w:space="0" w:color="auto"/>
            </w:tcBorders>
            <w:vAlign w:val="bottom"/>
            <w:hideMark/>
          </w:tcPr>
          <w:p w14:paraId="781DDD96" w14:textId="12FDDACA" w:rsidR="00165536" w:rsidRPr="00165536" w:rsidRDefault="00165536" w:rsidP="00165536">
            <w:pPr>
              <w:spacing w:before="0" w:after="0"/>
              <w:rPr>
                <w:rFonts w:eastAsia="Times New Roman" w:cs="Arial"/>
                <w:color w:val="000000"/>
              </w:rPr>
            </w:pPr>
            <w:r w:rsidRPr="14E69C37">
              <w:rPr>
                <w:rFonts w:eastAsia="Times New Roman" w:cs="Arial"/>
                <w:color w:val="000000" w:themeColor="text1"/>
              </w:rPr>
              <w:t xml:space="preserve">VSS must be able to time out the </w:t>
            </w:r>
            <w:r w:rsidR="00C45FE5">
              <w:rPr>
                <w:rFonts w:eastAsia="Times New Roman" w:cs="Arial"/>
                <w:noProof/>
                <w:color w:val="000000" w:themeColor="text1"/>
              </w:rPr>
              <w:t>Video</w:t>
            </w:r>
            <w:r w:rsidR="29AB3E60" w:rsidRPr="14E69C37">
              <w:rPr>
                <w:rFonts w:eastAsia="Times New Roman" w:cs="Arial"/>
                <w:noProof/>
                <w:color w:val="000000" w:themeColor="text1"/>
              </w:rPr>
              <w:t xml:space="preserve"> </w:t>
            </w:r>
            <w:r w:rsidR="03E63F2D" w:rsidRPr="14E69C37">
              <w:rPr>
                <w:rFonts w:eastAsia="Times New Roman" w:cs="Arial"/>
                <w:noProof/>
                <w:color w:val="000000" w:themeColor="text1"/>
              </w:rPr>
              <w:t>S</w:t>
            </w:r>
            <w:r w:rsidR="653AC562" w:rsidRPr="14E69C37">
              <w:rPr>
                <w:rFonts w:eastAsia="Times New Roman" w:cs="Arial"/>
                <w:noProof/>
                <w:color w:val="000000" w:themeColor="text1"/>
              </w:rPr>
              <w:t>treams</w:t>
            </w:r>
            <w:r w:rsidRPr="14E69C37">
              <w:rPr>
                <w:rFonts w:eastAsia="Times New Roman" w:cs="Arial"/>
                <w:color w:val="000000" w:themeColor="text1"/>
              </w:rPr>
              <w:t xml:space="preserve"> at an MDOT specified interval.</w:t>
            </w:r>
          </w:p>
        </w:tc>
        <w:tc>
          <w:tcPr>
            <w:tcW w:w="143" w:type="pct"/>
            <w:tcBorders>
              <w:top w:val="nil"/>
              <w:left w:val="nil"/>
              <w:bottom w:val="single" w:sz="4" w:space="0" w:color="auto"/>
              <w:right w:val="single" w:sz="4" w:space="0" w:color="auto"/>
            </w:tcBorders>
            <w:vAlign w:val="bottom"/>
            <w:hideMark/>
          </w:tcPr>
          <w:p w14:paraId="2CCAA99F"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75DA026A"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479B8B8D"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3545818E"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4687FC8D"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69F09080"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4CE47230"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5137AE78" w14:textId="77777777" w:rsidTr="00E975C3">
        <w:trPr>
          <w:trHeight w:val="1440"/>
        </w:trPr>
        <w:tc>
          <w:tcPr>
            <w:tcW w:w="819" w:type="pct"/>
            <w:tcBorders>
              <w:top w:val="nil"/>
              <w:left w:val="single" w:sz="4" w:space="0" w:color="auto"/>
              <w:bottom w:val="single" w:sz="4" w:space="0" w:color="auto"/>
              <w:right w:val="single" w:sz="4" w:space="0" w:color="auto"/>
            </w:tcBorders>
            <w:vAlign w:val="bottom"/>
            <w:hideMark/>
          </w:tcPr>
          <w:p w14:paraId="0323D877" w14:textId="77777777" w:rsidR="00165536" w:rsidRPr="00165536" w:rsidRDefault="00165536" w:rsidP="00165536">
            <w:pPr>
              <w:spacing w:before="0" w:after="0"/>
              <w:rPr>
                <w:rFonts w:eastAsia="Times New Roman" w:cs="Arial"/>
              </w:rPr>
            </w:pPr>
            <w:r w:rsidRPr="00165536">
              <w:rPr>
                <w:rFonts w:eastAsia="Times New Roman" w:cs="Arial"/>
                <w:noProof/>
              </w:rPr>
              <w:lastRenderedPageBreak/>
              <w:t>2.2.6</w:t>
            </w:r>
          </w:p>
        </w:tc>
        <w:tc>
          <w:tcPr>
            <w:tcW w:w="1017" w:type="pct"/>
            <w:tcBorders>
              <w:top w:val="nil"/>
              <w:left w:val="nil"/>
              <w:bottom w:val="single" w:sz="4" w:space="0" w:color="auto"/>
              <w:right w:val="single" w:sz="4" w:space="0" w:color="auto"/>
            </w:tcBorders>
            <w:vAlign w:val="bottom"/>
            <w:hideMark/>
          </w:tcPr>
          <w:p w14:paraId="11340368" w14:textId="4C621A6C" w:rsidR="00165536" w:rsidRPr="00165536" w:rsidRDefault="00165536" w:rsidP="00165536">
            <w:pPr>
              <w:spacing w:before="0" w:after="0"/>
              <w:rPr>
                <w:rFonts w:eastAsia="Times New Roman" w:cs="Arial"/>
                <w:color w:val="000000"/>
              </w:rPr>
            </w:pPr>
            <w:r w:rsidRPr="00165536">
              <w:rPr>
                <w:rFonts w:eastAsia="Times New Roman" w:cs="Arial"/>
                <w:noProof/>
                <w:color w:val="000000"/>
              </w:rPr>
              <w:t xml:space="preserve">VSS must provide a means to prevent </w:t>
            </w:r>
            <w:r w:rsidR="00DA134D">
              <w:rPr>
                <w:rFonts w:eastAsia="Times New Roman" w:cs="Arial"/>
                <w:noProof/>
                <w:color w:val="000000"/>
              </w:rPr>
              <w:t xml:space="preserve">video </w:t>
            </w:r>
            <w:r w:rsidRPr="00165536">
              <w:rPr>
                <w:rFonts w:eastAsia="Times New Roman" w:cs="Arial"/>
                <w:noProof/>
                <w:color w:val="000000"/>
              </w:rPr>
              <w:t>streaming outside of designated applications by means for a rotating, pre-shared key or other approved method.</w:t>
            </w:r>
          </w:p>
        </w:tc>
        <w:tc>
          <w:tcPr>
            <w:tcW w:w="143" w:type="pct"/>
            <w:tcBorders>
              <w:top w:val="nil"/>
              <w:left w:val="nil"/>
              <w:bottom w:val="single" w:sz="4" w:space="0" w:color="auto"/>
              <w:right w:val="single" w:sz="4" w:space="0" w:color="auto"/>
            </w:tcBorders>
            <w:vAlign w:val="bottom"/>
            <w:hideMark/>
          </w:tcPr>
          <w:p w14:paraId="13736CC7"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4E20B70E"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581B66BB"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2E40FB30"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0DF11F75"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765075C3"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07C2A4C4"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3E75E9DE" w14:textId="77777777" w:rsidTr="00E975C3">
        <w:trPr>
          <w:trHeight w:val="864"/>
        </w:trPr>
        <w:tc>
          <w:tcPr>
            <w:tcW w:w="819" w:type="pct"/>
            <w:tcBorders>
              <w:top w:val="nil"/>
              <w:left w:val="single" w:sz="4" w:space="0" w:color="auto"/>
              <w:bottom w:val="single" w:sz="4" w:space="0" w:color="auto"/>
              <w:right w:val="single" w:sz="4" w:space="0" w:color="auto"/>
            </w:tcBorders>
            <w:vAlign w:val="bottom"/>
            <w:hideMark/>
          </w:tcPr>
          <w:p w14:paraId="602D256E" w14:textId="77777777" w:rsidR="00165536" w:rsidRPr="00165536" w:rsidRDefault="00165536" w:rsidP="00165536">
            <w:pPr>
              <w:spacing w:before="0" w:after="0"/>
              <w:rPr>
                <w:rFonts w:eastAsia="Times New Roman" w:cs="Arial"/>
              </w:rPr>
            </w:pPr>
            <w:r w:rsidRPr="00165536">
              <w:rPr>
                <w:rFonts w:eastAsia="Times New Roman" w:cs="Arial"/>
                <w:noProof/>
              </w:rPr>
              <w:t>2.2.7</w:t>
            </w:r>
          </w:p>
        </w:tc>
        <w:tc>
          <w:tcPr>
            <w:tcW w:w="1017" w:type="pct"/>
            <w:tcBorders>
              <w:top w:val="nil"/>
              <w:left w:val="nil"/>
              <w:bottom w:val="single" w:sz="4" w:space="0" w:color="auto"/>
              <w:right w:val="single" w:sz="4" w:space="0" w:color="auto"/>
            </w:tcBorders>
            <w:vAlign w:val="bottom"/>
            <w:hideMark/>
          </w:tcPr>
          <w:p w14:paraId="3F01E61F" w14:textId="0E96DDD3" w:rsidR="00165536" w:rsidRPr="00165536" w:rsidRDefault="00165536" w:rsidP="00165536">
            <w:pPr>
              <w:spacing w:before="0" w:after="0"/>
              <w:rPr>
                <w:rFonts w:eastAsia="Times New Roman" w:cs="Arial"/>
                <w:color w:val="000000"/>
              </w:rPr>
            </w:pPr>
            <w:r w:rsidRPr="14E69C37">
              <w:rPr>
                <w:rFonts w:eastAsia="Times New Roman" w:cs="Arial"/>
                <w:color w:val="000000" w:themeColor="text1"/>
              </w:rPr>
              <w:t xml:space="preserve">VSS must be capable of embedding an MDOT watermark logo on all distributed </w:t>
            </w:r>
            <w:r w:rsidR="14C94B47" w:rsidRPr="14E69C37">
              <w:rPr>
                <w:rFonts w:eastAsia="Times New Roman" w:cs="Arial"/>
                <w:noProof/>
                <w:color w:val="000000" w:themeColor="text1"/>
              </w:rPr>
              <w:t>C</w:t>
            </w:r>
            <w:r w:rsidR="0F7C4AE5" w:rsidRPr="14E69C37">
              <w:rPr>
                <w:rFonts w:eastAsia="Times New Roman" w:cs="Arial"/>
                <w:noProof/>
                <w:color w:val="000000" w:themeColor="text1"/>
              </w:rPr>
              <w:t xml:space="preserve">amera </w:t>
            </w:r>
            <w:r w:rsidR="72150918" w:rsidRPr="14E69C37">
              <w:rPr>
                <w:rFonts w:eastAsia="Times New Roman" w:cs="Arial"/>
                <w:noProof/>
                <w:color w:val="000000" w:themeColor="text1"/>
              </w:rPr>
              <w:t>S</w:t>
            </w:r>
            <w:r w:rsidR="0F7C4AE5" w:rsidRPr="14E69C37">
              <w:rPr>
                <w:rFonts w:eastAsia="Times New Roman" w:cs="Arial"/>
                <w:noProof/>
                <w:color w:val="000000" w:themeColor="text1"/>
              </w:rPr>
              <w:t>tream</w:t>
            </w:r>
            <w:r w:rsidR="005033D9">
              <w:rPr>
                <w:rFonts w:eastAsia="Times New Roman" w:cs="Arial"/>
                <w:noProof/>
                <w:color w:val="000000" w:themeColor="text1"/>
              </w:rPr>
              <w:t>s</w:t>
            </w:r>
            <w:r w:rsidR="00532B25" w:rsidRPr="14E69C37">
              <w:rPr>
                <w:rFonts w:eastAsia="Times New Roman" w:cs="Arial"/>
                <w:color w:val="000000" w:themeColor="text1"/>
              </w:rPr>
              <w:t xml:space="preserve"> or snapshot</w:t>
            </w:r>
            <w:r w:rsidR="005033D9">
              <w:rPr>
                <w:rFonts w:eastAsia="Times New Roman" w:cs="Arial"/>
                <w:color w:val="000000" w:themeColor="text1"/>
              </w:rPr>
              <w:t>s</w:t>
            </w:r>
            <w:r w:rsidRPr="14E69C37">
              <w:rPr>
                <w:rFonts w:eastAsia="Times New Roman" w:cs="Arial"/>
                <w:color w:val="000000" w:themeColor="text1"/>
              </w:rPr>
              <w:t>.</w:t>
            </w:r>
          </w:p>
        </w:tc>
        <w:tc>
          <w:tcPr>
            <w:tcW w:w="143" w:type="pct"/>
            <w:tcBorders>
              <w:top w:val="nil"/>
              <w:left w:val="nil"/>
              <w:bottom w:val="single" w:sz="4" w:space="0" w:color="auto"/>
              <w:right w:val="single" w:sz="4" w:space="0" w:color="auto"/>
            </w:tcBorders>
            <w:vAlign w:val="bottom"/>
            <w:hideMark/>
          </w:tcPr>
          <w:p w14:paraId="46E60216"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00EAE322"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4E183A5C"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1283BF4E"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634ED725"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62A08F0A"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449C625A"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1476C3B9" w14:textId="77777777" w:rsidTr="00E975C3">
        <w:trPr>
          <w:trHeight w:val="1152"/>
        </w:trPr>
        <w:tc>
          <w:tcPr>
            <w:tcW w:w="819" w:type="pct"/>
            <w:tcBorders>
              <w:top w:val="nil"/>
              <w:left w:val="single" w:sz="4" w:space="0" w:color="auto"/>
              <w:bottom w:val="single" w:sz="4" w:space="0" w:color="auto"/>
              <w:right w:val="single" w:sz="4" w:space="0" w:color="auto"/>
            </w:tcBorders>
            <w:vAlign w:val="bottom"/>
            <w:hideMark/>
          </w:tcPr>
          <w:p w14:paraId="4C99B4F3" w14:textId="77777777" w:rsidR="00165536" w:rsidRPr="00165536" w:rsidRDefault="00165536" w:rsidP="00165536">
            <w:pPr>
              <w:spacing w:before="0" w:after="0"/>
              <w:rPr>
                <w:rFonts w:eastAsia="Times New Roman" w:cs="Arial"/>
              </w:rPr>
            </w:pPr>
            <w:r w:rsidRPr="00165536">
              <w:rPr>
                <w:rFonts w:eastAsia="Times New Roman" w:cs="Arial"/>
                <w:noProof/>
              </w:rPr>
              <w:t>2.2.8</w:t>
            </w:r>
          </w:p>
        </w:tc>
        <w:tc>
          <w:tcPr>
            <w:tcW w:w="1017" w:type="pct"/>
            <w:tcBorders>
              <w:top w:val="nil"/>
              <w:left w:val="nil"/>
              <w:bottom w:val="single" w:sz="4" w:space="0" w:color="auto"/>
              <w:right w:val="single" w:sz="4" w:space="0" w:color="auto"/>
            </w:tcBorders>
            <w:vAlign w:val="bottom"/>
            <w:hideMark/>
          </w:tcPr>
          <w:p w14:paraId="3FBFBD2C" w14:textId="77777777" w:rsidR="00165536" w:rsidRPr="00165536" w:rsidRDefault="00165536" w:rsidP="00165536">
            <w:pPr>
              <w:spacing w:before="0" w:after="0"/>
              <w:rPr>
                <w:rFonts w:eastAsia="Times New Roman" w:cs="Arial"/>
                <w:color w:val="000000"/>
              </w:rPr>
            </w:pPr>
            <w:r w:rsidRPr="00165536">
              <w:rPr>
                <w:rFonts w:eastAsia="Times New Roman" w:cs="Arial"/>
                <w:noProof/>
                <w:color w:val="000000"/>
              </w:rPr>
              <w:t>VSS should be capable of embedding a different MDOT watermark logo on each distribution method.</w:t>
            </w:r>
          </w:p>
        </w:tc>
        <w:tc>
          <w:tcPr>
            <w:tcW w:w="143" w:type="pct"/>
            <w:tcBorders>
              <w:top w:val="nil"/>
              <w:left w:val="nil"/>
              <w:bottom w:val="single" w:sz="4" w:space="0" w:color="auto"/>
              <w:right w:val="single" w:sz="4" w:space="0" w:color="auto"/>
            </w:tcBorders>
            <w:vAlign w:val="bottom"/>
            <w:hideMark/>
          </w:tcPr>
          <w:p w14:paraId="39C9143B" w14:textId="77777777" w:rsidR="00165536" w:rsidRPr="00165536" w:rsidRDefault="00165536" w:rsidP="00165536">
            <w:pPr>
              <w:spacing w:before="0" w:after="0"/>
              <w:rPr>
                <w:rFonts w:eastAsia="Times New Roman" w:cs="Arial"/>
              </w:rPr>
            </w:pPr>
            <w:r w:rsidRPr="00165536">
              <w:rPr>
                <w:rFonts w:eastAsia="Times New Roman" w:cs="Arial"/>
                <w:noProof/>
              </w:rPr>
              <w:t>O</w:t>
            </w:r>
          </w:p>
        </w:tc>
        <w:tc>
          <w:tcPr>
            <w:tcW w:w="177" w:type="pct"/>
            <w:tcBorders>
              <w:top w:val="nil"/>
              <w:left w:val="nil"/>
              <w:bottom w:val="single" w:sz="4" w:space="0" w:color="auto"/>
              <w:right w:val="single" w:sz="4" w:space="0" w:color="auto"/>
            </w:tcBorders>
            <w:vAlign w:val="bottom"/>
            <w:hideMark/>
          </w:tcPr>
          <w:p w14:paraId="7219EDB4"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67C0FD29"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71BD07F3"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7BE6F15B"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65C62877"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7E0B5988"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6B7453E9" w14:textId="77777777" w:rsidTr="15700337">
        <w:trPr>
          <w:trHeight w:val="288"/>
        </w:trPr>
        <w:tc>
          <w:tcPr>
            <w:tcW w:w="819" w:type="pct"/>
            <w:tcBorders>
              <w:top w:val="nil"/>
              <w:left w:val="single" w:sz="4" w:space="0" w:color="auto"/>
              <w:bottom w:val="single" w:sz="4" w:space="0" w:color="auto"/>
              <w:right w:val="single" w:sz="4" w:space="0" w:color="auto"/>
            </w:tcBorders>
            <w:vAlign w:val="bottom"/>
            <w:hideMark/>
          </w:tcPr>
          <w:p w14:paraId="2B3F59DD" w14:textId="77777777" w:rsidR="00165536" w:rsidRPr="00165536" w:rsidRDefault="00165536" w:rsidP="00165536">
            <w:pPr>
              <w:spacing w:before="0" w:after="0"/>
              <w:rPr>
                <w:rFonts w:eastAsia="Times New Roman" w:cs="Arial"/>
              </w:rPr>
            </w:pPr>
            <w:r w:rsidRPr="00165536">
              <w:rPr>
                <w:rFonts w:eastAsia="Times New Roman" w:cs="Arial"/>
                <w:noProof/>
              </w:rPr>
              <w:t>2.3</w:t>
            </w:r>
          </w:p>
        </w:tc>
        <w:tc>
          <w:tcPr>
            <w:tcW w:w="4181" w:type="pct"/>
            <w:gridSpan w:val="8"/>
            <w:tcBorders>
              <w:top w:val="single" w:sz="4" w:space="0" w:color="auto"/>
              <w:left w:val="nil"/>
              <w:bottom w:val="single" w:sz="4" w:space="0" w:color="auto"/>
              <w:right w:val="single" w:sz="4" w:space="0" w:color="auto"/>
            </w:tcBorders>
            <w:shd w:val="clear" w:color="auto" w:fill="B4C6E7" w:themeFill="accent1" w:themeFillTint="66"/>
            <w:vAlign w:val="bottom"/>
            <w:hideMark/>
          </w:tcPr>
          <w:p w14:paraId="38673BF7" w14:textId="77777777" w:rsidR="00165536" w:rsidRPr="00165536" w:rsidRDefault="00165536" w:rsidP="00165536">
            <w:pPr>
              <w:spacing w:before="0" w:after="0"/>
              <w:rPr>
                <w:rFonts w:eastAsia="Times New Roman" w:cs="Arial"/>
                <w:color w:val="000000"/>
              </w:rPr>
            </w:pPr>
            <w:r w:rsidRPr="00165536">
              <w:rPr>
                <w:rFonts w:eastAsia="Times New Roman" w:cs="Arial"/>
                <w:noProof/>
              </w:rPr>
              <w:t>Metered Connections</w:t>
            </w:r>
          </w:p>
        </w:tc>
      </w:tr>
      <w:tr w:rsidR="00165536" w:rsidRPr="00165536" w14:paraId="1D3FA19B" w14:textId="77777777" w:rsidTr="00E975C3">
        <w:trPr>
          <w:trHeight w:val="2016"/>
        </w:trPr>
        <w:tc>
          <w:tcPr>
            <w:tcW w:w="819" w:type="pct"/>
            <w:tcBorders>
              <w:top w:val="nil"/>
              <w:left w:val="single" w:sz="4" w:space="0" w:color="auto"/>
              <w:bottom w:val="single" w:sz="4" w:space="0" w:color="auto"/>
              <w:right w:val="single" w:sz="4" w:space="0" w:color="auto"/>
            </w:tcBorders>
            <w:vAlign w:val="bottom"/>
            <w:hideMark/>
          </w:tcPr>
          <w:p w14:paraId="68C40209" w14:textId="77777777" w:rsidR="00165536" w:rsidRPr="00165536" w:rsidRDefault="00165536" w:rsidP="00165536">
            <w:pPr>
              <w:spacing w:before="0" w:after="0"/>
              <w:rPr>
                <w:rFonts w:eastAsia="Times New Roman" w:cs="Arial"/>
              </w:rPr>
            </w:pPr>
            <w:r w:rsidRPr="00165536">
              <w:rPr>
                <w:rFonts w:eastAsia="Times New Roman" w:cs="Arial"/>
                <w:noProof/>
              </w:rPr>
              <w:t>2.3.1</w:t>
            </w:r>
          </w:p>
        </w:tc>
        <w:tc>
          <w:tcPr>
            <w:tcW w:w="1017" w:type="pct"/>
            <w:tcBorders>
              <w:top w:val="nil"/>
              <w:left w:val="nil"/>
              <w:bottom w:val="single" w:sz="4" w:space="0" w:color="auto"/>
              <w:right w:val="single" w:sz="4" w:space="0" w:color="auto"/>
            </w:tcBorders>
            <w:vAlign w:val="bottom"/>
            <w:hideMark/>
          </w:tcPr>
          <w:p w14:paraId="428EFECB" w14:textId="46A31D4E" w:rsidR="00165536" w:rsidRPr="00165536" w:rsidRDefault="00165536" w:rsidP="00165536">
            <w:pPr>
              <w:spacing w:before="0" w:after="0"/>
              <w:rPr>
                <w:rFonts w:eastAsia="Times New Roman" w:cs="Arial"/>
                <w:color w:val="000000"/>
              </w:rPr>
            </w:pPr>
            <w:r w:rsidRPr="14E69C37">
              <w:rPr>
                <w:rFonts w:eastAsia="Times New Roman" w:cs="Arial"/>
                <w:color w:val="000000" w:themeColor="text1"/>
              </w:rPr>
              <w:t xml:space="preserve">VSS Should provide MDOT the ability to restrict requests to </w:t>
            </w:r>
            <w:r w:rsidR="440CCDE3" w:rsidRPr="14E69C37">
              <w:rPr>
                <w:rFonts w:eastAsia="Times New Roman" w:cs="Arial"/>
                <w:noProof/>
                <w:color w:val="000000" w:themeColor="text1"/>
              </w:rPr>
              <w:t>C</w:t>
            </w:r>
            <w:r w:rsidR="653AC562" w:rsidRPr="14E69C37">
              <w:rPr>
                <w:rFonts w:eastAsia="Times New Roman" w:cs="Arial"/>
                <w:noProof/>
                <w:color w:val="000000" w:themeColor="text1"/>
              </w:rPr>
              <w:t>amera</w:t>
            </w:r>
            <w:r w:rsidR="0F7C4AE5" w:rsidRPr="14E69C37">
              <w:rPr>
                <w:rFonts w:eastAsia="Times New Roman" w:cs="Arial"/>
                <w:noProof/>
                <w:color w:val="000000" w:themeColor="text1"/>
              </w:rPr>
              <w:t xml:space="preserve"> </w:t>
            </w:r>
            <w:r w:rsidR="72EC17E9" w:rsidRPr="14E69C37">
              <w:rPr>
                <w:rFonts w:eastAsia="Times New Roman" w:cs="Arial"/>
                <w:noProof/>
                <w:color w:val="000000" w:themeColor="text1"/>
              </w:rPr>
              <w:t>S</w:t>
            </w:r>
            <w:r w:rsidR="0F7C4AE5" w:rsidRPr="14E69C37">
              <w:rPr>
                <w:rFonts w:eastAsia="Times New Roman" w:cs="Arial"/>
                <w:noProof/>
                <w:color w:val="000000" w:themeColor="text1"/>
              </w:rPr>
              <w:t>treams</w:t>
            </w:r>
            <w:r w:rsidRPr="14E69C37">
              <w:rPr>
                <w:rFonts w:eastAsia="Times New Roman" w:cs="Arial"/>
                <w:color w:val="000000" w:themeColor="text1"/>
              </w:rPr>
              <w:t xml:space="preserve"> on metered connections (cellular) in order to stay within MDOT's data plan limits which includes number of consecutive stream requests by </w:t>
            </w:r>
            <w:r w:rsidR="00333780" w:rsidRPr="14E69C37">
              <w:rPr>
                <w:rFonts w:eastAsia="Times New Roman" w:cs="Arial"/>
                <w:color w:val="000000" w:themeColor="text1"/>
              </w:rPr>
              <w:t>a</w:t>
            </w:r>
            <w:r w:rsidRPr="14E69C37">
              <w:rPr>
                <w:rFonts w:eastAsia="Times New Roman" w:cs="Arial"/>
                <w:color w:val="000000" w:themeColor="text1"/>
              </w:rPr>
              <w:t xml:space="preserve"> given distribution method.</w:t>
            </w:r>
          </w:p>
        </w:tc>
        <w:tc>
          <w:tcPr>
            <w:tcW w:w="143" w:type="pct"/>
            <w:tcBorders>
              <w:top w:val="nil"/>
              <w:left w:val="nil"/>
              <w:bottom w:val="single" w:sz="4" w:space="0" w:color="auto"/>
              <w:right w:val="single" w:sz="4" w:space="0" w:color="auto"/>
            </w:tcBorders>
            <w:vAlign w:val="bottom"/>
            <w:hideMark/>
          </w:tcPr>
          <w:p w14:paraId="02D17E54" w14:textId="77777777" w:rsidR="00165536" w:rsidRPr="00165536" w:rsidRDefault="00165536" w:rsidP="00165536">
            <w:pPr>
              <w:spacing w:before="0" w:after="0"/>
              <w:rPr>
                <w:rFonts w:eastAsia="Times New Roman" w:cs="Arial"/>
              </w:rPr>
            </w:pPr>
            <w:r w:rsidRPr="00165536">
              <w:rPr>
                <w:rFonts w:eastAsia="Times New Roman" w:cs="Arial"/>
                <w:noProof/>
              </w:rPr>
              <w:t>O</w:t>
            </w:r>
          </w:p>
        </w:tc>
        <w:tc>
          <w:tcPr>
            <w:tcW w:w="177" w:type="pct"/>
            <w:tcBorders>
              <w:top w:val="nil"/>
              <w:left w:val="nil"/>
              <w:bottom w:val="single" w:sz="4" w:space="0" w:color="auto"/>
              <w:right w:val="single" w:sz="4" w:space="0" w:color="auto"/>
            </w:tcBorders>
            <w:vAlign w:val="bottom"/>
            <w:hideMark/>
          </w:tcPr>
          <w:p w14:paraId="39E8020E"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14A3AD01"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6630C8A4"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788E2E24"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018D10DF"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1BCCDCCF"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7405FDD5" w14:textId="77777777" w:rsidTr="00E975C3">
        <w:trPr>
          <w:trHeight w:val="2016"/>
        </w:trPr>
        <w:tc>
          <w:tcPr>
            <w:tcW w:w="819" w:type="pct"/>
            <w:tcBorders>
              <w:top w:val="nil"/>
              <w:left w:val="single" w:sz="4" w:space="0" w:color="auto"/>
              <w:bottom w:val="single" w:sz="4" w:space="0" w:color="auto"/>
              <w:right w:val="single" w:sz="4" w:space="0" w:color="auto"/>
            </w:tcBorders>
            <w:vAlign w:val="bottom"/>
            <w:hideMark/>
          </w:tcPr>
          <w:p w14:paraId="2D278353" w14:textId="77777777" w:rsidR="00165536" w:rsidRPr="00165536" w:rsidRDefault="00165536" w:rsidP="00165536">
            <w:pPr>
              <w:spacing w:before="0" w:after="0"/>
              <w:rPr>
                <w:rFonts w:eastAsia="Times New Roman" w:cs="Arial"/>
              </w:rPr>
            </w:pPr>
            <w:r w:rsidRPr="00165536">
              <w:rPr>
                <w:rFonts w:eastAsia="Times New Roman" w:cs="Arial"/>
                <w:noProof/>
              </w:rPr>
              <w:lastRenderedPageBreak/>
              <w:t>2.3.2</w:t>
            </w:r>
          </w:p>
        </w:tc>
        <w:tc>
          <w:tcPr>
            <w:tcW w:w="1017" w:type="pct"/>
            <w:tcBorders>
              <w:top w:val="nil"/>
              <w:left w:val="nil"/>
              <w:bottom w:val="single" w:sz="4" w:space="0" w:color="auto"/>
              <w:right w:val="single" w:sz="4" w:space="0" w:color="auto"/>
            </w:tcBorders>
            <w:vAlign w:val="bottom"/>
            <w:hideMark/>
          </w:tcPr>
          <w:p w14:paraId="5FE5D856" w14:textId="3048B284" w:rsidR="00165536" w:rsidRPr="00165536" w:rsidRDefault="00165536" w:rsidP="00165536">
            <w:pPr>
              <w:spacing w:before="0" w:after="0"/>
              <w:rPr>
                <w:rFonts w:eastAsia="Times New Roman" w:cs="Arial"/>
                <w:color w:val="000000"/>
              </w:rPr>
            </w:pPr>
            <w:r w:rsidRPr="14E69C37">
              <w:rPr>
                <w:rFonts w:eastAsia="Times New Roman" w:cs="Arial"/>
                <w:color w:val="000000" w:themeColor="text1"/>
              </w:rPr>
              <w:t xml:space="preserve">VSS Should provide MDOT the ability to restrict requests to </w:t>
            </w:r>
            <w:r w:rsidR="7A54136C" w:rsidRPr="14E69C37">
              <w:rPr>
                <w:rFonts w:eastAsia="Times New Roman" w:cs="Arial"/>
                <w:noProof/>
                <w:color w:val="000000" w:themeColor="text1"/>
              </w:rPr>
              <w:t>C</w:t>
            </w:r>
            <w:r w:rsidR="653AC562" w:rsidRPr="14E69C37">
              <w:rPr>
                <w:rFonts w:eastAsia="Times New Roman" w:cs="Arial"/>
                <w:noProof/>
                <w:color w:val="000000" w:themeColor="text1"/>
              </w:rPr>
              <w:t>amera</w:t>
            </w:r>
            <w:r w:rsidR="0F7C4AE5" w:rsidRPr="14E69C37">
              <w:rPr>
                <w:rFonts w:eastAsia="Times New Roman" w:cs="Arial"/>
                <w:noProof/>
                <w:color w:val="000000" w:themeColor="text1"/>
              </w:rPr>
              <w:t xml:space="preserve"> </w:t>
            </w:r>
            <w:r w:rsidR="7317029F" w:rsidRPr="14E69C37">
              <w:rPr>
                <w:rFonts w:eastAsia="Times New Roman" w:cs="Arial"/>
                <w:noProof/>
                <w:color w:val="000000" w:themeColor="text1"/>
              </w:rPr>
              <w:t>S</w:t>
            </w:r>
            <w:r w:rsidR="0F7C4AE5" w:rsidRPr="14E69C37">
              <w:rPr>
                <w:rFonts w:eastAsia="Times New Roman" w:cs="Arial"/>
                <w:noProof/>
                <w:color w:val="000000" w:themeColor="text1"/>
              </w:rPr>
              <w:t>treams</w:t>
            </w:r>
            <w:r w:rsidRPr="14E69C37">
              <w:rPr>
                <w:rFonts w:eastAsia="Times New Roman" w:cs="Arial"/>
                <w:color w:val="000000" w:themeColor="text1"/>
              </w:rPr>
              <w:t xml:space="preserve"> on metered connections (cellular) in order to stay within MDOT's data plan limits which includes number of consecutive stream requests by </w:t>
            </w:r>
            <w:r w:rsidR="00333780" w:rsidRPr="14E69C37">
              <w:rPr>
                <w:rFonts w:eastAsia="Times New Roman" w:cs="Arial"/>
                <w:color w:val="000000" w:themeColor="text1"/>
              </w:rPr>
              <w:t xml:space="preserve">a </w:t>
            </w:r>
            <w:r w:rsidRPr="14E69C37">
              <w:rPr>
                <w:rFonts w:eastAsia="Times New Roman" w:cs="Arial"/>
                <w:color w:val="000000" w:themeColor="text1"/>
              </w:rPr>
              <w:t>given Data Use rate.</w:t>
            </w:r>
          </w:p>
        </w:tc>
        <w:tc>
          <w:tcPr>
            <w:tcW w:w="143" w:type="pct"/>
            <w:tcBorders>
              <w:top w:val="nil"/>
              <w:left w:val="nil"/>
              <w:bottom w:val="single" w:sz="4" w:space="0" w:color="auto"/>
              <w:right w:val="single" w:sz="4" w:space="0" w:color="auto"/>
            </w:tcBorders>
            <w:vAlign w:val="bottom"/>
            <w:hideMark/>
          </w:tcPr>
          <w:p w14:paraId="0FA940E3" w14:textId="77777777" w:rsidR="00165536" w:rsidRPr="00165536" w:rsidRDefault="00165536" w:rsidP="00165536">
            <w:pPr>
              <w:spacing w:before="0" w:after="0"/>
              <w:rPr>
                <w:rFonts w:eastAsia="Times New Roman" w:cs="Arial"/>
              </w:rPr>
            </w:pPr>
            <w:r w:rsidRPr="00165536">
              <w:rPr>
                <w:rFonts w:eastAsia="Times New Roman" w:cs="Arial"/>
                <w:noProof/>
              </w:rPr>
              <w:t>O</w:t>
            </w:r>
          </w:p>
        </w:tc>
        <w:tc>
          <w:tcPr>
            <w:tcW w:w="177" w:type="pct"/>
            <w:tcBorders>
              <w:top w:val="nil"/>
              <w:left w:val="nil"/>
              <w:bottom w:val="single" w:sz="4" w:space="0" w:color="auto"/>
              <w:right w:val="single" w:sz="4" w:space="0" w:color="auto"/>
            </w:tcBorders>
            <w:vAlign w:val="bottom"/>
            <w:hideMark/>
          </w:tcPr>
          <w:p w14:paraId="6B2AF3F8"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69DE5113"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10D939F8"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7891A06E"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05C484CA"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5F26F15A"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6A249821" w14:textId="77777777" w:rsidTr="00E975C3">
        <w:trPr>
          <w:trHeight w:val="1440"/>
        </w:trPr>
        <w:tc>
          <w:tcPr>
            <w:tcW w:w="819" w:type="pct"/>
            <w:tcBorders>
              <w:top w:val="nil"/>
              <w:left w:val="single" w:sz="4" w:space="0" w:color="auto"/>
              <w:bottom w:val="single" w:sz="4" w:space="0" w:color="auto"/>
              <w:right w:val="single" w:sz="4" w:space="0" w:color="auto"/>
            </w:tcBorders>
            <w:vAlign w:val="bottom"/>
            <w:hideMark/>
          </w:tcPr>
          <w:p w14:paraId="24E7C30D" w14:textId="77777777" w:rsidR="00165536" w:rsidRPr="00165536" w:rsidRDefault="00165536" w:rsidP="00165536">
            <w:pPr>
              <w:spacing w:before="0" w:after="0"/>
              <w:rPr>
                <w:rFonts w:eastAsia="Times New Roman" w:cs="Arial"/>
              </w:rPr>
            </w:pPr>
            <w:r w:rsidRPr="00165536">
              <w:rPr>
                <w:rFonts w:eastAsia="Times New Roman" w:cs="Arial"/>
                <w:noProof/>
              </w:rPr>
              <w:t>2.3.3</w:t>
            </w:r>
          </w:p>
        </w:tc>
        <w:tc>
          <w:tcPr>
            <w:tcW w:w="1017" w:type="pct"/>
            <w:tcBorders>
              <w:top w:val="nil"/>
              <w:left w:val="nil"/>
              <w:bottom w:val="single" w:sz="4" w:space="0" w:color="auto"/>
              <w:right w:val="single" w:sz="4" w:space="0" w:color="auto"/>
            </w:tcBorders>
            <w:vAlign w:val="bottom"/>
            <w:hideMark/>
          </w:tcPr>
          <w:p w14:paraId="6A328823" w14:textId="5DB31F4E" w:rsidR="00165536" w:rsidRPr="00165536" w:rsidRDefault="00165536" w:rsidP="00165536">
            <w:pPr>
              <w:spacing w:before="0" w:after="0"/>
              <w:rPr>
                <w:rFonts w:eastAsia="Times New Roman" w:cs="Arial"/>
                <w:color w:val="000000"/>
              </w:rPr>
            </w:pPr>
            <w:r w:rsidRPr="14E69C37">
              <w:rPr>
                <w:rFonts w:eastAsia="Times New Roman" w:cs="Arial"/>
                <w:color w:val="000000" w:themeColor="text1"/>
              </w:rPr>
              <w:t xml:space="preserve">VSS should provide MDOT the ability to quickly exempt an individual </w:t>
            </w:r>
            <w:r w:rsidR="2A423907" w:rsidRPr="14E69C37">
              <w:rPr>
                <w:rFonts w:eastAsia="Times New Roman" w:cs="Arial"/>
                <w:noProof/>
                <w:color w:val="000000" w:themeColor="text1"/>
              </w:rPr>
              <w:t>C</w:t>
            </w:r>
            <w:r w:rsidR="653AC562" w:rsidRPr="14E69C37">
              <w:rPr>
                <w:rFonts w:eastAsia="Times New Roman" w:cs="Arial"/>
                <w:noProof/>
                <w:color w:val="000000" w:themeColor="text1"/>
              </w:rPr>
              <w:t xml:space="preserve">amera </w:t>
            </w:r>
            <w:r w:rsidR="36FF34B3" w:rsidRPr="14E69C37">
              <w:rPr>
                <w:rFonts w:eastAsia="Times New Roman" w:cs="Arial"/>
                <w:noProof/>
                <w:color w:val="000000" w:themeColor="text1"/>
              </w:rPr>
              <w:t>S</w:t>
            </w:r>
            <w:r w:rsidR="0F7C4AE5" w:rsidRPr="14E69C37">
              <w:rPr>
                <w:rFonts w:eastAsia="Times New Roman" w:cs="Arial"/>
                <w:noProof/>
                <w:color w:val="000000" w:themeColor="text1"/>
              </w:rPr>
              <w:t>treams</w:t>
            </w:r>
            <w:r w:rsidRPr="14E69C37">
              <w:rPr>
                <w:rFonts w:eastAsia="Times New Roman" w:cs="Arial"/>
                <w:color w:val="000000" w:themeColor="text1"/>
              </w:rPr>
              <w:t xml:space="preserve"> from metered connection limits for unlimited streaming for event management.</w:t>
            </w:r>
          </w:p>
        </w:tc>
        <w:tc>
          <w:tcPr>
            <w:tcW w:w="143" w:type="pct"/>
            <w:tcBorders>
              <w:top w:val="nil"/>
              <w:left w:val="nil"/>
              <w:bottom w:val="single" w:sz="4" w:space="0" w:color="auto"/>
              <w:right w:val="single" w:sz="4" w:space="0" w:color="auto"/>
            </w:tcBorders>
            <w:vAlign w:val="bottom"/>
            <w:hideMark/>
          </w:tcPr>
          <w:p w14:paraId="2F9D8C52" w14:textId="77777777" w:rsidR="00165536" w:rsidRPr="00165536" w:rsidRDefault="00165536" w:rsidP="00165536">
            <w:pPr>
              <w:spacing w:before="0" w:after="0"/>
              <w:rPr>
                <w:rFonts w:eastAsia="Times New Roman" w:cs="Arial"/>
              </w:rPr>
            </w:pPr>
            <w:r w:rsidRPr="00165536">
              <w:rPr>
                <w:rFonts w:eastAsia="Times New Roman" w:cs="Arial"/>
                <w:noProof/>
              </w:rPr>
              <w:t>O</w:t>
            </w:r>
          </w:p>
        </w:tc>
        <w:tc>
          <w:tcPr>
            <w:tcW w:w="177" w:type="pct"/>
            <w:tcBorders>
              <w:top w:val="nil"/>
              <w:left w:val="nil"/>
              <w:bottom w:val="single" w:sz="4" w:space="0" w:color="auto"/>
              <w:right w:val="single" w:sz="4" w:space="0" w:color="auto"/>
            </w:tcBorders>
            <w:vAlign w:val="bottom"/>
            <w:hideMark/>
          </w:tcPr>
          <w:p w14:paraId="4A1CE4F4"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51884333"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7386DE35"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18077990"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71CF48C6"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3827CE5D"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4CAA0573" w14:textId="77777777" w:rsidTr="15700337">
        <w:trPr>
          <w:trHeight w:val="288"/>
        </w:trPr>
        <w:tc>
          <w:tcPr>
            <w:tcW w:w="819" w:type="pct"/>
            <w:tcBorders>
              <w:top w:val="nil"/>
              <w:left w:val="single" w:sz="4" w:space="0" w:color="auto"/>
              <w:bottom w:val="single" w:sz="4" w:space="0" w:color="auto"/>
              <w:right w:val="single" w:sz="4" w:space="0" w:color="auto"/>
            </w:tcBorders>
            <w:vAlign w:val="bottom"/>
            <w:hideMark/>
          </w:tcPr>
          <w:p w14:paraId="18ED1BBB" w14:textId="77777777" w:rsidR="00165536" w:rsidRPr="00165536" w:rsidRDefault="00165536" w:rsidP="00165536">
            <w:pPr>
              <w:spacing w:before="0" w:after="0"/>
              <w:rPr>
                <w:rFonts w:eastAsia="Times New Roman" w:cs="Arial"/>
              </w:rPr>
            </w:pPr>
            <w:r w:rsidRPr="00165536">
              <w:rPr>
                <w:rFonts w:eastAsia="Times New Roman" w:cs="Arial"/>
                <w:noProof/>
              </w:rPr>
              <w:t>2.4</w:t>
            </w:r>
          </w:p>
        </w:tc>
        <w:tc>
          <w:tcPr>
            <w:tcW w:w="4181" w:type="pct"/>
            <w:gridSpan w:val="8"/>
            <w:tcBorders>
              <w:top w:val="single" w:sz="4" w:space="0" w:color="auto"/>
              <w:left w:val="nil"/>
              <w:bottom w:val="single" w:sz="4" w:space="0" w:color="auto"/>
              <w:right w:val="single" w:sz="4" w:space="0" w:color="auto"/>
            </w:tcBorders>
            <w:shd w:val="clear" w:color="auto" w:fill="B4C6E7" w:themeFill="accent1" w:themeFillTint="66"/>
            <w:vAlign w:val="bottom"/>
            <w:hideMark/>
          </w:tcPr>
          <w:p w14:paraId="5B4DA46E" w14:textId="77777777" w:rsidR="00165536" w:rsidRPr="00165536" w:rsidRDefault="00165536" w:rsidP="00165536">
            <w:pPr>
              <w:spacing w:before="0" w:after="0"/>
              <w:rPr>
                <w:rFonts w:eastAsia="Times New Roman" w:cs="Arial"/>
                <w:color w:val="000000"/>
              </w:rPr>
            </w:pPr>
            <w:r w:rsidRPr="00165536">
              <w:rPr>
                <w:rFonts w:eastAsia="Times New Roman" w:cs="Arial"/>
                <w:noProof/>
              </w:rPr>
              <w:t>Reporting</w:t>
            </w:r>
          </w:p>
        </w:tc>
      </w:tr>
      <w:tr w:rsidR="00165536" w:rsidRPr="00165536" w14:paraId="6D30B208" w14:textId="77777777" w:rsidTr="00E975C3">
        <w:trPr>
          <w:trHeight w:val="864"/>
        </w:trPr>
        <w:tc>
          <w:tcPr>
            <w:tcW w:w="819" w:type="pct"/>
            <w:tcBorders>
              <w:top w:val="nil"/>
              <w:left w:val="single" w:sz="4" w:space="0" w:color="auto"/>
              <w:bottom w:val="single" w:sz="4" w:space="0" w:color="auto"/>
              <w:right w:val="single" w:sz="4" w:space="0" w:color="auto"/>
            </w:tcBorders>
            <w:vAlign w:val="bottom"/>
            <w:hideMark/>
          </w:tcPr>
          <w:p w14:paraId="319FDF6D" w14:textId="77777777" w:rsidR="00165536" w:rsidRPr="00165536" w:rsidRDefault="00165536" w:rsidP="00165536">
            <w:pPr>
              <w:spacing w:before="0" w:after="0"/>
              <w:rPr>
                <w:rFonts w:eastAsia="Times New Roman" w:cs="Arial"/>
              </w:rPr>
            </w:pPr>
            <w:r w:rsidRPr="00165536">
              <w:rPr>
                <w:rFonts w:eastAsia="Times New Roman" w:cs="Arial"/>
                <w:noProof/>
              </w:rPr>
              <w:t>2.4.1</w:t>
            </w:r>
          </w:p>
        </w:tc>
        <w:tc>
          <w:tcPr>
            <w:tcW w:w="1017" w:type="pct"/>
            <w:tcBorders>
              <w:top w:val="nil"/>
              <w:left w:val="nil"/>
              <w:bottom w:val="single" w:sz="4" w:space="0" w:color="auto"/>
              <w:right w:val="single" w:sz="4" w:space="0" w:color="auto"/>
            </w:tcBorders>
            <w:vAlign w:val="bottom"/>
            <w:hideMark/>
          </w:tcPr>
          <w:p w14:paraId="5D4B197C" w14:textId="71A65396" w:rsidR="00165536" w:rsidRPr="00165536" w:rsidRDefault="00165536" w:rsidP="00165536">
            <w:pPr>
              <w:spacing w:before="0" w:after="0"/>
              <w:rPr>
                <w:rFonts w:eastAsia="Times New Roman" w:cs="Arial"/>
                <w:color w:val="000000"/>
              </w:rPr>
            </w:pPr>
            <w:r w:rsidRPr="14E69C37">
              <w:rPr>
                <w:rFonts w:eastAsia="Times New Roman" w:cs="Arial"/>
                <w:color w:val="000000" w:themeColor="text1"/>
              </w:rPr>
              <w:t xml:space="preserve">VSS must be capable of providing a report of user access to application and individual </w:t>
            </w:r>
            <w:r w:rsidR="1FAEDC00" w:rsidRPr="14E69C37">
              <w:rPr>
                <w:rFonts w:eastAsia="Times New Roman" w:cs="Arial"/>
                <w:noProof/>
                <w:color w:val="000000" w:themeColor="text1"/>
              </w:rPr>
              <w:t>C</w:t>
            </w:r>
            <w:r w:rsidR="5F2FE93D" w:rsidRPr="14E69C37">
              <w:rPr>
                <w:rFonts w:eastAsia="Times New Roman" w:cs="Arial"/>
                <w:noProof/>
                <w:color w:val="000000" w:themeColor="text1"/>
              </w:rPr>
              <w:t xml:space="preserve">amera </w:t>
            </w:r>
            <w:r w:rsidR="2C96D181" w:rsidRPr="14E69C37">
              <w:rPr>
                <w:rFonts w:eastAsia="Times New Roman" w:cs="Arial"/>
                <w:noProof/>
                <w:color w:val="000000" w:themeColor="text1"/>
              </w:rPr>
              <w:t>S</w:t>
            </w:r>
            <w:r w:rsidR="653AC562" w:rsidRPr="14E69C37">
              <w:rPr>
                <w:rFonts w:eastAsia="Times New Roman" w:cs="Arial"/>
                <w:noProof/>
                <w:color w:val="000000" w:themeColor="text1"/>
              </w:rPr>
              <w:t>treams</w:t>
            </w:r>
            <w:r w:rsidRPr="14E69C37">
              <w:rPr>
                <w:rFonts w:eastAsia="Times New Roman" w:cs="Arial"/>
                <w:color w:val="000000" w:themeColor="text1"/>
              </w:rPr>
              <w:t>.</w:t>
            </w:r>
          </w:p>
        </w:tc>
        <w:tc>
          <w:tcPr>
            <w:tcW w:w="143" w:type="pct"/>
            <w:tcBorders>
              <w:top w:val="nil"/>
              <w:left w:val="nil"/>
              <w:bottom w:val="single" w:sz="4" w:space="0" w:color="auto"/>
              <w:right w:val="single" w:sz="4" w:space="0" w:color="auto"/>
            </w:tcBorders>
            <w:vAlign w:val="bottom"/>
            <w:hideMark/>
          </w:tcPr>
          <w:p w14:paraId="251D8F6D"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7A141938"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70186444"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72CB6655"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0021BECC"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29A14B96"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2BDD8B2B"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42A9F622" w14:textId="77777777" w:rsidTr="00E975C3">
        <w:trPr>
          <w:trHeight w:val="864"/>
        </w:trPr>
        <w:tc>
          <w:tcPr>
            <w:tcW w:w="819" w:type="pct"/>
            <w:tcBorders>
              <w:top w:val="nil"/>
              <w:left w:val="single" w:sz="4" w:space="0" w:color="auto"/>
              <w:bottom w:val="single" w:sz="4" w:space="0" w:color="auto"/>
              <w:right w:val="single" w:sz="4" w:space="0" w:color="auto"/>
            </w:tcBorders>
            <w:vAlign w:val="bottom"/>
            <w:hideMark/>
          </w:tcPr>
          <w:p w14:paraId="002ACCB4" w14:textId="77777777" w:rsidR="00165536" w:rsidRPr="00165536" w:rsidRDefault="00165536" w:rsidP="00165536">
            <w:pPr>
              <w:spacing w:before="0" w:after="0"/>
              <w:rPr>
                <w:rFonts w:eastAsia="Times New Roman" w:cs="Arial"/>
              </w:rPr>
            </w:pPr>
            <w:r w:rsidRPr="00165536">
              <w:rPr>
                <w:rFonts w:eastAsia="Times New Roman" w:cs="Arial"/>
                <w:noProof/>
              </w:rPr>
              <w:t>2.4.2</w:t>
            </w:r>
          </w:p>
        </w:tc>
        <w:tc>
          <w:tcPr>
            <w:tcW w:w="1017" w:type="pct"/>
            <w:tcBorders>
              <w:top w:val="nil"/>
              <w:left w:val="nil"/>
              <w:bottom w:val="single" w:sz="4" w:space="0" w:color="auto"/>
              <w:right w:val="single" w:sz="4" w:space="0" w:color="auto"/>
            </w:tcBorders>
            <w:vAlign w:val="bottom"/>
            <w:hideMark/>
          </w:tcPr>
          <w:p w14:paraId="04FBC92C" w14:textId="0E98A5CC" w:rsidR="00165536" w:rsidRPr="00165536" w:rsidRDefault="00165536" w:rsidP="00165536">
            <w:pPr>
              <w:spacing w:before="0" w:after="0"/>
              <w:rPr>
                <w:rFonts w:eastAsia="Times New Roman" w:cs="Arial"/>
                <w:color w:val="000000"/>
              </w:rPr>
            </w:pPr>
            <w:r w:rsidRPr="14E69C37">
              <w:rPr>
                <w:rFonts w:eastAsia="Times New Roman" w:cs="Arial"/>
                <w:color w:val="000000" w:themeColor="text1"/>
              </w:rPr>
              <w:t xml:space="preserve">Contractor must be able to provide MDOT with monthly report of snapshot and/or </w:t>
            </w:r>
            <w:r w:rsidR="4C1A9801" w:rsidRPr="14E69C37">
              <w:rPr>
                <w:rFonts w:eastAsia="Times New Roman" w:cs="Arial"/>
                <w:noProof/>
                <w:color w:val="000000" w:themeColor="text1"/>
              </w:rPr>
              <w:lastRenderedPageBreak/>
              <w:t>C</w:t>
            </w:r>
            <w:r w:rsidR="4793A979" w:rsidRPr="14E69C37">
              <w:rPr>
                <w:rFonts w:eastAsia="Times New Roman" w:cs="Arial"/>
                <w:noProof/>
                <w:color w:val="000000" w:themeColor="text1"/>
              </w:rPr>
              <w:t xml:space="preserve">amera </w:t>
            </w:r>
            <w:r w:rsidR="10000A0D" w:rsidRPr="14E69C37">
              <w:rPr>
                <w:rFonts w:eastAsia="Times New Roman" w:cs="Arial"/>
                <w:noProof/>
                <w:color w:val="000000" w:themeColor="text1"/>
              </w:rPr>
              <w:t>S</w:t>
            </w:r>
            <w:r w:rsidR="653AC562" w:rsidRPr="14E69C37">
              <w:rPr>
                <w:rFonts w:eastAsia="Times New Roman" w:cs="Arial"/>
                <w:noProof/>
                <w:color w:val="000000" w:themeColor="text1"/>
              </w:rPr>
              <w:t>tream</w:t>
            </w:r>
            <w:r w:rsidRPr="14E69C37">
              <w:rPr>
                <w:rFonts w:eastAsia="Times New Roman" w:cs="Arial"/>
                <w:color w:val="000000" w:themeColor="text1"/>
              </w:rPr>
              <w:t xml:space="preserve"> availability.</w:t>
            </w:r>
          </w:p>
        </w:tc>
        <w:tc>
          <w:tcPr>
            <w:tcW w:w="143" w:type="pct"/>
            <w:tcBorders>
              <w:top w:val="nil"/>
              <w:left w:val="nil"/>
              <w:bottom w:val="single" w:sz="4" w:space="0" w:color="auto"/>
              <w:right w:val="single" w:sz="4" w:space="0" w:color="auto"/>
            </w:tcBorders>
            <w:vAlign w:val="bottom"/>
            <w:hideMark/>
          </w:tcPr>
          <w:p w14:paraId="4A613DCE" w14:textId="77777777" w:rsidR="00165536" w:rsidRPr="00165536" w:rsidRDefault="00165536" w:rsidP="00165536">
            <w:pPr>
              <w:spacing w:before="0" w:after="0"/>
              <w:rPr>
                <w:rFonts w:eastAsia="Times New Roman" w:cs="Arial"/>
              </w:rPr>
            </w:pPr>
            <w:r w:rsidRPr="00165536">
              <w:rPr>
                <w:rFonts w:eastAsia="Times New Roman" w:cs="Arial"/>
                <w:noProof/>
              </w:rPr>
              <w:lastRenderedPageBreak/>
              <w:t>R</w:t>
            </w:r>
          </w:p>
        </w:tc>
        <w:tc>
          <w:tcPr>
            <w:tcW w:w="177" w:type="pct"/>
            <w:tcBorders>
              <w:top w:val="nil"/>
              <w:left w:val="nil"/>
              <w:bottom w:val="single" w:sz="4" w:space="0" w:color="auto"/>
              <w:right w:val="single" w:sz="4" w:space="0" w:color="auto"/>
            </w:tcBorders>
            <w:vAlign w:val="bottom"/>
            <w:hideMark/>
          </w:tcPr>
          <w:p w14:paraId="0F8CDF1E"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2A5835FA"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151B7484"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5951A45F"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2C1BC819"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40D83D06"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601FC01F" w14:textId="77777777" w:rsidTr="00E975C3">
        <w:trPr>
          <w:trHeight w:val="1152"/>
        </w:trPr>
        <w:tc>
          <w:tcPr>
            <w:tcW w:w="819" w:type="pct"/>
            <w:tcBorders>
              <w:top w:val="nil"/>
              <w:left w:val="single" w:sz="4" w:space="0" w:color="auto"/>
              <w:bottom w:val="single" w:sz="4" w:space="0" w:color="auto"/>
              <w:right w:val="single" w:sz="4" w:space="0" w:color="auto"/>
            </w:tcBorders>
            <w:vAlign w:val="bottom"/>
            <w:hideMark/>
          </w:tcPr>
          <w:p w14:paraId="0D543FDC" w14:textId="77777777" w:rsidR="00165536" w:rsidRPr="00165536" w:rsidRDefault="00165536" w:rsidP="00165536">
            <w:pPr>
              <w:spacing w:before="0" w:after="0"/>
              <w:rPr>
                <w:rFonts w:eastAsia="Times New Roman" w:cs="Arial"/>
              </w:rPr>
            </w:pPr>
            <w:r w:rsidRPr="00165536">
              <w:rPr>
                <w:rFonts w:eastAsia="Times New Roman" w:cs="Arial"/>
                <w:noProof/>
              </w:rPr>
              <w:t>2.4.3</w:t>
            </w:r>
          </w:p>
        </w:tc>
        <w:tc>
          <w:tcPr>
            <w:tcW w:w="1017" w:type="pct"/>
            <w:tcBorders>
              <w:top w:val="nil"/>
              <w:left w:val="nil"/>
              <w:bottom w:val="single" w:sz="4" w:space="0" w:color="auto"/>
              <w:right w:val="single" w:sz="4" w:space="0" w:color="auto"/>
            </w:tcBorders>
            <w:vAlign w:val="bottom"/>
            <w:hideMark/>
          </w:tcPr>
          <w:p w14:paraId="742295AA" w14:textId="77777777" w:rsidR="00165536" w:rsidRPr="00165536" w:rsidRDefault="00165536" w:rsidP="00165536">
            <w:pPr>
              <w:spacing w:before="0" w:after="0"/>
              <w:rPr>
                <w:rFonts w:eastAsia="Times New Roman" w:cs="Arial"/>
                <w:color w:val="000000"/>
              </w:rPr>
            </w:pPr>
            <w:r w:rsidRPr="00165536">
              <w:rPr>
                <w:rFonts w:eastAsia="Times New Roman" w:cs="Arial"/>
                <w:noProof/>
                <w:color w:val="000000"/>
              </w:rPr>
              <w:t>All  administrative actions, including user provisioning, privilege changes, and system configuration changes, must be logged and auditable.</w:t>
            </w:r>
          </w:p>
        </w:tc>
        <w:tc>
          <w:tcPr>
            <w:tcW w:w="143" w:type="pct"/>
            <w:tcBorders>
              <w:top w:val="nil"/>
              <w:left w:val="nil"/>
              <w:bottom w:val="single" w:sz="4" w:space="0" w:color="auto"/>
              <w:right w:val="single" w:sz="4" w:space="0" w:color="auto"/>
            </w:tcBorders>
            <w:vAlign w:val="bottom"/>
            <w:hideMark/>
          </w:tcPr>
          <w:p w14:paraId="6DD4842E"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0CDFC86F"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0018F736"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58D07E86"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5192C574"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06ADD467"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55BA1E0D"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0CF02604" w14:textId="77777777" w:rsidTr="00E975C3">
        <w:trPr>
          <w:trHeight w:val="2016"/>
        </w:trPr>
        <w:tc>
          <w:tcPr>
            <w:tcW w:w="819" w:type="pct"/>
            <w:tcBorders>
              <w:top w:val="nil"/>
              <w:left w:val="single" w:sz="4" w:space="0" w:color="auto"/>
              <w:bottom w:val="single" w:sz="4" w:space="0" w:color="auto"/>
              <w:right w:val="single" w:sz="4" w:space="0" w:color="auto"/>
            </w:tcBorders>
            <w:vAlign w:val="bottom"/>
            <w:hideMark/>
          </w:tcPr>
          <w:p w14:paraId="3D1A5894" w14:textId="77777777" w:rsidR="00165536" w:rsidRPr="00165536" w:rsidRDefault="00165536" w:rsidP="00165536">
            <w:pPr>
              <w:spacing w:before="0" w:after="0"/>
              <w:rPr>
                <w:rFonts w:eastAsia="Times New Roman" w:cs="Arial"/>
              </w:rPr>
            </w:pPr>
            <w:r w:rsidRPr="00165536">
              <w:rPr>
                <w:rFonts w:eastAsia="Times New Roman" w:cs="Arial"/>
                <w:noProof/>
              </w:rPr>
              <w:t>2.4.4</w:t>
            </w:r>
          </w:p>
        </w:tc>
        <w:tc>
          <w:tcPr>
            <w:tcW w:w="1017" w:type="pct"/>
            <w:tcBorders>
              <w:top w:val="nil"/>
              <w:left w:val="nil"/>
              <w:bottom w:val="single" w:sz="4" w:space="0" w:color="auto"/>
              <w:right w:val="single" w:sz="4" w:space="0" w:color="auto"/>
            </w:tcBorders>
            <w:vAlign w:val="bottom"/>
            <w:hideMark/>
          </w:tcPr>
          <w:p w14:paraId="36C4EE26" w14:textId="26650067" w:rsidR="00165536" w:rsidRPr="00165536" w:rsidRDefault="00165536" w:rsidP="00165536">
            <w:pPr>
              <w:spacing w:before="0" w:after="0"/>
              <w:rPr>
                <w:rFonts w:eastAsia="Times New Roman" w:cs="Arial"/>
                <w:color w:val="000000"/>
              </w:rPr>
            </w:pPr>
            <w:r w:rsidRPr="15700337">
              <w:rPr>
                <w:rFonts w:eastAsia="Times New Roman" w:cs="Arial"/>
                <w:color w:val="000000" w:themeColor="text1"/>
              </w:rPr>
              <w:t xml:space="preserve">The </w:t>
            </w:r>
            <w:r w:rsidR="263F1DF6" w:rsidRPr="15700337">
              <w:rPr>
                <w:rFonts w:eastAsia="Times New Roman" w:cs="Arial"/>
                <w:noProof/>
                <w:color w:val="000000" w:themeColor="text1"/>
              </w:rPr>
              <w:t>S</w:t>
            </w:r>
            <w:r w:rsidR="6900ED09" w:rsidRPr="15700337">
              <w:rPr>
                <w:rFonts w:eastAsia="Times New Roman" w:cs="Arial"/>
                <w:noProof/>
                <w:color w:val="000000" w:themeColor="text1"/>
              </w:rPr>
              <w:t>olution</w:t>
            </w:r>
            <w:r w:rsidRPr="15700337">
              <w:rPr>
                <w:rFonts w:eastAsia="Times New Roman" w:cs="Arial"/>
                <w:color w:val="000000" w:themeColor="text1"/>
              </w:rPr>
              <w:t xml:space="preserve"> must include functionality to generate a report of all user accounts, including each user's assigned role(s), account status (active/disabled), and other pertinent attributes (e.g., last login date/time, etc.).</w:t>
            </w:r>
          </w:p>
        </w:tc>
        <w:tc>
          <w:tcPr>
            <w:tcW w:w="143" w:type="pct"/>
            <w:tcBorders>
              <w:top w:val="nil"/>
              <w:left w:val="nil"/>
              <w:bottom w:val="single" w:sz="4" w:space="0" w:color="auto"/>
              <w:right w:val="single" w:sz="4" w:space="0" w:color="auto"/>
            </w:tcBorders>
            <w:vAlign w:val="bottom"/>
            <w:hideMark/>
          </w:tcPr>
          <w:p w14:paraId="3BF0ED1D"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24C54C0D"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40035262"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5A7C5443"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6EB9864C"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5E620A64"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72359709"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0B9C26C4" w14:textId="77777777" w:rsidTr="15700337">
        <w:trPr>
          <w:trHeight w:val="288"/>
        </w:trPr>
        <w:tc>
          <w:tcPr>
            <w:tcW w:w="819" w:type="pct"/>
            <w:tcBorders>
              <w:top w:val="nil"/>
              <w:left w:val="single" w:sz="4" w:space="0" w:color="auto"/>
              <w:bottom w:val="single" w:sz="4" w:space="0" w:color="auto"/>
              <w:right w:val="single" w:sz="4" w:space="0" w:color="auto"/>
            </w:tcBorders>
            <w:vAlign w:val="bottom"/>
            <w:hideMark/>
          </w:tcPr>
          <w:p w14:paraId="73EF10BC" w14:textId="77777777" w:rsidR="00165536" w:rsidRPr="00165536" w:rsidRDefault="00165536" w:rsidP="00165536">
            <w:pPr>
              <w:spacing w:before="0" w:after="0"/>
              <w:rPr>
                <w:rFonts w:eastAsia="Times New Roman" w:cs="Arial"/>
              </w:rPr>
            </w:pPr>
            <w:r w:rsidRPr="00165536">
              <w:rPr>
                <w:rFonts w:eastAsia="Times New Roman" w:cs="Arial"/>
                <w:noProof/>
              </w:rPr>
              <w:t>2.5</w:t>
            </w:r>
          </w:p>
        </w:tc>
        <w:tc>
          <w:tcPr>
            <w:tcW w:w="4181" w:type="pct"/>
            <w:gridSpan w:val="8"/>
            <w:tcBorders>
              <w:top w:val="single" w:sz="4" w:space="0" w:color="auto"/>
              <w:left w:val="nil"/>
              <w:bottom w:val="single" w:sz="4" w:space="0" w:color="auto"/>
              <w:right w:val="single" w:sz="4" w:space="0" w:color="auto"/>
            </w:tcBorders>
            <w:shd w:val="clear" w:color="auto" w:fill="B4C6E7" w:themeFill="accent1" w:themeFillTint="66"/>
            <w:vAlign w:val="bottom"/>
            <w:hideMark/>
          </w:tcPr>
          <w:p w14:paraId="3561FFB9" w14:textId="77777777" w:rsidR="00165536" w:rsidRPr="00165536" w:rsidRDefault="00165536" w:rsidP="00165536">
            <w:pPr>
              <w:spacing w:before="0" w:after="0"/>
              <w:rPr>
                <w:rFonts w:eastAsia="Times New Roman" w:cs="Arial"/>
                <w:color w:val="000000"/>
              </w:rPr>
            </w:pPr>
            <w:r w:rsidRPr="00165536">
              <w:rPr>
                <w:rFonts w:eastAsia="Times New Roman" w:cs="Arial"/>
                <w:noProof/>
              </w:rPr>
              <w:t>External Snapshot</w:t>
            </w:r>
          </w:p>
        </w:tc>
      </w:tr>
      <w:tr w:rsidR="00165536" w:rsidRPr="00165536" w14:paraId="62FFD47E" w14:textId="77777777" w:rsidTr="00E975C3">
        <w:trPr>
          <w:trHeight w:val="1440"/>
        </w:trPr>
        <w:tc>
          <w:tcPr>
            <w:tcW w:w="819" w:type="pct"/>
            <w:tcBorders>
              <w:top w:val="nil"/>
              <w:left w:val="single" w:sz="4" w:space="0" w:color="auto"/>
              <w:bottom w:val="single" w:sz="4" w:space="0" w:color="auto"/>
              <w:right w:val="single" w:sz="4" w:space="0" w:color="auto"/>
            </w:tcBorders>
            <w:vAlign w:val="bottom"/>
            <w:hideMark/>
          </w:tcPr>
          <w:p w14:paraId="0087D66B" w14:textId="77777777" w:rsidR="00165536" w:rsidRPr="00165536" w:rsidRDefault="00165536" w:rsidP="00165536">
            <w:pPr>
              <w:spacing w:before="0" w:after="0"/>
              <w:rPr>
                <w:rFonts w:eastAsia="Times New Roman" w:cs="Arial"/>
              </w:rPr>
            </w:pPr>
            <w:r w:rsidRPr="00165536">
              <w:rPr>
                <w:rFonts w:eastAsia="Times New Roman" w:cs="Arial"/>
                <w:noProof/>
              </w:rPr>
              <w:t>2.5.1</w:t>
            </w:r>
          </w:p>
        </w:tc>
        <w:tc>
          <w:tcPr>
            <w:tcW w:w="1017" w:type="pct"/>
            <w:tcBorders>
              <w:top w:val="nil"/>
              <w:left w:val="nil"/>
              <w:bottom w:val="single" w:sz="4" w:space="0" w:color="auto"/>
              <w:right w:val="single" w:sz="4" w:space="0" w:color="auto"/>
            </w:tcBorders>
            <w:vAlign w:val="bottom"/>
            <w:hideMark/>
          </w:tcPr>
          <w:p w14:paraId="76397699" w14:textId="77777777" w:rsidR="00165536" w:rsidRPr="00165536" w:rsidRDefault="00165536" w:rsidP="00165536">
            <w:pPr>
              <w:spacing w:before="0" w:after="0"/>
              <w:rPr>
                <w:rFonts w:eastAsia="Times New Roman" w:cs="Arial"/>
                <w:color w:val="000000"/>
              </w:rPr>
            </w:pPr>
            <w:r w:rsidRPr="00165536">
              <w:rPr>
                <w:rFonts w:eastAsia="Times New Roman" w:cs="Arial"/>
                <w:noProof/>
                <w:color w:val="000000"/>
              </w:rPr>
              <w:t>VSS must be able to host, stream, and provide snapshots for all MDOT cameras to the Mi Drive web site and other designated MDOT applications.</w:t>
            </w:r>
          </w:p>
        </w:tc>
        <w:tc>
          <w:tcPr>
            <w:tcW w:w="143" w:type="pct"/>
            <w:tcBorders>
              <w:top w:val="nil"/>
              <w:left w:val="nil"/>
              <w:bottom w:val="single" w:sz="4" w:space="0" w:color="auto"/>
              <w:right w:val="single" w:sz="4" w:space="0" w:color="auto"/>
            </w:tcBorders>
            <w:vAlign w:val="bottom"/>
            <w:hideMark/>
          </w:tcPr>
          <w:p w14:paraId="1587C079"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13EFAEC3"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6D102948"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200CA313"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1FD8C361"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59CC31E9"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09A3910A"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2CEEA686" w14:textId="77777777" w:rsidTr="00E975C3">
        <w:trPr>
          <w:trHeight w:val="1152"/>
        </w:trPr>
        <w:tc>
          <w:tcPr>
            <w:tcW w:w="819" w:type="pct"/>
            <w:tcBorders>
              <w:top w:val="nil"/>
              <w:left w:val="single" w:sz="4" w:space="0" w:color="auto"/>
              <w:bottom w:val="single" w:sz="4" w:space="0" w:color="auto"/>
              <w:right w:val="single" w:sz="4" w:space="0" w:color="auto"/>
            </w:tcBorders>
            <w:vAlign w:val="bottom"/>
            <w:hideMark/>
          </w:tcPr>
          <w:p w14:paraId="0B87D7E5" w14:textId="77777777" w:rsidR="00165536" w:rsidRPr="00165536" w:rsidRDefault="00165536" w:rsidP="00165536">
            <w:pPr>
              <w:spacing w:before="0" w:after="0"/>
              <w:rPr>
                <w:rFonts w:eastAsia="Times New Roman" w:cs="Arial"/>
              </w:rPr>
            </w:pPr>
            <w:r w:rsidRPr="00165536">
              <w:rPr>
                <w:rFonts w:eastAsia="Times New Roman" w:cs="Arial"/>
                <w:noProof/>
              </w:rPr>
              <w:lastRenderedPageBreak/>
              <w:t>2.5.2</w:t>
            </w:r>
          </w:p>
        </w:tc>
        <w:tc>
          <w:tcPr>
            <w:tcW w:w="1017" w:type="pct"/>
            <w:tcBorders>
              <w:top w:val="nil"/>
              <w:left w:val="nil"/>
              <w:bottom w:val="single" w:sz="4" w:space="0" w:color="auto"/>
              <w:right w:val="single" w:sz="4" w:space="0" w:color="auto"/>
            </w:tcBorders>
            <w:vAlign w:val="bottom"/>
            <w:hideMark/>
          </w:tcPr>
          <w:p w14:paraId="757211CD" w14:textId="7ABDC98D" w:rsidR="00165536" w:rsidRPr="00165536" w:rsidRDefault="00165536" w:rsidP="00165536">
            <w:pPr>
              <w:spacing w:before="0" w:after="0"/>
              <w:rPr>
                <w:rFonts w:eastAsia="Times New Roman" w:cs="Arial"/>
                <w:color w:val="000000"/>
              </w:rPr>
            </w:pPr>
            <w:r w:rsidRPr="00165536">
              <w:rPr>
                <w:rFonts w:eastAsia="Times New Roman" w:cs="Arial"/>
                <w:noProof/>
                <w:color w:val="000000"/>
              </w:rPr>
              <w:t xml:space="preserve">The Contractor must provide a JPEG snapshot service with MDOT configurable retrieval </w:t>
            </w:r>
            <w:r w:rsidR="00A92DC4">
              <w:rPr>
                <w:rFonts w:eastAsia="Times New Roman" w:cs="Arial"/>
                <w:noProof/>
                <w:color w:val="000000"/>
              </w:rPr>
              <w:t>and di</w:t>
            </w:r>
            <w:r w:rsidR="00851118">
              <w:rPr>
                <w:rFonts w:eastAsia="Times New Roman" w:cs="Arial"/>
                <w:noProof/>
                <w:color w:val="000000"/>
              </w:rPr>
              <w:t>s</w:t>
            </w:r>
            <w:r w:rsidR="00A92DC4">
              <w:rPr>
                <w:rFonts w:eastAsia="Times New Roman" w:cs="Arial"/>
                <w:noProof/>
                <w:color w:val="000000"/>
              </w:rPr>
              <w:t xml:space="preserve">tribution </w:t>
            </w:r>
            <w:r w:rsidRPr="00165536">
              <w:rPr>
                <w:rFonts w:eastAsia="Times New Roman" w:cs="Arial"/>
                <w:noProof/>
                <w:color w:val="000000"/>
              </w:rPr>
              <w:t>interval for any camera.</w:t>
            </w:r>
          </w:p>
        </w:tc>
        <w:tc>
          <w:tcPr>
            <w:tcW w:w="143" w:type="pct"/>
            <w:tcBorders>
              <w:top w:val="nil"/>
              <w:left w:val="nil"/>
              <w:bottom w:val="single" w:sz="4" w:space="0" w:color="auto"/>
              <w:right w:val="single" w:sz="4" w:space="0" w:color="auto"/>
            </w:tcBorders>
            <w:vAlign w:val="bottom"/>
            <w:hideMark/>
          </w:tcPr>
          <w:p w14:paraId="3421ECB8"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14832371"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05F35C4E"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6428BCEE"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09E4D0D4"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2A2C0ABE"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76A4D790"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1F94119C" w14:textId="77777777" w:rsidTr="00E975C3">
        <w:trPr>
          <w:trHeight w:val="1152"/>
        </w:trPr>
        <w:tc>
          <w:tcPr>
            <w:tcW w:w="819" w:type="pct"/>
            <w:tcBorders>
              <w:top w:val="nil"/>
              <w:left w:val="single" w:sz="4" w:space="0" w:color="auto"/>
              <w:bottom w:val="single" w:sz="4" w:space="0" w:color="auto"/>
              <w:right w:val="single" w:sz="4" w:space="0" w:color="auto"/>
            </w:tcBorders>
            <w:vAlign w:val="bottom"/>
            <w:hideMark/>
          </w:tcPr>
          <w:p w14:paraId="5A773C38" w14:textId="77777777" w:rsidR="00165536" w:rsidRPr="00165536" w:rsidRDefault="00165536" w:rsidP="00165536">
            <w:pPr>
              <w:spacing w:before="0" w:after="0"/>
              <w:rPr>
                <w:rFonts w:eastAsia="Times New Roman" w:cs="Arial"/>
              </w:rPr>
            </w:pPr>
            <w:r w:rsidRPr="00165536">
              <w:rPr>
                <w:rFonts w:eastAsia="Times New Roman" w:cs="Arial"/>
                <w:noProof/>
              </w:rPr>
              <w:t>2.5.3</w:t>
            </w:r>
          </w:p>
        </w:tc>
        <w:tc>
          <w:tcPr>
            <w:tcW w:w="1017" w:type="pct"/>
            <w:tcBorders>
              <w:top w:val="nil"/>
              <w:left w:val="nil"/>
              <w:bottom w:val="single" w:sz="4" w:space="0" w:color="auto"/>
              <w:right w:val="single" w:sz="4" w:space="0" w:color="auto"/>
            </w:tcBorders>
            <w:vAlign w:val="bottom"/>
            <w:hideMark/>
          </w:tcPr>
          <w:p w14:paraId="2B4E0C82" w14:textId="77777777" w:rsidR="00165536" w:rsidRPr="00165536" w:rsidRDefault="00165536" w:rsidP="00165536">
            <w:pPr>
              <w:spacing w:before="0" w:after="0"/>
              <w:rPr>
                <w:rFonts w:eastAsia="Times New Roman" w:cs="Arial"/>
                <w:color w:val="000000"/>
              </w:rPr>
            </w:pPr>
            <w:r w:rsidRPr="00165536">
              <w:rPr>
                <w:rFonts w:eastAsia="Times New Roman" w:cs="Arial"/>
                <w:noProof/>
                <w:color w:val="000000"/>
              </w:rPr>
              <w:t>VSS may provide a solution which does not require user interaction to limit screen-scraping of snapshot images.</w:t>
            </w:r>
          </w:p>
        </w:tc>
        <w:tc>
          <w:tcPr>
            <w:tcW w:w="143" w:type="pct"/>
            <w:tcBorders>
              <w:top w:val="nil"/>
              <w:left w:val="nil"/>
              <w:bottom w:val="single" w:sz="4" w:space="0" w:color="auto"/>
              <w:right w:val="single" w:sz="4" w:space="0" w:color="auto"/>
            </w:tcBorders>
            <w:vAlign w:val="bottom"/>
            <w:hideMark/>
          </w:tcPr>
          <w:p w14:paraId="6C429ABC" w14:textId="77777777" w:rsidR="00165536" w:rsidRPr="00165536" w:rsidRDefault="00165536" w:rsidP="00165536">
            <w:pPr>
              <w:spacing w:before="0" w:after="0"/>
              <w:rPr>
                <w:rFonts w:eastAsia="Times New Roman" w:cs="Arial"/>
              </w:rPr>
            </w:pPr>
            <w:r w:rsidRPr="00165536">
              <w:rPr>
                <w:rFonts w:eastAsia="Times New Roman" w:cs="Arial"/>
                <w:noProof/>
              </w:rPr>
              <w:t>O</w:t>
            </w:r>
          </w:p>
        </w:tc>
        <w:tc>
          <w:tcPr>
            <w:tcW w:w="177" w:type="pct"/>
            <w:tcBorders>
              <w:top w:val="nil"/>
              <w:left w:val="nil"/>
              <w:bottom w:val="single" w:sz="4" w:space="0" w:color="auto"/>
              <w:right w:val="single" w:sz="4" w:space="0" w:color="auto"/>
            </w:tcBorders>
            <w:vAlign w:val="bottom"/>
            <w:hideMark/>
          </w:tcPr>
          <w:p w14:paraId="52371163"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25A2DCCE"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73FD9C81"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636A009D"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74A67BB2"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31E454C0"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01C9B4E4" w14:textId="77777777" w:rsidTr="15700337">
        <w:trPr>
          <w:trHeight w:val="288"/>
        </w:trPr>
        <w:tc>
          <w:tcPr>
            <w:tcW w:w="819" w:type="pct"/>
            <w:tcBorders>
              <w:top w:val="nil"/>
              <w:left w:val="single" w:sz="4" w:space="0" w:color="auto"/>
              <w:bottom w:val="single" w:sz="4" w:space="0" w:color="auto"/>
              <w:right w:val="single" w:sz="4" w:space="0" w:color="auto"/>
            </w:tcBorders>
            <w:vAlign w:val="bottom"/>
            <w:hideMark/>
          </w:tcPr>
          <w:p w14:paraId="0E744892" w14:textId="77777777" w:rsidR="00165536" w:rsidRPr="00165536" w:rsidRDefault="00165536" w:rsidP="00165536">
            <w:pPr>
              <w:spacing w:before="0" w:after="0"/>
              <w:rPr>
                <w:rFonts w:eastAsia="Times New Roman" w:cs="Arial"/>
              </w:rPr>
            </w:pPr>
            <w:r w:rsidRPr="00165536">
              <w:rPr>
                <w:rFonts w:eastAsia="Times New Roman" w:cs="Arial"/>
                <w:noProof/>
              </w:rPr>
              <w:t>2.6</w:t>
            </w:r>
          </w:p>
        </w:tc>
        <w:tc>
          <w:tcPr>
            <w:tcW w:w="4181" w:type="pct"/>
            <w:gridSpan w:val="8"/>
            <w:tcBorders>
              <w:top w:val="single" w:sz="4" w:space="0" w:color="auto"/>
              <w:left w:val="nil"/>
              <w:bottom w:val="single" w:sz="4" w:space="0" w:color="auto"/>
              <w:right w:val="single" w:sz="4" w:space="0" w:color="auto"/>
            </w:tcBorders>
            <w:shd w:val="clear" w:color="auto" w:fill="B4C6E7" w:themeFill="accent1" w:themeFillTint="66"/>
            <w:vAlign w:val="bottom"/>
            <w:hideMark/>
          </w:tcPr>
          <w:p w14:paraId="1E10B3AD" w14:textId="77777777" w:rsidR="00165536" w:rsidRPr="00165536" w:rsidRDefault="00165536" w:rsidP="00165536">
            <w:pPr>
              <w:spacing w:before="0" w:after="0"/>
              <w:rPr>
                <w:rFonts w:eastAsia="Times New Roman" w:cs="Arial"/>
                <w:color w:val="000000"/>
              </w:rPr>
            </w:pPr>
            <w:r w:rsidRPr="00165536">
              <w:rPr>
                <w:rFonts w:eastAsia="Times New Roman" w:cs="Arial"/>
                <w:noProof/>
              </w:rPr>
              <w:t>External Stream</w:t>
            </w:r>
          </w:p>
        </w:tc>
      </w:tr>
      <w:tr w:rsidR="00165536" w:rsidRPr="00165536" w14:paraId="6B8F0288" w14:textId="77777777" w:rsidTr="00E975C3">
        <w:trPr>
          <w:trHeight w:val="864"/>
        </w:trPr>
        <w:tc>
          <w:tcPr>
            <w:tcW w:w="819" w:type="pct"/>
            <w:tcBorders>
              <w:top w:val="nil"/>
              <w:left w:val="single" w:sz="4" w:space="0" w:color="auto"/>
              <w:bottom w:val="single" w:sz="4" w:space="0" w:color="auto"/>
              <w:right w:val="single" w:sz="4" w:space="0" w:color="auto"/>
            </w:tcBorders>
            <w:vAlign w:val="bottom"/>
            <w:hideMark/>
          </w:tcPr>
          <w:p w14:paraId="322D356B" w14:textId="77777777" w:rsidR="00165536" w:rsidRPr="00165536" w:rsidRDefault="00165536" w:rsidP="00165536">
            <w:pPr>
              <w:spacing w:before="0" w:after="0"/>
              <w:rPr>
                <w:rFonts w:eastAsia="Times New Roman" w:cs="Arial"/>
              </w:rPr>
            </w:pPr>
            <w:r w:rsidRPr="00165536">
              <w:rPr>
                <w:rFonts w:eastAsia="Times New Roman" w:cs="Arial"/>
                <w:noProof/>
              </w:rPr>
              <w:t>2.6.1</w:t>
            </w:r>
          </w:p>
        </w:tc>
        <w:tc>
          <w:tcPr>
            <w:tcW w:w="1017" w:type="pct"/>
            <w:tcBorders>
              <w:top w:val="nil"/>
              <w:left w:val="nil"/>
              <w:bottom w:val="single" w:sz="4" w:space="0" w:color="auto"/>
              <w:right w:val="single" w:sz="4" w:space="0" w:color="auto"/>
            </w:tcBorders>
            <w:vAlign w:val="bottom"/>
            <w:hideMark/>
          </w:tcPr>
          <w:p w14:paraId="0B671242" w14:textId="77777777" w:rsidR="00165536" w:rsidRPr="00165536" w:rsidRDefault="00165536" w:rsidP="00165536">
            <w:pPr>
              <w:spacing w:before="0" w:after="0"/>
              <w:rPr>
                <w:rFonts w:eastAsia="Times New Roman" w:cs="Arial"/>
                <w:color w:val="000000"/>
              </w:rPr>
            </w:pPr>
            <w:r w:rsidRPr="00165536">
              <w:rPr>
                <w:rFonts w:eastAsia="Times New Roman" w:cs="Arial"/>
                <w:noProof/>
                <w:color w:val="000000"/>
              </w:rPr>
              <w:t>VSS must be capable of providing streaming video to Mi Drive at a rate of 5fps or greater.</w:t>
            </w:r>
          </w:p>
        </w:tc>
        <w:tc>
          <w:tcPr>
            <w:tcW w:w="143" w:type="pct"/>
            <w:tcBorders>
              <w:top w:val="nil"/>
              <w:left w:val="nil"/>
              <w:bottom w:val="single" w:sz="4" w:space="0" w:color="auto"/>
              <w:right w:val="single" w:sz="4" w:space="0" w:color="auto"/>
            </w:tcBorders>
            <w:vAlign w:val="bottom"/>
            <w:hideMark/>
          </w:tcPr>
          <w:p w14:paraId="0C3423EE"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47530C8B"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58151B58"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3CC6D98F"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33950D94"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7836BD4E"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670951AB"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1F8B161B" w14:textId="77777777" w:rsidTr="00E975C3">
        <w:trPr>
          <w:trHeight w:val="864"/>
        </w:trPr>
        <w:tc>
          <w:tcPr>
            <w:tcW w:w="819" w:type="pct"/>
            <w:tcBorders>
              <w:top w:val="nil"/>
              <w:left w:val="single" w:sz="4" w:space="0" w:color="auto"/>
              <w:bottom w:val="single" w:sz="4" w:space="0" w:color="auto"/>
              <w:right w:val="single" w:sz="4" w:space="0" w:color="auto"/>
            </w:tcBorders>
            <w:vAlign w:val="bottom"/>
            <w:hideMark/>
          </w:tcPr>
          <w:p w14:paraId="68610D72" w14:textId="77777777" w:rsidR="00165536" w:rsidRPr="00165536" w:rsidRDefault="00165536" w:rsidP="00165536">
            <w:pPr>
              <w:spacing w:before="0" w:after="0"/>
              <w:rPr>
                <w:rFonts w:eastAsia="Times New Roman" w:cs="Arial"/>
              </w:rPr>
            </w:pPr>
            <w:r w:rsidRPr="00165536">
              <w:rPr>
                <w:rFonts w:eastAsia="Times New Roman" w:cs="Arial"/>
                <w:noProof/>
              </w:rPr>
              <w:t>2.6.2</w:t>
            </w:r>
          </w:p>
        </w:tc>
        <w:tc>
          <w:tcPr>
            <w:tcW w:w="1017" w:type="pct"/>
            <w:tcBorders>
              <w:top w:val="nil"/>
              <w:left w:val="nil"/>
              <w:bottom w:val="single" w:sz="4" w:space="0" w:color="auto"/>
              <w:right w:val="single" w:sz="4" w:space="0" w:color="auto"/>
            </w:tcBorders>
            <w:vAlign w:val="bottom"/>
            <w:hideMark/>
          </w:tcPr>
          <w:p w14:paraId="6E4DB9EF" w14:textId="77777777" w:rsidR="00165536" w:rsidRPr="00165536" w:rsidRDefault="00165536" w:rsidP="00165536">
            <w:pPr>
              <w:spacing w:before="0" w:after="0"/>
              <w:rPr>
                <w:rFonts w:eastAsia="Times New Roman" w:cs="Arial"/>
                <w:color w:val="000000"/>
              </w:rPr>
            </w:pPr>
            <w:r w:rsidRPr="00165536">
              <w:rPr>
                <w:rFonts w:eastAsia="Times New Roman" w:cs="Arial"/>
                <w:noProof/>
                <w:color w:val="000000"/>
              </w:rPr>
              <w:t>Streaming video on Mi Drive for the end user must provide a minimum of 30 seconds of access.</w:t>
            </w:r>
          </w:p>
        </w:tc>
        <w:tc>
          <w:tcPr>
            <w:tcW w:w="143" w:type="pct"/>
            <w:tcBorders>
              <w:top w:val="nil"/>
              <w:left w:val="nil"/>
              <w:bottom w:val="single" w:sz="4" w:space="0" w:color="auto"/>
              <w:right w:val="single" w:sz="4" w:space="0" w:color="auto"/>
            </w:tcBorders>
            <w:vAlign w:val="bottom"/>
            <w:hideMark/>
          </w:tcPr>
          <w:p w14:paraId="36E2F8C4"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3C6E4342"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6D16FC76"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25E031A1"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24DCC395"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4447F9A7"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1841634C"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4B31FEE3" w14:textId="77777777" w:rsidTr="00E975C3">
        <w:trPr>
          <w:trHeight w:val="864"/>
        </w:trPr>
        <w:tc>
          <w:tcPr>
            <w:tcW w:w="819" w:type="pct"/>
            <w:tcBorders>
              <w:top w:val="nil"/>
              <w:left w:val="single" w:sz="4" w:space="0" w:color="auto"/>
              <w:bottom w:val="single" w:sz="4" w:space="0" w:color="auto"/>
              <w:right w:val="single" w:sz="4" w:space="0" w:color="auto"/>
            </w:tcBorders>
            <w:vAlign w:val="bottom"/>
            <w:hideMark/>
          </w:tcPr>
          <w:p w14:paraId="35DBC5D4" w14:textId="77777777" w:rsidR="00165536" w:rsidRPr="00165536" w:rsidRDefault="00165536" w:rsidP="00165536">
            <w:pPr>
              <w:spacing w:before="0" w:after="0"/>
              <w:rPr>
                <w:rFonts w:eastAsia="Times New Roman" w:cs="Arial"/>
              </w:rPr>
            </w:pPr>
            <w:r w:rsidRPr="00165536">
              <w:rPr>
                <w:rFonts w:eastAsia="Times New Roman" w:cs="Arial"/>
                <w:noProof/>
              </w:rPr>
              <w:t>2.6.3</w:t>
            </w:r>
          </w:p>
        </w:tc>
        <w:tc>
          <w:tcPr>
            <w:tcW w:w="1017" w:type="pct"/>
            <w:tcBorders>
              <w:top w:val="nil"/>
              <w:left w:val="nil"/>
              <w:bottom w:val="single" w:sz="4" w:space="0" w:color="auto"/>
              <w:right w:val="single" w:sz="4" w:space="0" w:color="auto"/>
            </w:tcBorders>
            <w:vAlign w:val="bottom"/>
            <w:hideMark/>
          </w:tcPr>
          <w:p w14:paraId="4B411C73" w14:textId="77777777" w:rsidR="00165536" w:rsidRPr="00165536" w:rsidRDefault="00165536" w:rsidP="00165536">
            <w:pPr>
              <w:spacing w:before="0" w:after="0"/>
              <w:rPr>
                <w:rFonts w:eastAsia="Times New Roman" w:cs="Arial"/>
                <w:color w:val="000000"/>
              </w:rPr>
            </w:pPr>
            <w:r w:rsidRPr="00165536">
              <w:rPr>
                <w:rFonts w:eastAsia="Times New Roman" w:cs="Arial"/>
                <w:noProof/>
                <w:color w:val="000000"/>
              </w:rPr>
              <w:t>Streaming video on Mi Drive for the end user must terminate within 60 seconds of access.</w:t>
            </w:r>
          </w:p>
        </w:tc>
        <w:tc>
          <w:tcPr>
            <w:tcW w:w="143" w:type="pct"/>
            <w:tcBorders>
              <w:top w:val="nil"/>
              <w:left w:val="nil"/>
              <w:bottom w:val="single" w:sz="4" w:space="0" w:color="auto"/>
              <w:right w:val="single" w:sz="4" w:space="0" w:color="auto"/>
            </w:tcBorders>
            <w:vAlign w:val="bottom"/>
            <w:hideMark/>
          </w:tcPr>
          <w:p w14:paraId="1BED37BA"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767FAD23"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1B221E5D"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06F39900"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4A4145DA"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4521A685"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36FE0C7E"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59C8F560" w14:textId="77777777" w:rsidTr="00E975C3">
        <w:trPr>
          <w:trHeight w:val="864"/>
        </w:trPr>
        <w:tc>
          <w:tcPr>
            <w:tcW w:w="819" w:type="pct"/>
            <w:tcBorders>
              <w:top w:val="nil"/>
              <w:left w:val="single" w:sz="4" w:space="0" w:color="auto"/>
              <w:bottom w:val="single" w:sz="4" w:space="0" w:color="auto"/>
              <w:right w:val="single" w:sz="4" w:space="0" w:color="auto"/>
            </w:tcBorders>
            <w:vAlign w:val="bottom"/>
            <w:hideMark/>
          </w:tcPr>
          <w:p w14:paraId="580C1E62" w14:textId="77777777" w:rsidR="00165536" w:rsidRPr="00165536" w:rsidRDefault="00165536" w:rsidP="00165536">
            <w:pPr>
              <w:spacing w:before="0" w:after="0"/>
              <w:rPr>
                <w:rFonts w:eastAsia="Times New Roman" w:cs="Arial"/>
              </w:rPr>
            </w:pPr>
            <w:r w:rsidRPr="00165536">
              <w:rPr>
                <w:rFonts w:eastAsia="Times New Roman" w:cs="Arial"/>
                <w:noProof/>
              </w:rPr>
              <w:t>2.6.4</w:t>
            </w:r>
          </w:p>
        </w:tc>
        <w:tc>
          <w:tcPr>
            <w:tcW w:w="1017" w:type="pct"/>
            <w:tcBorders>
              <w:top w:val="nil"/>
              <w:left w:val="nil"/>
              <w:bottom w:val="single" w:sz="4" w:space="0" w:color="auto"/>
              <w:right w:val="single" w:sz="4" w:space="0" w:color="auto"/>
            </w:tcBorders>
            <w:vAlign w:val="bottom"/>
            <w:hideMark/>
          </w:tcPr>
          <w:p w14:paraId="63F68039" w14:textId="626499FD" w:rsidR="00165536" w:rsidRPr="00165536" w:rsidRDefault="00165536" w:rsidP="00165536">
            <w:pPr>
              <w:spacing w:before="0" w:after="0"/>
              <w:rPr>
                <w:rFonts w:eastAsia="Times New Roman" w:cs="Arial"/>
                <w:color w:val="000000"/>
              </w:rPr>
            </w:pPr>
            <w:r w:rsidRPr="14E69C37">
              <w:rPr>
                <w:rFonts w:eastAsia="Times New Roman" w:cs="Arial"/>
                <w:color w:val="000000" w:themeColor="text1"/>
              </w:rPr>
              <w:t xml:space="preserve">VSS must provide a thumbnail JPEG for all </w:t>
            </w:r>
            <w:r w:rsidR="2E952E99" w:rsidRPr="14E69C37">
              <w:rPr>
                <w:rFonts w:eastAsia="Times New Roman" w:cs="Arial"/>
                <w:noProof/>
                <w:color w:val="000000" w:themeColor="text1"/>
              </w:rPr>
              <w:t>C</w:t>
            </w:r>
            <w:r w:rsidR="653AC562" w:rsidRPr="14E69C37">
              <w:rPr>
                <w:rFonts w:eastAsia="Times New Roman" w:cs="Arial"/>
                <w:noProof/>
                <w:color w:val="000000" w:themeColor="text1"/>
              </w:rPr>
              <w:t>amera</w:t>
            </w:r>
            <w:r w:rsidR="32D24734" w:rsidRPr="14E69C37">
              <w:rPr>
                <w:rFonts w:eastAsia="Times New Roman" w:cs="Arial"/>
                <w:noProof/>
                <w:color w:val="000000" w:themeColor="text1"/>
              </w:rPr>
              <w:t xml:space="preserve"> </w:t>
            </w:r>
            <w:r w:rsidR="5801E241" w:rsidRPr="14E69C37">
              <w:rPr>
                <w:rFonts w:eastAsia="Times New Roman" w:cs="Arial"/>
                <w:noProof/>
                <w:color w:val="000000" w:themeColor="text1"/>
              </w:rPr>
              <w:t>S</w:t>
            </w:r>
            <w:r w:rsidR="32D24734" w:rsidRPr="14E69C37">
              <w:rPr>
                <w:rFonts w:eastAsia="Times New Roman" w:cs="Arial"/>
                <w:noProof/>
                <w:color w:val="000000" w:themeColor="text1"/>
              </w:rPr>
              <w:t>treams</w:t>
            </w:r>
            <w:r w:rsidRPr="14E69C37">
              <w:rPr>
                <w:rFonts w:eastAsia="Times New Roman" w:cs="Arial"/>
                <w:color w:val="000000" w:themeColor="text1"/>
              </w:rPr>
              <w:t xml:space="preserve"> that is no greater than 5 minutes old.</w:t>
            </w:r>
          </w:p>
        </w:tc>
        <w:tc>
          <w:tcPr>
            <w:tcW w:w="143" w:type="pct"/>
            <w:tcBorders>
              <w:top w:val="nil"/>
              <w:left w:val="nil"/>
              <w:bottom w:val="single" w:sz="4" w:space="0" w:color="auto"/>
              <w:right w:val="single" w:sz="4" w:space="0" w:color="auto"/>
            </w:tcBorders>
            <w:vAlign w:val="bottom"/>
            <w:hideMark/>
          </w:tcPr>
          <w:p w14:paraId="02A1F6C2"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1A84211C"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59F6DE3A"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6EB84A9B"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2F131FF5"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0BBDD964"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0D498D93"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2428D93F" w14:textId="77777777" w:rsidTr="00E975C3">
        <w:trPr>
          <w:trHeight w:val="1152"/>
        </w:trPr>
        <w:tc>
          <w:tcPr>
            <w:tcW w:w="819" w:type="pct"/>
            <w:tcBorders>
              <w:top w:val="nil"/>
              <w:left w:val="single" w:sz="4" w:space="0" w:color="auto"/>
              <w:bottom w:val="single" w:sz="4" w:space="0" w:color="auto"/>
              <w:right w:val="single" w:sz="4" w:space="0" w:color="auto"/>
            </w:tcBorders>
            <w:vAlign w:val="bottom"/>
            <w:hideMark/>
          </w:tcPr>
          <w:p w14:paraId="0D7A4DD4" w14:textId="77777777" w:rsidR="00165536" w:rsidRPr="00165536" w:rsidRDefault="00165536" w:rsidP="00165536">
            <w:pPr>
              <w:spacing w:before="0" w:after="0"/>
              <w:rPr>
                <w:rFonts w:eastAsia="Times New Roman" w:cs="Arial"/>
              </w:rPr>
            </w:pPr>
            <w:r w:rsidRPr="00165536">
              <w:rPr>
                <w:rFonts w:eastAsia="Times New Roman" w:cs="Arial"/>
                <w:noProof/>
              </w:rPr>
              <w:lastRenderedPageBreak/>
              <w:t>2.6.5</w:t>
            </w:r>
          </w:p>
        </w:tc>
        <w:tc>
          <w:tcPr>
            <w:tcW w:w="1017" w:type="pct"/>
            <w:tcBorders>
              <w:top w:val="nil"/>
              <w:left w:val="nil"/>
              <w:bottom w:val="single" w:sz="4" w:space="0" w:color="auto"/>
              <w:right w:val="single" w:sz="4" w:space="0" w:color="auto"/>
            </w:tcBorders>
            <w:vAlign w:val="bottom"/>
            <w:hideMark/>
          </w:tcPr>
          <w:p w14:paraId="28086B59" w14:textId="77777777" w:rsidR="00165536" w:rsidRPr="00165536" w:rsidRDefault="00165536" w:rsidP="00165536">
            <w:pPr>
              <w:spacing w:before="0" w:after="0"/>
              <w:rPr>
                <w:rFonts w:eastAsia="Times New Roman" w:cs="Arial"/>
                <w:color w:val="000000"/>
              </w:rPr>
            </w:pPr>
            <w:r w:rsidRPr="00165536">
              <w:rPr>
                <w:rFonts w:eastAsia="Times New Roman" w:cs="Arial"/>
                <w:noProof/>
                <w:color w:val="000000"/>
              </w:rPr>
              <w:t>VSS must be able to provide a solution for embedded streaming video without the use of special plugins or extensions.</w:t>
            </w:r>
          </w:p>
        </w:tc>
        <w:tc>
          <w:tcPr>
            <w:tcW w:w="143" w:type="pct"/>
            <w:tcBorders>
              <w:top w:val="nil"/>
              <w:left w:val="nil"/>
              <w:bottom w:val="single" w:sz="4" w:space="0" w:color="auto"/>
              <w:right w:val="single" w:sz="4" w:space="0" w:color="auto"/>
            </w:tcBorders>
            <w:vAlign w:val="bottom"/>
            <w:hideMark/>
          </w:tcPr>
          <w:p w14:paraId="660B0B0C"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50B3C3C5"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1B6A3270"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541DAC4E"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11682054"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62ACF0E2"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1FA1FB0D"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43137B84" w14:textId="77777777" w:rsidTr="00E975C3">
        <w:trPr>
          <w:trHeight w:val="2016"/>
        </w:trPr>
        <w:tc>
          <w:tcPr>
            <w:tcW w:w="819" w:type="pct"/>
            <w:tcBorders>
              <w:top w:val="nil"/>
              <w:left w:val="single" w:sz="4" w:space="0" w:color="auto"/>
              <w:bottom w:val="single" w:sz="4" w:space="0" w:color="auto"/>
              <w:right w:val="single" w:sz="4" w:space="0" w:color="auto"/>
            </w:tcBorders>
            <w:vAlign w:val="bottom"/>
            <w:hideMark/>
          </w:tcPr>
          <w:p w14:paraId="4E231037" w14:textId="77777777" w:rsidR="00165536" w:rsidRPr="00165536" w:rsidRDefault="00165536" w:rsidP="00165536">
            <w:pPr>
              <w:spacing w:before="0" w:after="0"/>
              <w:rPr>
                <w:rFonts w:eastAsia="Times New Roman" w:cs="Arial"/>
              </w:rPr>
            </w:pPr>
            <w:r w:rsidRPr="00165536">
              <w:rPr>
                <w:rFonts w:eastAsia="Times New Roman" w:cs="Arial"/>
                <w:noProof/>
              </w:rPr>
              <w:t>2.6.6</w:t>
            </w:r>
          </w:p>
        </w:tc>
        <w:tc>
          <w:tcPr>
            <w:tcW w:w="1017" w:type="pct"/>
            <w:tcBorders>
              <w:top w:val="nil"/>
              <w:left w:val="nil"/>
              <w:bottom w:val="single" w:sz="4" w:space="0" w:color="auto"/>
              <w:right w:val="single" w:sz="4" w:space="0" w:color="auto"/>
            </w:tcBorders>
            <w:vAlign w:val="bottom"/>
            <w:hideMark/>
          </w:tcPr>
          <w:p w14:paraId="3231EF04" w14:textId="787400C5" w:rsidR="00165536" w:rsidRPr="00165536" w:rsidRDefault="00165536" w:rsidP="00165536">
            <w:pPr>
              <w:spacing w:before="0" w:after="0"/>
              <w:rPr>
                <w:rFonts w:eastAsia="Times New Roman" w:cs="Arial"/>
                <w:color w:val="000000"/>
              </w:rPr>
            </w:pPr>
            <w:r w:rsidRPr="14E69C37">
              <w:rPr>
                <w:rFonts w:eastAsia="Times New Roman" w:cs="Arial"/>
                <w:color w:val="000000" w:themeColor="text1"/>
              </w:rPr>
              <w:t xml:space="preserve">VSS must provide a means to prevent </w:t>
            </w:r>
            <w:r w:rsidR="5002BBBB" w:rsidRPr="14E69C37">
              <w:rPr>
                <w:rFonts w:eastAsia="Times New Roman" w:cs="Arial"/>
                <w:noProof/>
                <w:color w:val="000000" w:themeColor="text1"/>
              </w:rPr>
              <w:t>V</w:t>
            </w:r>
            <w:r w:rsidR="32D24734" w:rsidRPr="14E69C37">
              <w:rPr>
                <w:rFonts w:eastAsia="Times New Roman" w:cs="Arial"/>
                <w:noProof/>
                <w:color w:val="000000" w:themeColor="text1"/>
              </w:rPr>
              <w:t xml:space="preserve">ideo </w:t>
            </w:r>
            <w:r w:rsidR="630698E8" w:rsidRPr="14E69C37">
              <w:rPr>
                <w:rFonts w:eastAsia="Times New Roman" w:cs="Arial"/>
                <w:noProof/>
                <w:color w:val="000000" w:themeColor="text1"/>
              </w:rPr>
              <w:t>S</w:t>
            </w:r>
            <w:r w:rsidR="653AC562" w:rsidRPr="14E69C37">
              <w:rPr>
                <w:rFonts w:eastAsia="Times New Roman" w:cs="Arial"/>
                <w:noProof/>
                <w:color w:val="000000" w:themeColor="text1"/>
              </w:rPr>
              <w:t>treams</w:t>
            </w:r>
            <w:r w:rsidRPr="14E69C37">
              <w:rPr>
                <w:rFonts w:eastAsia="Times New Roman" w:cs="Arial"/>
                <w:color w:val="000000" w:themeColor="text1"/>
              </w:rPr>
              <w:t xml:space="preserve"> available to the public via Mi Drive from being streamed outside of the Mi Drive website by means for a rotating, pre-shared key or other approved method.</w:t>
            </w:r>
          </w:p>
        </w:tc>
        <w:tc>
          <w:tcPr>
            <w:tcW w:w="143" w:type="pct"/>
            <w:tcBorders>
              <w:top w:val="nil"/>
              <w:left w:val="nil"/>
              <w:bottom w:val="single" w:sz="4" w:space="0" w:color="auto"/>
              <w:right w:val="single" w:sz="4" w:space="0" w:color="auto"/>
            </w:tcBorders>
            <w:vAlign w:val="bottom"/>
            <w:hideMark/>
          </w:tcPr>
          <w:p w14:paraId="40AB288C"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013F5044"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74F6E62A"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3EE8D291"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04E2ED0E"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10ACE68A"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5414F54D"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0B13A11B" w14:textId="77777777" w:rsidTr="15700337">
        <w:trPr>
          <w:trHeight w:val="288"/>
        </w:trPr>
        <w:tc>
          <w:tcPr>
            <w:tcW w:w="819" w:type="pct"/>
            <w:tcBorders>
              <w:top w:val="nil"/>
              <w:left w:val="single" w:sz="4" w:space="0" w:color="auto"/>
              <w:bottom w:val="single" w:sz="4" w:space="0" w:color="auto"/>
              <w:right w:val="single" w:sz="4" w:space="0" w:color="auto"/>
            </w:tcBorders>
            <w:vAlign w:val="bottom"/>
            <w:hideMark/>
          </w:tcPr>
          <w:p w14:paraId="5D764A0C" w14:textId="77777777" w:rsidR="00165536" w:rsidRPr="00165536" w:rsidRDefault="00165536" w:rsidP="00165536">
            <w:pPr>
              <w:spacing w:before="0" w:after="0"/>
              <w:rPr>
                <w:rFonts w:eastAsia="Times New Roman" w:cs="Arial"/>
              </w:rPr>
            </w:pPr>
            <w:r w:rsidRPr="00165536">
              <w:rPr>
                <w:rFonts w:eastAsia="Times New Roman" w:cs="Arial"/>
                <w:noProof/>
              </w:rPr>
              <w:t>2.7</w:t>
            </w:r>
          </w:p>
        </w:tc>
        <w:tc>
          <w:tcPr>
            <w:tcW w:w="4181" w:type="pct"/>
            <w:gridSpan w:val="8"/>
            <w:tcBorders>
              <w:top w:val="single" w:sz="4" w:space="0" w:color="auto"/>
              <w:left w:val="nil"/>
              <w:bottom w:val="single" w:sz="4" w:space="0" w:color="auto"/>
              <w:right w:val="single" w:sz="4" w:space="0" w:color="auto"/>
            </w:tcBorders>
            <w:shd w:val="clear" w:color="auto" w:fill="B4C6E7" w:themeFill="accent1" w:themeFillTint="66"/>
            <w:vAlign w:val="bottom"/>
            <w:hideMark/>
          </w:tcPr>
          <w:p w14:paraId="1E03990F" w14:textId="77777777" w:rsidR="00165536" w:rsidRPr="00165536" w:rsidRDefault="00165536" w:rsidP="00165536">
            <w:pPr>
              <w:spacing w:before="0" w:after="0"/>
              <w:rPr>
                <w:rFonts w:eastAsia="Times New Roman" w:cs="Arial"/>
                <w:color w:val="000000"/>
              </w:rPr>
            </w:pPr>
            <w:r w:rsidRPr="00165536">
              <w:rPr>
                <w:rFonts w:eastAsia="Times New Roman" w:cs="Arial"/>
                <w:noProof/>
              </w:rPr>
              <w:t>API</w:t>
            </w:r>
          </w:p>
        </w:tc>
      </w:tr>
      <w:tr w:rsidR="00165536" w:rsidRPr="00165536" w14:paraId="04C8D41C" w14:textId="77777777" w:rsidTr="00E975C3">
        <w:trPr>
          <w:trHeight w:val="1728"/>
        </w:trPr>
        <w:tc>
          <w:tcPr>
            <w:tcW w:w="819" w:type="pct"/>
            <w:tcBorders>
              <w:top w:val="nil"/>
              <w:left w:val="single" w:sz="4" w:space="0" w:color="auto"/>
              <w:bottom w:val="single" w:sz="4" w:space="0" w:color="auto"/>
              <w:right w:val="single" w:sz="4" w:space="0" w:color="auto"/>
            </w:tcBorders>
            <w:vAlign w:val="bottom"/>
            <w:hideMark/>
          </w:tcPr>
          <w:p w14:paraId="0B183552" w14:textId="77777777" w:rsidR="00165536" w:rsidRPr="00165536" w:rsidRDefault="00165536" w:rsidP="00165536">
            <w:pPr>
              <w:spacing w:before="0" w:after="0"/>
              <w:rPr>
                <w:rFonts w:eastAsia="Times New Roman" w:cs="Arial"/>
              </w:rPr>
            </w:pPr>
            <w:r w:rsidRPr="00165536">
              <w:rPr>
                <w:rFonts w:eastAsia="Times New Roman" w:cs="Arial"/>
                <w:noProof/>
              </w:rPr>
              <w:t>2.7.1</w:t>
            </w:r>
          </w:p>
        </w:tc>
        <w:tc>
          <w:tcPr>
            <w:tcW w:w="1017" w:type="pct"/>
            <w:tcBorders>
              <w:top w:val="nil"/>
              <w:left w:val="nil"/>
              <w:bottom w:val="single" w:sz="4" w:space="0" w:color="auto"/>
              <w:right w:val="single" w:sz="4" w:space="0" w:color="auto"/>
            </w:tcBorders>
            <w:vAlign w:val="bottom"/>
            <w:hideMark/>
          </w:tcPr>
          <w:p w14:paraId="3AC23A38" w14:textId="77777777" w:rsidR="00165536" w:rsidRPr="00165536" w:rsidRDefault="00165536" w:rsidP="00165536">
            <w:pPr>
              <w:spacing w:before="0" w:after="0"/>
              <w:rPr>
                <w:rFonts w:eastAsia="Times New Roman" w:cs="Arial"/>
                <w:color w:val="000000"/>
              </w:rPr>
            </w:pPr>
            <w:r w:rsidRPr="00165536">
              <w:rPr>
                <w:rFonts w:eastAsia="Times New Roman" w:cs="Arial"/>
                <w:noProof/>
                <w:color w:val="000000"/>
              </w:rPr>
              <w:t>VSS must provide the Mi Drive Server with access to a REST API containing metadata about camera thumbnails and streams that includes the thumbnail, snapshot and stream URI.</w:t>
            </w:r>
          </w:p>
        </w:tc>
        <w:tc>
          <w:tcPr>
            <w:tcW w:w="143" w:type="pct"/>
            <w:tcBorders>
              <w:top w:val="nil"/>
              <w:left w:val="nil"/>
              <w:bottom w:val="single" w:sz="4" w:space="0" w:color="auto"/>
              <w:right w:val="single" w:sz="4" w:space="0" w:color="auto"/>
            </w:tcBorders>
            <w:vAlign w:val="bottom"/>
            <w:hideMark/>
          </w:tcPr>
          <w:p w14:paraId="48404F5C"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66314E2B"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0C90A7FB"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2489124A"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398F6D03"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4E55D48C"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4DC7CB23"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6AB57FCB" w14:textId="77777777" w:rsidTr="00E975C3">
        <w:trPr>
          <w:trHeight w:val="1440"/>
        </w:trPr>
        <w:tc>
          <w:tcPr>
            <w:tcW w:w="819" w:type="pct"/>
            <w:tcBorders>
              <w:top w:val="nil"/>
              <w:left w:val="single" w:sz="4" w:space="0" w:color="auto"/>
              <w:bottom w:val="single" w:sz="4" w:space="0" w:color="auto"/>
              <w:right w:val="single" w:sz="4" w:space="0" w:color="auto"/>
            </w:tcBorders>
            <w:vAlign w:val="bottom"/>
            <w:hideMark/>
          </w:tcPr>
          <w:p w14:paraId="277DFA35" w14:textId="77777777" w:rsidR="00165536" w:rsidRPr="00165536" w:rsidRDefault="00165536" w:rsidP="00165536">
            <w:pPr>
              <w:spacing w:before="0" w:after="0"/>
              <w:rPr>
                <w:rFonts w:eastAsia="Times New Roman" w:cs="Arial"/>
              </w:rPr>
            </w:pPr>
            <w:r w:rsidRPr="00165536">
              <w:rPr>
                <w:rFonts w:eastAsia="Times New Roman" w:cs="Arial"/>
                <w:noProof/>
              </w:rPr>
              <w:t>2.7.2</w:t>
            </w:r>
          </w:p>
        </w:tc>
        <w:tc>
          <w:tcPr>
            <w:tcW w:w="1017" w:type="pct"/>
            <w:tcBorders>
              <w:top w:val="nil"/>
              <w:left w:val="nil"/>
              <w:bottom w:val="single" w:sz="4" w:space="0" w:color="auto"/>
              <w:right w:val="single" w:sz="4" w:space="0" w:color="auto"/>
            </w:tcBorders>
            <w:vAlign w:val="bottom"/>
            <w:hideMark/>
          </w:tcPr>
          <w:p w14:paraId="26F49A66" w14:textId="77777777" w:rsidR="00165536" w:rsidRPr="00165536" w:rsidRDefault="00165536" w:rsidP="00165536">
            <w:pPr>
              <w:spacing w:before="0" w:after="0"/>
              <w:rPr>
                <w:rFonts w:eastAsia="Times New Roman" w:cs="Arial"/>
                <w:color w:val="000000"/>
              </w:rPr>
            </w:pPr>
            <w:r w:rsidRPr="00165536">
              <w:rPr>
                <w:rFonts w:eastAsia="Times New Roman" w:cs="Arial"/>
                <w:noProof/>
                <w:color w:val="000000"/>
              </w:rPr>
              <w:t xml:space="preserve">VSS must provide the Mi Drive Server with access to a REST API containing metadata about camera thumbnails and </w:t>
            </w:r>
            <w:r w:rsidRPr="00165536">
              <w:rPr>
                <w:rFonts w:eastAsia="Times New Roman" w:cs="Arial"/>
                <w:noProof/>
                <w:color w:val="000000"/>
              </w:rPr>
              <w:lastRenderedPageBreak/>
              <w:t>streams that includes the camera latitude and longitude.</w:t>
            </w:r>
          </w:p>
        </w:tc>
        <w:tc>
          <w:tcPr>
            <w:tcW w:w="143" w:type="pct"/>
            <w:tcBorders>
              <w:top w:val="nil"/>
              <w:left w:val="nil"/>
              <w:bottom w:val="single" w:sz="4" w:space="0" w:color="auto"/>
              <w:right w:val="single" w:sz="4" w:space="0" w:color="auto"/>
            </w:tcBorders>
            <w:vAlign w:val="bottom"/>
            <w:hideMark/>
          </w:tcPr>
          <w:p w14:paraId="10D3F80D" w14:textId="77777777" w:rsidR="00165536" w:rsidRPr="00165536" w:rsidRDefault="00165536" w:rsidP="00165536">
            <w:pPr>
              <w:spacing w:before="0" w:after="0"/>
              <w:rPr>
                <w:rFonts w:eastAsia="Times New Roman" w:cs="Arial"/>
              </w:rPr>
            </w:pPr>
            <w:r w:rsidRPr="00165536">
              <w:rPr>
                <w:rFonts w:eastAsia="Times New Roman" w:cs="Arial"/>
                <w:noProof/>
              </w:rPr>
              <w:lastRenderedPageBreak/>
              <w:t>R</w:t>
            </w:r>
          </w:p>
        </w:tc>
        <w:tc>
          <w:tcPr>
            <w:tcW w:w="177" w:type="pct"/>
            <w:tcBorders>
              <w:top w:val="nil"/>
              <w:left w:val="nil"/>
              <w:bottom w:val="single" w:sz="4" w:space="0" w:color="auto"/>
              <w:right w:val="single" w:sz="4" w:space="0" w:color="auto"/>
            </w:tcBorders>
            <w:vAlign w:val="bottom"/>
            <w:hideMark/>
          </w:tcPr>
          <w:p w14:paraId="2EDFB8A8"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57BBC5C5"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599EEE02"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411D9B97"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27E6DA08"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5E472724"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6BAF5304" w14:textId="77777777" w:rsidTr="00E975C3">
        <w:trPr>
          <w:trHeight w:val="1440"/>
        </w:trPr>
        <w:tc>
          <w:tcPr>
            <w:tcW w:w="819" w:type="pct"/>
            <w:tcBorders>
              <w:top w:val="nil"/>
              <w:left w:val="single" w:sz="4" w:space="0" w:color="auto"/>
              <w:bottom w:val="single" w:sz="4" w:space="0" w:color="auto"/>
              <w:right w:val="single" w:sz="4" w:space="0" w:color="auto"/>
            </w:tcBorders>
            <w:vAlign w:val="bottom"/>
            <w:hideMark/>
          </w:tcPr>
          <w:p w14:paraId="4FF48847" w14:textId="77777777" w:rsidR="00165536" w:rsidRPr="00165536" w:rsidRDefault="00165536" w:rsidP="00165536">
            <w:pPr>
              <w:spacing w:before="0" w:after="0"/>
              <w:rPr>
                <w:rFonts w:eastAsia="Times New Roman" w:cs="Arial"/>
              </w:rPr>
            </w:pPr>
            <w:r w:rsidRPr="00165536">
              <w:rPr>
                <w:rFonts w:eastAsia="Times New Roman" w:cs="Arial"/>
                <w:noProof/>
              </w:rPr>
              <w:t>2.7.3</w:t>
            </w:r>
          </w:p>
        </w:tc>
        <w:tc>
          <w:tcPr>
            <w:tcW w:w="1017" w:type="pct"/>
            <w:tcBorders>
              <w:top w:val="nil"/>
              <w:left w:val="nil"/>
              <w:bottom w:val="single" w:sz="4" w:space="0" w:color="auto"/>
              <w:right w:val="single" w:sz="4" w:space="0" w:color="auto"/>
            </w:tcBorders>
            <w:vAlign w:val="bottom"/>
            <w:hideMark/>
          </w:tcPr>
          <w:p w14:paraId="731CFD75" w14:textId="3B1B4294" w:rsidR="00165536" w:rsidRPr="00165536" w:rsidRDefault="00165536" w:rsidP="00165536">
            <w:pPr>
              <w:spacing w:before="0" w:after="0"/>
              <w:rPr>
                <w:rFonts w:eastAsia="Times New Roman" w:cs="Arial"/>
                <w:color w:val="000000"/>
              </w:rPr>
            </w:pPr>
            <w:r w:rsidRPr="14E69C37">
              <w:rPr>
                <w:rFonts w:eastAsia="Times New Roman" w:cs="Arial"/>
                <w:color w:val="000000" w:themeColor="text1"/>
              </w:rPr>
              <w:t xml:space="preserve">VSS must provide the Mi Drive Server with access to a REST API containing metadata about camera thumbnails and streams that includes the </w:t>
            </w:r>
            <w:r w:rsidR="261F814C" w:rsidRPr="14E69C37">
              <w:rPr>
                <w:rFonts w:eastAsia="Times New Roman" w:cs="Arial"/>
                <w:noProof/>
                <w:color w:val="000000" w:themeColor="text1"/>
              </w:rPr>
              <w:t>C</w:t>
            </w:r>
            <w:r w:rsidR="653AC562" w:rsidRPr="14E69C37">
              <w:rPr>
                <w:rFonts w:eastAsia="Times New Roman" w:cs="Arial"/>
                <w:noProof/>
                <w:color w:val="000000" w:themeColor="text1"/>
              </w:rPr>
              <w:t xml:space="preserve">amera </w:t>
            </w:r>
            <w:r w:rsidR="50854892" w:rsidRPr="14E69C37">
              <w:rPr>
                <w:rFonts w:eastAsia="Times New Roman" w:cs="Arial"/>
                <w:noProof/>
                <w:color w:val="000000" w:themeColor="text1"/>
              </w:rPr>
              <w:t>S</w:t>
            </w:r>
            <w:r w:rsidR="653AC562" w:rsidRPr="14E69C37">
              <w:rPr>
                <w:rFonts w:eastAsia="Times New Roman" w:cs="Arial"/>
                <w:noProof/>
                <w:color w:val="000000" w:themeColor="text1"/>
              </w:rPr>
              <w:t>tream</w:t>
            </w:r>
            <w:r w:rsidRPr="14E69C37">
              <w:rPr>
                <w:rFonts w:eastAsia="Times New Roman" w:cs="Arial"/>
                <w:color w:val="000000" w:themeColor="text1"/>
              </w:rPr>
              <w:t xml:space="preserve"> status.</w:t>
            </w:r>
          </w:p>
        </w:tc>
        <w:tc>
          <w:tcPr>
            <w:tcW w:w="143" w:type="pct"/>
            <w:tcBorders>
              <w:top w:val="nil"/>
              <w:left w:val="nil"/>
              <w:bottom w:val="single" w:sz="4" w:space="0" w:color="auto"/>
              <w:right w:val="single" w:sz="4" w:space="0" w:color="auto"/>
            </w:tcBorders>
            <w:vAlign w:val="bottom"/>
            <w:hideMark/>
          </w:tcPr>
          <w:p w14:paraId="3A346066"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0662FC4E"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1E75E83F"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2C5B7D4C"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4CE2A03B"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2D29C62F"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36A4CF3E"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70113C9F" w14:textId="77777777" w:rsidTr="00E975C3">
        <w:trPr>
          <w:trHeight w:val="1728"/>
        </w:trPr>
        <w:tc>
          <w:tcPr>
            <w:tcW w:w="819" w:type="pct"/>
            <w:tcBorders>
              <w:top w:val="nil"/>
              <w:left w:val="single" w:sz="4" w:space="0" w:color="auto"/>
              <w:bottom w:val="single" w:sz="4" w:space="0" w:color="auto"/>
              <w:right w:val="single" w:sz="4" w:space="0" w:color="auto"/>
            </w:tcBorders>
            <w:vAlign w:val="bottom"/>
            <w:hideMark/>
          </w:tcPr>
          <w:p w14:paraId="4010A3F5" w14:textId="77777777" w:rsidR="00165536" w:rsidRPr="00165536" w:rsidRDefault="00165536" w:rsidP="00165536">
            <w:pPr>
              <w:spacing w:before="0" w:after="0"/>
              <w:rPr>
                <w:rFonts w:eastAsia="Times New Roman" w:cs="Arial"/>
              </w:rPr>
            </w:pPr>
            <w:r w:rsidRPr="00165536">
              <w:rPr>
                <w:rFonts w:eastAsia="Times New Roman" w:cs="Arial"/>
                <w:noProof/>
              </w:rPr>
              <w:t>2.7.4</w:t>
            </w:r>
          </w:p>
        </w:tc>
        <w:tc>
          <w:tcPr>
            <w:tcW w:w="1017" w:type="pct"/>
            <w:tcBorders>
              <w:top w:val="nil"/>
              <w:left w:val="nil"/>
              <w:bottom w:val="single" w:sz="4" w:space="0" w:color="auto"/>
              <w:right w:val="single" w:sz="4" w:space="0" w:color="auto"/>
            </w:tcBorders>
            <w:vAlign w:val="bottom"/>
            <w:hideMark/>
          </w:tcPr>
          <w:p w14:paraId="596ED03C" w14:textId="77777777" w:rsidR="00165536" w:rsidRPr="00165536" w:rsidRDefault="00165536" w:rsidP="00165536">
            <w:pPr>
              <w:spacing w:before="0" w:after="0"/>
              <w:rPr>
                <w:rFonts w:eastAsia="Times New Roman" w:cs="Arial"/>
                <w:color w:val="000000"/>
              </w:rPr>
            </w:pPr>
            <w:r w:rsidRPr="00165536">
              <w:rPr>
                <w:rFonts w:eastAsia="Times New Roman" w:cs="Arial"/>
                <w:noProof/>
                <w:color w:val="000000"/>
              </w:rPr>
              <w:t>VSS must provide the Mi Drive Server with access to a REST API containing metadata about camera thumbnails and streams that includes the camera  description including closest travel lane.</w:t>
            </w:r>
          </w:p>
        </w:tc>
        <w:tc>
          <w:tcPr>
            <w:tcW w:w="143" w:type="pct"/>
            <w:tcBorders>
              <w:top w:val="nil"/>
              <w:left w:val="nil"/>
              <w:bottom w:val="single" w:sz="4" w:space="0" w:color="auto"/>
              <w:right w:val="single" w:sz="4" w:space="0" w:color="auto"/>
            </w:tcBorders>
            <w:vAlign w:val="bottom"/>
            <w:hideMark/>
          </w:tcPr>
          <w:p w14:paraId="0B376CA9"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68504138"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69E2F987"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438B975F"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5D3ADD7E"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36501DA4"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3A8DE183"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13891DE5" w14:textId="77777777" w:rsidTr="00E975C3">
        <w:trPr>
          <w:trHeight w:val="1728"/>
        </w:trPr>
        <w:tc>
          <w:tcPr>
            <w:tcW w:w="819" w:type="pct"/>
            <w:tcBorders>
              <w:top w:val="nil"/>
              <w:left w:val="single" w:sz="4" w:space="0" w:color="auto"/>
              <w:bottom w:val="single" w:sz="4" w:space="0" w:color="auto"/>
              <w:right w:val="single" w:sz="4" w:space="0" w:color="auto"/>
            </w:tcBorders>
            <w:vAlign w:val="bottom"/>
            <w:hideMark/>
          </w:tcPr>
          <w:p w14:paraId="604F9E64" w14:textId="77777777" w:rsidR="00165536" w:rsidRPr="00165536" w:rsidRDefault="00165536" w:rsidP="00165536">
            <w:pPr>
              <w:spacing w:before="0" w:after="0"/>
              <w:rPr>
                <w:rFonts w:eastAsia="Times New Roman" w:cs="Arial"/>
              </w:rPr>
            </w:pPr>
            <w:r w:rsidRPr="00165536">
              <w:rPr>
                <w:rFonts w:eastAsia="Times New Roman" w:cs="Arial"/>
                <w:noProof/>
              </w:rPr>
              <w:t>2.7.5</w:t>
            </w:r>
          </w:p>
        </w:tc>
        <w:tc>
          <w:tcPr>
            <w:tcW w:w="1017" w:type="pct"/>
            <w:tcBorders>
              <w:top w:val="nil"/>
              <w:left w:val="nil"/>
              <w:bottom w:val="single" w:sz="4" w:space="0" w:color="auto"/>
              <w:right w:val="single" w:sz="4" w:space="0" w:color="auto"/>
            </w:tcBorders>
            <w:vAlign w:val="bottom"/>
            <w:hideMark/>
          </w:tcPr>
          <w:p w14:paraId="697C3B44" w14:textId="77777777" w:rsidR="00165536" w:rsidRPr="00165536" w:rsidRDefault="00165536" w:rsidP="00165536">
            <w:pPr>
              <w:spacing w:before="0" w:after="0"/>
              <w:rPr>
                <w:rFonts w:eastAsia="Times New Roman" w:cs="Arial"/>
                <w:color w:val="000000"/>
              </w:rPr>
            </w:pPr>
            <w:r w:rsidRPr="00165536">
              <w:rPr>
                <w:rFonts w:eastAsia="Times New Roman" w:cs="Arial"/>
                <w:noProof/>
                <w:color w:val="000000"/>
              </w:rPr>
              <w:t xml:space="preserve">VSS must provide the Mi Drive Server with access to a REST API containing metadata about camera thumbnails and streams that includes the camera name and </w:t>
            </w:r>
            <w:r w:rsidRPr="00165536">
              <w:rPr>
                <w:rFonts w:eastAsia="Times New Roman" w:cs="Arial"/>
                <w:noProof/>
                <w:color w:val="000000"/>
              </w:rPr>
              <w:lastRenderedPageBreak/>
              <w:t>MDOT provided unique ID number.</w:t>
            </w:r>
          </w:p>
        </w:tc>
        <w:tc>
          <w:tcPr>
            <w:tcW w:w="143" w:type="pct"/>
            <w:tcBorders>
              <w:top w:val="nil"/>
              <w:left w:val="nil"/>
              <w:bottom w:val="single" w:sz="4" w:space="0" w:color="auto"/>
              <w:right w:val="single" w:sz="4" w:space="0" w:color="auto"/>
            </w:tcBorders>
            <w:vAlign w:val="bottom"/>
            <w:hideMark/>
          </w:tcPr>
          <w:p w14:paraId="5DFA90D8" w14:textId="77777777" w:rsidR="00165536" w:rsidRPr="00165536" w:rsidRDefault="00165536" w:rsidP="00165536">
            <w:pPr>
              <w:spacing w:before="0" w:after="0"/>
              <w:rPr>
                <w:rFonts w:eastAsia="Times New Roman" w:cs="Arial"/>
              </w:rPr>
            </w:pPr>
            <w:r w:rsidRPr="00165536">
              <w:rPr>
                <w:rFonts w:eastAsia="Times New Roman" w:cs="Arial"/>
                <w:noProof/>
              </w:rPr>
              <w:lastRenderedPageBreak/>
              <w:t>R</w:t>
            </w:r>
          </w:p>
        </w:tc>
        <w:tc>
          <w:tcPr>
            <w:tcW w:w="177" w:type="pct"/>
            <w:tcBorders>
              <w:top w:val="nil"/>
              <w:left w:val="nil"/>
              <w:bottom w:val="single" w:sz="4" w:space="0" w:color="auto"/>
              <w:right w:val="single" w:sz="4" w:space="0" w:color="auto"/>
            </w:tcBorders>
            <w:vAlign w:val="bottom"/>
            <w:hideMark/>
          </w:tcPr>
          <w:p w14:paraId="709392F2"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68793E01"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0E4CA261"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2CFE19F0"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2B35D698"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4B7646DB"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50A736C2" w14:textId="77777777" w:rsidTr="15700337">
        <w:trPr>
          <w:trHeight w:val="288"/>
        </w:trPr>
        <w:tc>
          <w:tcPr>
            <w:tcW w:w="819" w:type="pct"/>
            <w:tcBorders>
              <w:top w:val="nil"/>
              <w:left w:val="single" w:sz="4" w:space="0" w:color="auto"/>
              <w:bottom w:val="single" w:sz="4" w:space="0" w:color="auto"/>
              <w:right w:val="single" w:sz="4" w:space="0" w:color="auto"/>
            </w:tcBorders>
            <w:shd w:val="clear" w:color="auto" w:fill="323E4F" w:themeFill="text2" w:themeFillShade="BF"/>
            <w:vAlign w:val="bottom"/>
            <w:hideMark/>
          </w:tcPr>
          <w:p w14:paraId="0E4CA7F8" w14:textId="77777777" w:rsidR="00165536" w:rsidRPr="00165536" w:rsidRDefault="00165536" w:rsidP="00165536">
            <w:pPr>
              <w:spacing w:before="0" w:after="0"/>
              <w:rPr>
                <w:rFonts w:eastAsia="Times New Roman" w:cs="Arial"/>
                <w:b/>
                <w:bCs/>
                <w:color w:val="FFFFFF" w:themeColor="background1"/>
              </w:rPr>
            </w:pPr>
            <w:r w:rsidRPr="00165536">
              <w:rPr>
                <w:rFonts w:eastAsia="Times New Roman" w:cs="Arial"/>
                <w:b/>
                <w:bCs/>
                <w:noProof/>
                <w:color w:val="FFFFFF" w:themeColor="background1"/>
              </w:rPr>
              <w:t>3</w:t>
            </w:r>
          </w:p>
        </w:tc>
        <w:tc>
          <w:tcPr>
            <w:tcW w:w="4181" w:type="pct"/>
            <w:gridSpan w:val="8"/>
            <w:tcBorders>
              <w:top w:val="single" w:sz="4" w:space="0" w:color="auto"/>
              <w:left w:val="nil"/>
              <w:bottom w:val="single" w:sz="4" w:space="0" w:color="auto"/>
              <w:right w:val="single" w:sz="4" w:space="0" w:color="auto"/>
            </w:tcBorders>
            <w:shd w:val="clear" w:color="auto" w:fill="323E4F" w:themeFill="text2" w:themeFillShade="BF"/>
            <w:vAlign w:val="bottom"/>
            <w:hideMark/>
          </w:tcPr>
          <w:p w14:paraId="2DD49D67" w14:textId="77777777" w:rsidR="00165536" w:rsidRPr="00165536" w:rsidRDefault="00165536" w:rsidP="00165536">
            <w:pPr>
              <w:spacing w:before="0" w:after="0"/>
              <w:rPr>
                <w:rFonts w:eastAsia="Times New Roman" w:cs="Arial"/>
                <w:b/>
                <w:bCs/>
                <w:color w:val="FFFFFF" w:themeColor="background1"/>
                <w:u w:val="single"/>
              </w:rPr>
            </w:pPr>
            <w:r w:rsidRPr="00165536">
              <w:rPr>
                <w:rFonts w:eastAsia="Times New Roman" w:cs="Arial"/>
                <w:b/>
                <w:bCs/>
                <w:noProof/>
                <w:color w:val="FFFFFF" w:themeColor="background1"/>
                <w:u w:val="single"/>
              </w:rPr>
              <w:t>Ingestion</w:t>
            </w:r>
          </w:p>
        </w:tc>
      </w:tr>
      <w:tr w:rsidR="00165536" w:rsidRPr="00165536" w14:paraId="4BB46C79" w14:textId="77777777" w:rsidTr="15700337">
        <w:trPr>
          <w:trHeight w:val="288"/>
        </w:trPr>
        <w:tc>
          <w:tcPr>
            <w:tcW w:w="819" w:type="pct"/>
            <w:tcBorders>
              <w:top w:val="nil"/>
              <w:left w:val="single" w:sz="4" w:space="0" w:color="auto"/>
              <w:bottom w:val="single" w:sz="4" w:space="0" w:color="auto"/>
              <w:right w:val="single" w:sz="4" w:space="0" w:color="auto"/>
            </w:tcBorders>
            <w:vAlign w:val="bottom"/>
            <w:hideMark/>
          </w:tcPr>
          <w:p w14:paraId="39EC8F1D" w14:textId="77777777" w:rsidR="00165536" w:rsidRPr="00165536" w:rsidRDefault="00165536" w:rsidP="00165536">
            <w:pPr>
              <w:spacing w:before="0" w:after="0"/>
              <w:rPr>
                <w:rFonts w:eastAsia="Times New Roman" w:cs="Arial"/>
              </w:rPr>
            </w:pPr>
            <w:r w:rsidRPr="00165536">
              <w:rPr>
                <w:rFonts w:eastAsia="Times New Roman" w:cs="Arial"/>
                <w:noProof/>
              </w:rPr>
              <w:t>3.1</w:t>
            </w:r>
          </w:p>
        </w:tc>
        <w:tc>
          <w:tcPr>
            <w:tcW w:w="4181" w:type="pct"/>
            <w:gridSpan w:val="8"/>
            <w:tcBorders>
              <w:top w:val="single" w:sz="4" w:space="0" w:color="auto"/>
              <w:left w:val="nil"/>
              <w:bottom w:val="single" w:sz="4" w:space="0" w:color="auto"/>
              <w:right w:val="single" w:sz="4" w:space="0" w:color="auto"/>
            </w:tcBorders>
            <w:shd w:val="clear" w:color="auto" w:fill="B4C6E7" w:themeFill="accent1" w:themeFillTint="66"/>
            <w:vAlign w:val="bottom"/>
            <w:hideMark/>
          </w:tcPr>
          <w:p w14:paraId="433B0ED2" w14:textId="77777777" w:rsidR="00165536" w:rsidRPr="00165536" w:rsidRDefault="00165536" w:rsidP="00165536">
            <w:pPr>
              <w:spacing w:before="0" w:after="0"/>
              <w:rPr>
                <w:rFonts w:eastAsia="Times New Roman" w:cs="Arial"/>
                <w:color w:val="000000"/>
              </w:rPr>
            </w:pPr>
            <w:r w:rsidRPr="00165536">
              <w:rPr>
                <w:rFonts w:eastAsia="Times New Roman" w:cs="Arial"/>
                <w:noProof/>
              </w:rPr>
              <w:t>Ingestion</w:t>
            </w:r>
          </w:p>
        </w:tc>
      </w:tr>
      <w:tr w:rsidR="00165536" w:rsidRPr="00165536" w14:paraId="664637F8" w14:textId="77777777" w:rsidTr="00E975C3">
        <w:trPr>
          <w:trHeight w:val="576"/>
        </w:trPr>
        <w:tc>
          <w:tcPr>
            <w:tcW w:w="819" w:type="pct"/>
            <w:tcBorders>
              <w:top w:val="nil"/>
              <w:left w:val="single" w:sz="4" w:space="0" w:color="auto"/>
              <w:bottom w:val="single" w:sz="4" w:space="0" w:color="auto"/>
              <w:right w:val="single" w:sz="4" w:space="0" w:color="auto"/>
            </w:tcBorders>
            <w:vAlign w:val="bottom"/>
            <w:hideMark/>
          </w:tcPr>
          <w:p w14:paraId="63B24428" w14:textId="77777777" w:rsidR="00165536" w:rsidRPr="00165536" w:rsidRDefault="00165536" w:rsidP="00165536">
            <w:pPr>
              <w:spacing w:before="0" w:after="0"/>
              <w:rPr>
                <w:rFonts w:eastAsia="Times New Roman" w:cs="Arial"/>
              </w:rPr>
            </w:pPr>
            <w:r w:rsidRPr="00165536">
              <w:rPr>
                <w:rFonts w:eastAsia="Times New Roman" w:cs="Arial"/>
                <w:noProof/>
              </w:rPr>
              <w:t>3.1.1</w:t>
            </w:r>
          </w:p>
        </w:tc>
        <w:tc>
          <w:tcPr>
            <w:tcW w:w="1017" w:type="pct"/>
            <w:tcBorders>
              <w:top w:val="nil"/>
              <w:left w:val="nil"/>
              <w:bottom w:val="single" w:sz="4" w:space="0" w:color="auto"/>
              <w:right w:val="single" w:sz="4" w:space="0" w:color="auto"/>
            </w:tcBorders>
            <w:vAlign w:val="bottom"/>
            <w:hideMark/>
          </w:tcPr>
          <w:p w14:paraId="48EDA971" w14:textId="5B9E86F5" w:rsidR="00165536" w:rsidRPr="00165536" w:rsidRDefault="00165536" w:rsidP="00165536">
            <w:pPr>
              <w:spacing w:before="0" w:after="0"/>
              <w:rPr>
                <w:rFonts w:eastAsia="Times New Roman" w:cs="Arial"/>
                <w:color w:val="000000"/>
              </w:rPr>
            </w:pPr>
            <w:r w:rsidRPr="00165536">
              <w:rPr>
                <w:rFonts w:eastAsia="Times New Roman" w:cs="Arial"/>
                <w:noProof/>
                <w:color w:val="000000"/>
              </w:rPr>
              <w:t>VSS must have the ability to ingest H.264 video code</w:t>
            </w:r>
            <w:r w:rsidR="00A35432">
              <w:rPr>
                <w:rFonts w:eastAsia="Times New Roman" w:cs="Arial"/>
                <w:noProof/>
                <w:color w:val="000000"/>
              </w:rPr>
              <w:t>c</w:t>
            </w:r>
            <w:r w:rsidRPr="00165536">
              <w:rPr>
                <w:rFonts w:eastAsia="Times New Roman" w:cs="Arial"/>
                <w:noProof/>
                <w:color w:val="000000"/>
              </w:rPr>
              <w:t>s.</w:t>
            </w:r>
          </w:p>
        </w:tc>
        <w:tc>
          <w:tcPr>
            <w:tcW w:w="143" w:type="pct"/>
            <w:tcBorders>
              <w:top w:val="nil"/>
              <w:left w:val="nil"/>
              <w:bottom w:val="single" w:sz="4" w:space="0" w:color="auto"/>
              <w:right w:val="single" w:sz="4" w:space="0" w:color="auto"/>
            </w:tcBorders>
            <w:vAlign w:val="bottom"/>
            <w:hideMark/>
          </w:tcPr>
          <w:p w14:paraId="608A3801"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3193640B"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7E71C020"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6CE48C6D"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16EC14BB"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79E40965"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3C496220"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6D4A832E" w14:textId="77777777" w:rsidTr="00E975C3">
        <w:trPr>
          <w:trHeight w:val="576"/>
        </w:trPr>
        <w:tc>
          <w:tcPr>
            <w:tcW w:w="819" w:type="pct"/>
            <w:tcBorders>
              <w:top w:val="nil"/>
              <w:left w:val="single" w:sz="4" w:space="0" w:color="auto"/>
              <w:bottom w:val="single" w:sz="4" w:space="0" w:color="auto"/>
              <w:right w:val="single" w:sz="4" w:space="0" w:color="auto"/>
            </w:tcBorders>
            <w:vAlign w:val="bottom"/>
            <w:hideMark/>
          </w:tcPr>
          <w:p w14:paraId="2EDE16D6" w14:textId="77777777" w:rsidR="00165536" w:rsidRPr="00165536" w:rsidRDefault="00165536" w:rsidP="00165536">
            <w:pPr>
              <w:spacing w:before="0" w:after="0"/>
              <w:rPr>
                <w:rFonts w:eastAsia="Times New Roman" w:cs="Arial"/>
              </w:rPr>
            </w:pPr>
            <w:r w:rsidRPr="00165536">
              <w:rPr>
                <w:rFonts w:eastAsia="Times New Roman" w:cs="Arial"/>
                <w:noProof/>
              </w:rPr>
              <w:t>3.1.2</w:t>
            </w:r>
          </w:p>
        </w:tc>
        <w:tc>
          <w:tcPr>
            <w:tcW w:w="1017" w:type="pct"/>
            <w:tcBorders>
              <w:top w:val="nil"/>
              <w:left w:val="nil"/>
              <w:bottom w:val="single" w:sz="4" w:space="0" w:color="auto"/>
              <w:right w:val="single" w:sz="4" w:space="0" w:color="auto"/>
            </w:tcBorders>
            <w:vAlign w:val="bottom"/>
            <w:hideMark/>
          </w:tcPr>
          <w:p w14:paraId="191EDF3E" w14:textId="0D1569F7" w:rsidR="00165536" w:rsidRPr="00165536" w:rsidRDefault="00165536" w:rsidP="00165536">
            <w:pPr>
              <w:spacing w:before="0" w:after="0"/>
              <w:rPr>
                <w:rFonts w:eastAsia="Times New Roman" w:cs="Arial"/>
                <w:color w:val="000000"/>
              </w:rPr>
            </w:pPr>
            <w:r w:rsidRPr="00165536">
              <w:rPr>
                <w:rFonts w:eastAsia="Times New Roman" w:cs="Arial"/>
                <w:noProof/>
                <w:color w:val="000000"/>
              </w:rPr>
              <w:t>VSS must have the ability to ingest MPEG-4 video code</w:t>
            </w:r>
            <w:r w:rsidR="00A35432">
              <w:rPr>
                <w:rFonts w:eastAsia="Times New Roman" w:cs="Arial"/>
                <w:noProof/>
                <w:color w:val="000000"/>
              </w:rPr>
              <w:t>c</w:t>
            </w:r>
            <w:r w:rsidRPr="00165536">
              <w:rPr>
                <w:rFonts w:eastAsia="Times New Roman" w:cs="Arial"/>
                <w:noProof/>
                <w:color w:val="000000"/>
              </w:rPr>
              <w:t>s.</w:t>
            </w:r>
          </w:p>
        </w:tc>
        <w:tc>
          <w:tcPr>
            <w:tcW w:w="143" w:type="pct"/>
            <w:tcBorders>
              <w:top w:val="nil"/>
              <w:left w:val="nil"/>
              <w:bottom w:val="single" w:sz="4" w:space="0" w:color="auto"/>
              <w:right w:val="single" w:sz="4" w:space="0" w:color="auto"/>
            </w:tcBorders>
            <w:vAlign w:val="bottom"/>
            <w:hideMark/>
          </w:tcPr>
          <w:p w14:paraId="50671CA6"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1EC2DEF4"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34EFF788"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74F7DB6B"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63A98EDB"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7ADA527A"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249B1A3E"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34751445" w14:textId="77777777" w:rsidTr="00E975C3">
        <w:trPr>
          <w:trHeight w:val="1440"/>
        </w:trPr>
        <w:tc>
          <w:tcPr>
            <w:tcW w:w="819" w:type="pct"/>
            <w:tcBorders>
              <w:top w:val="nil"/>
              <w:left w:val="single" w:sz="4" w:space="0" w:color="auto"/>
              <w:bottom w:val="single" w:sz="4" w:space="0" w:color="auto"/>
              <w:right w:val="single" w:sz="4" w:space="0" w:color="auto"/>
            </w:tcBorders>
            <w:vAlign w:val="bottom"/>
            <w:hideMark/>
          </w:tcPr>
          <w:p w14:paraId="5E976090" w14:textId="77777777" w:rsidR="00165536" w:rsidRPr="00165536" w:rsidRDefault="00165536" w:rsidP="00165536">
            <w:pPr>
              <w:spacing w:before="0" w:after="0"/>
              <w:rPr>
                <w:rFonts w:eastAsia="Times New Roman" w:cs="Arial"/>
              </w:rPr>
            </w:pPr>
            <w:r w:rsidRPr="00165536">
              <w:rPr>
                <w:rFonts w:eastAsia="Times New Roman" w:cs="Arial"/>
                <w:noProof/>
              </w:rPr>
              <w:t>3.1.3</w:t>
            </w:r>
          </w:p>
        </w:tc>
        <w:tc>
          <w:tcPr>
            <w:tcW w:w="1017" w:type="pct"/>
            <w:tcBorders>
              <w:top w:val="nil"/>
              <w:left w:val="nil"/>
              <w:bottom w:val="single" w:sz="4" w:space="0" w:color="auto"/>
              <w:right w:val="single" w:sz="4" w:space="0" w:color="auto"/>
            </w:tcBorders>
            <w:vAlign w:val="bottom"/>
            <w:hideMark/>
          </w:tcPr>
          <w:p w14:paraId="70606108" w14:textId="52451066" w:rsidR="00165536" w:rsidRPr="00165536" w:rsidRDefault="00165536" w:rsidP="00165536">
            <w:pPr>
              <w:spacing w:before="0" w:after="0"/>
              <w:rPr>
                <w:rFonts w:eastAsia="Times New Roman" w:cs="Arial"/>
                <w:color w:val="000000"/>
              </w:rPr>
            </w:pPr>
            <w:r w:rsidRPr="14E69C37">
              <w:rPr>
                <w:rFonts w:eastAsia="Times New Roman" w:cs="Arial"/>
                <w:color w:val="000000" w:themeColor="text1"/>
              </w:rPr>
              <w:t xml:space="preserve">VSS must have the ability to ingest </w:t>
            </w:r>
            <w:r w:rsidR="5D2708E7" w:rsidRPr="14E69C37">
              <w:rPr>
                <w:rFonts w:eastAsia="Times New Roman" w:cs="Arial"/>
                <w:noProof/>
                <w:color w:val="000000" w:themeColor="text1"/>
              </w:rPr>
              <w:t>V</w:t>
            </w:r>
            <w:r w:rsidR="653AC562" w:rsidRPr="14E69C37">
              <w:rPr>
                <w:rFonts w:eastAsia="Times New Roman" w:cs="Arial"/>
                <w:noProof/>
                <w:color w:val="000000" w:themeColor="text1"/>
              </w:rPr>
              <w:t xml:space="preserve">ideo </w:t>
            </w:r>
            <w:r w:rsidR="6E9780C9" w:rsidRPr="14E69C37">
              <w:rPr>
                <w:rFonts w:eastAsia="Times New Roman" w:cs="Arial"/>
                <w:noProof/>
                <w:color w:val="000000" w:themeColor="text1"/>
              </w:rPr>
              <w:t>S</w:t>
            </w:r>
            <w:r w:rsidR="653AC562" w:rsidRPr="14E69C37">
              <w:rPr>
                <w:rFonts w:eastAsia="Times New Roman" w:cs="Arial"/>
                <w:noProof/>
                <w:color w:val="000000" w:themeColor="text1"/>
              </w:rPr>
              <w:t>treams</w:t>
            </w:r>
            <w:r w:rsidRPr="14E69C37">
              <w:rPr>
                <w:rFonts w:eastAsia="Times New Roman" w:cs="Arial"/>
                <w:color w:val="000000" w:themeColor="text1"/>
              </w:rPr>
              <w:t xml:space="preserve"> of different resolutions including, but not limited to: 1080p HD, 960p HD, 720p HD, D1, CIF and QCIF.</w:t>
            </w:r>
          </w:p>
        </w:tc>
        <w:tc>
          <w:tcPr>
            <w:tcW w:w="143" w:type="pct"/>
            <w:tcBorders>
              <w:top w:val="nil"/>
              <w:left w:val="nil"/>
              <w:bottom w:val="single" w:sz="4" w:space="0" w:color="auto"/>
              <w:right w:val="single" w:sz="4" w:space="0" w:color="auto"/>
            </w:tcBorders>
            <w:vAlign w:val="bottom"/>
            <w:hideMark/>
          </w:tcPr>
          <w:p w14:paraId="3C775F40"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4A8DF117"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4266ED33"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01A6A24F"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70AD6FF0"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48AC2FB7"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10AF69A8"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0451DE53" w14:textId="77777777" w:rsidTr="00E975C3">
        <w:trPr>
          <w:trHeight w:val="1152"/>
        </w:trPr>
        <w:tc>
          <w:tcPr>
            <w:tcW w:w="819" w:type="pct"/>
            <w:tcBorders>
              <w:top w:val="nil"/>
              <w:left w:val="single" w:sz="4" w:space="0" w:color="auto"/>
              <w:bottom w:val="single" w:sz="4" w:space="0" w:color="auto"/>
              <w:right w:val="single" w:sz="4" w:space="0" w:color="auto"/>
            </w:tcBorders>
            <w:vAlign w:val="bottom"/>
            <w:hideMark/>
          </w:tcPr>
          <w:p w14:paraId="0A97646D" w14:textId="77777777" w:rsidR="00165536" w:rsidRPr="00165536" w:rsidRDefault="00165536" w:rsidP="00165536">
            <w:pPr>
              <w:spacing w:before="0" w:after="0"/>
              <w:rPr>
                <w:rFonts w:eastAsia="Times New Roman" w:cs="Arial"/>
              </w:rPr>
            </w:pPr>
            <w:r w:rsidRPr="00165536">
              <w:rPr>
                <w:rFonts w:eastAsia="Times New Roman" w:cs="Arial"/>
                <w:noProof/>
              </w:rPr>
              <w:t>3.1.4</w:t>
            </w:r>
          </w:p>
        </w:tc>
        <w:tc>
          <w:tcPr>
            <w:tcW w:w="1017" w:type="pct"/>
            <w:tcBorders>
              <w:top w:val="nil"/>
              <w:left w:val="nil"/>
              <w:bottom w:val="single" w:sz="4" w:space="0" w:color="auto"/>
              <w:right w:val="single" w:sz="4" w:space="0" w:color="auto"/>
            </w:tcBorders>
            <w:vAlign w:val="bottom"/>
            <w:hideMark/>
          </w:tcPr>
          <w:p w14:paraId="6CF45667" w14:textId="75FEA974" w:rsidR="00165536" w:rsidRPr="00165536" w:rsidRDefault="00165536" w:rsidP="00165536">
            <w:pPr>
              <w:spacing w:before="0" w:after="0"/>
              <w:rPr>
                <w:rFonts w:eastAsia="Times New Roman" w:cs="Arial"/>
                <w:color w:val="000000"/>
              </w:rPr>
            </w:pPr>
            <w:r w:rsidRPr="14E69C37">
              <w:rPr>
                <w:rFonts w:eastAsia="Times New Roman" w:cs="Arial"/>
                <w:color w:val="000000" w:themeColor="text1"/>
              </w:rPr>
              <w:t xml:space="preserve">VSS must have the ability to ingest </w:t>
            </w:r>
            <w:r w:rsidR="1981FA87" w:rsidRPr="14E69C37">
              <w:rPr>
                <w:rFonts w:eastAsia="Times New Roman" w:cs="Arial"/>
                <w:noProof/>
                <w:color w:val="000000" w:themeColor="text1"/>
              </w:rPr>
              <w:t>V</w:t>
            </w:r>
            <w:r w:rsidR="0CEA68BE" w:rsidRPr="14E69C37">
              <w:rPr>
                <w:rFonts w:eastAsia="Times New Roman" w:cs="Arial"/>
                <w:noProof/>
                <w:color w:val="000000" w:themeColor="text1"/>
              </w:rPr>
              <w:t xml:space="preserve">ideo </w:t>
            </w:r>
            <w:r w:rsidR="3B7F3EC4" w:rsidRPr="14E69C37">
              <w:rPr>
                <w:rFonts w:eastAsia="Times New Roman" w:cs="Arial"/>
                <w:noProof/>
                <w:color w:val="000000" w:themeColor="text1"/>
              </w:rPr>
              <w:t>S</w:t>
            </w:r>
            <w:r w:rsidR="0CEA68BE" w:rsidRPr="14E69C37">
              <w:rPr>
                <w:rFonts w:eastAsia="Times New Roman" w:cs="Arial"/>
                <w:noProof/>
                <w:color w:val="000000" w:themeColor="text1"/>
              </w:rPr>
              <w:t>treams</w:t>
            </w:r>
            <w:r w:rsidR="00A35432" w:rsidRPr="14E69C37">
              <w:rPr>
                <w:rFonts w:eastAsia="Times New Roman" w:cs="Arial"/>
                <w:color w:val="000000" w:themeColor="text1"/>
              </w:rPr>
              <w:t xml:space="preserve"> with </w:t>
            </w:r>
            <w:r w:rsidRPr="14E69C37">
              <w:rPr>
                <w:rFonts w:eastAsia="Times New Roman" w:cs="Arial"/>
                <w:color w:val="000000" w:themeColor="text1"/>
              </w:rPr>
              <w:t>different frame rates including, but not limited to 10fps, 15fps and 30fps.</w:t>
            </w:r>
          </w:p>
        </w:tc>
        <w:tc>
          <w:tcPr>
            <w:tcW w:w="143" w:type="pct"/>
            <w:tcBorders>
              <w:top w:val="nil"/>
              <w:left w:val="nil"/>
              <w:bottom w:val="single" w:sz="4" w:space="0" w:color="auto"/>
              <w:right w:val="single" w:sz="4" w:space="0" w:color="auto"/>
            </w:tcBorders>
            <w:vAlign w:val="bottom"/>
            <w:hideMark/>
          </w:tcPr>
          <w:p w14:paraId="74A39F15"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441AD799"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54CDE2DF"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79855A21"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0BDF8B05"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19E4E901"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7DCB88F3"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08921BBC" w14:textId="77777777" w:rsidTr="00E975C3">
        <w:trPr>
          <w:trHeight w:val="1152"/>
        </w:trPr>
        <w:tc>
          <w:tcPr>
            <w:tcW w:w="819" w:type="pct"/>
            <w:tcBorders>
              <w:top w:val="nil"/>
              <w:left w:val="single" w:sz="4" w:space="0" w:color="auto"/>
              <w:bottom w:val="single" w:sz="4" w:space="0" w:color="auto"/>
              <w:right w:val="single" w:sz="4" w:space="0" w:color="auto"/>
            </w:tcBorders>
            <w:vAlign w:val="bottom"/>
            <w:hideMark/>
          </w:tcPr>
          <w:p w14:paraId="53CAB5FF" w14:textId="77777777" w:rsidR="00165536" w:rsidRPr="00165536" w:rsidRDefault="00165536" w:rsidP="00165536">
            <w:pPr>
              <w:spacing w:before="0" w:after="0"/>
              <w:rPr>
                <w:rFonts w:eastAsia="Times New Roman" w:cs="Arial"/>
              </w:rPr>
            </w:pPr>
            <w:r w:rsidRPr="00165536">
              <w:rPr>
                <w:rFonts w:eastAsia="Times New Roman" w:cs="Arial"/>
                <w:noProof/>
              </w:rPr>
              <w:lastRenderedPageBreak/>
              <w:t>3.1.5</w:t>
            </w:r>
          </w:p>
        </w:tc>
        <w:tc>
          <w:tcPr>
            <w:tcW w:w="1017" w:type="pct"/>
            <w:tcBorders>
              <w:top w:val="nil"/>
              <w:left w:val="nil"/>
              <w:bottom w:val="single" w:sz="4" w:space="0" w:color="auto"/>
              <w:right w:val="single" w:sz="4" w:space="0" w:color="auto"/>
            </w:tcBorders>
            <w:vAlign w:val="bottom"/>
            <w:hideMark/>
          </w:tcPr>
          <w:p w14:paraId="22B4D90C" w14:textId="7608DC22" w:rsidR="00165536" w:rsidRPr="00165536" w:rsidRDefault="00165536" w:rsidP="00165536">
            <w:pPr>
              <w:spacing w:before="0" w:after="0"/>
              <w:rPr>
                <w:rFonts w:eastAsia="Times New Roman" w:cs="Arial"/>
                <w:color w:val="000000"/>
              </w:rPr>
            </w:pPr>
            <w:r w:rsidRPr="14E69C37">
              <w:rPr>
                <w:rFonts w:eastAsia="Times New Roman" w:cs="Arial"/>
                <w:color w:val="000000" w:themeColor="text1"/>
              </w:rPr>
              <w:t xml:space="preserve">VSS must have the ability to ingest </w:t>
            </w:r>
            <w:r w:rsidR="2BA8C6AC" w:rsidRPr="14E69C37">
              <w:rPr>
                <w:rFonts w:eastAsia="Times New Roman" w:cs="Arial"/>
                <w:noProof/>
                <w:color w:val="000000" w:themeColor="text1"/>
              </w:rPr>
              <w:t>V</w:t>
            </w:r>
            <w:r w:rsidR="0CEA68BE" w:rsidRPr="14E69C37">
              <w:rPr>
                <w:rFonts w:eastAsia="Times New Roman" w:cs="Arial"/>
                <w:noProof/>
                <w:color w:val="000000" w:themeColor="text1"/>
              </w:rPr>
              <w:t xml:space="preserve">ideo </w:t>
            </w:r>
            <w:r w:rsidR="408FB567" w:rsidRPr="14E69C37">
              <w:rPr>
                <w:rFonts w:eastAsia="Times New Roman" w:cs="Arial"/>
                <w:noProof/>
                <w:color w:val="000000" w:themeColor="text1"/>
              </w:rPr>
              <w:t>S</w:t>
            </w:r>
            <w:r w:rsidR="0CEA68BE" w:rsidRPr="14E69C37">
              <w:rPr>
                <w:rFonts w:eastAsia="Times New Roman" w:cs="Arial"/>
                <w:noProof/>
                <w:color w:val="000000" w:themeColor="text1"/>
              </w:rPr>
              <w:t>treams</w:t>
            </w:r>
            <w:r w:rsidR="00A35432" w:rsidRPr="14E69C37">
              <w:rPr>
                <w:rFonts w:eastAsia="Times New Roman" w:cs="Arial"/>
                <w:color w:val="000000" w:themeColor="text1"/>
              </w:rPr>
              <w:t xml:space="preserve"> with</w:t>
            </w:r>
            <w:r w:rsidRPr="14E69C37">
              <w:rPr>
                <w:rFonts w:eastAsia="Times New Roman" w:cs="Arial"/>
                <w:color w:val="000000" w:themeColor="text1"/>
              </w:rPr>
              <w:t xml:space="preserve"> different bitrates including, but not limited to 192kbps, 500kbps, 1mbps and 2mbps.</w:t>
            </w:r>
          </w:p>
        </w:tc>
        <w:tc>
          <w:tcPr>
            <w:tcW w:w="143" w:type="pct"/>
            <w:tcBorders>
              <w:top w:val="nil"/>
              <w:left w:val="nil"/>
              <w:bottom w:val="single" w:sz="4" w:space="0" w:color="auto"/>
              <w:right w:val="single" w:sz="4" w:space="0" w:color="auto"/>
            </w:tcBorders>
            <w:vAlign w:val="bottom"/>
            <w:hideMark/>
          </w:tcPr>
          <w:p w14:paraId="0EF759EF"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4241DE9F"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74064776"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2FF06192"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33DBE080"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15406CC3"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63993BA5"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1C55E549" w14:textId="77777777" w:rsidTr="00E975C3">
        <w:trPr>
          <w:trHeight w:val="576"/>
        </w:trPr>
        <w:tc>
          <w:tcPr>
            <w:tcW w:w="819" w:type="pct"/>
            <w:tcBorders>
              <w:top w:val="nil"/>
              <w:left w:val="single" w:sz="4" w:space="0" w:color="auto"/>
              <w:bottom w:val="single" w:sz="4" w:space="0" w:color="auto"/>
              <w:right w:val="single" w:sz="4" w:space="0" w:color="auto"/>
            </w:tcBorders>
            <w:vAlign w:val="bottom"/>
            <w:hideMark/>
          </w:tcPr>
          <w:p w14:paraId="683EB943" w14:textId="77777777" w:rsidR="00165536" w:rsidRPr="00165536" w:rsidRDefault="00165536" w:rsidP="00165536">
            <w:pPr>
              <w:spacing w:before="0" w:after="0"/>
              <w:rPr>
                <w:rFonts w:eastAsia="Times New Roman" w:cs="Arial"/>
              </w:rPr>
            </w:pPr>
            <w:r w:rsidRPr="00165536">
              <w:rPr>
                <w:rFonts w:eastAsia="Times New Roman" w:cs="Arial"/>
                <w:noProof/>
              </w:rPr>
              <w:t>3.1.6</w:t>
            </w:r>
          </w:p>
        </w:tc>
        <w:tc>
          <w:tcPr>
            <w:tcW w:w="1017" w:type="pct"/>
            <w:tcBorders>
              <w:top w:val="nil"/>
              <w:left w:val="nil"/>
              <w:bottom w:val="single" w:sz="4" w:space="0" w:color="auto"/>
              <w:right w:val="single" w:sz="4" w:space="0" w:color="auto"/>
            </w:tcBorders>
            <w:vAlign w:val="bottom"/>
            <w:hideMark/>
          </w:tcPr>
          <w:p w14:paraId="4956217F" w14:textId="1BECE83A" w:rsidR="00165536" w:rsidRPr="00165536" w:rsidRDefault="00165536" w:rsidP="00165536">
            <w:pPr>
              <w:spacing w:before="0" w:after="0"/>
              <w:rPr>
                <w:rFonts w:eastAsia="Times New Roman" w:cs="Arial"/>
                <w:color w:val="000000"/>
              </w:rPr>
            </w:pPr>
            <w:r w:rsidRPr="14E69C37">
              <w:rPr>
                <w:rFonts w:eastAsia="Times New Roman" w:cs="Arial"/>
                <w:color w:val="000000" w:themeColor="text1"/>
              </w:rPr>
              <w:t xml:space="preserve">VSS must have the ability to ingest </w:t>
            </w:r>
            <w:r w:rsidR="7BBD11CD" w:rsidRPr="14E69C37">
              <w:rPr>
                <w:rFonts w:eastAsia="Times New Roman" w:cs="Arial"/>
                <w:noProof/>
                <w:color w:val="000000" w:themeColor="text1"/>
              </w:rPr>
              <w:t>V</w:t>
            </w:r>
            <w:r w:rsidR="4D2314F9" w:rsidRPr="14E69C37">
              <w:rPr>
                <w:rFonts w:eastAsia="Times New Roman" w:cs="Arial"/>
                <w:noProof/>
                <w:color w:val="000000" w:themeColor="text1"/>
              </w:rPr>
              <w:t>ideo</w:t>
            </w:r>
            <w:r w:rsidR="7B7BB0C6" w:rsidRPr="14E69C37">
              <w:rPr>
                <w:rFonts w:eastAsia="Times New Roman" w:cs="Arial"/>
                <w:noProof/>
                <w:color w:val="000000" w:themeColor="text1"/>
              </w:rPr>
              <w:t xml:space="preserve"> </w:t>
            </w:r>
            <w:r w:rsidR="20B5340E" w:rsidRPr="14E69C37">
              <w:rPr>
                <w:rFonts w:eastAsia="Times New Roman" w:cs="Arial"/>
                <w:noProof/>
                <w:color w:val="000000" w:themeColor="text1"/>
              </w:rPr>
              <w:t>S</w:t>
            </w:r>
            <w:r w:rsidR="653AC562" w:rsidRPr="14E69C37">
              <w:rPr>
                <w:rFonts w:eastAsia="Times New Roman" w:cs="Arial"/>
                <w:noProof/>
                <w:color w:val="000000" w:themeColor="text1"/>
              </w:rPr>
              <w:t>treams</w:t>
            </w:r>
            <w:r w:rsidRPr="14E69C37">
              <w:rPr>
                <w:rFonts w:eastAsia="Times New Roman" w:cs="Arial"/>
                <w:color w:val="000000" w:themeColor="text1"/>
              </w:rPr>
              <w:t xml:space="preserve"> utilizing multicast RTSP.</w:t>
            </w:r>
          </w:p>
        </w:tc>
        <w:tc>
          <w:tcPr>
            <w:tcW w:w="143" w:type="pct"/>
            <w:tcBorders>
              <w:top w:val="nil"/>
              <w:left w:val="nil"/>
              <w:bottom w:val="single" w:sz="4" w:space="0" w:color="auto"/>
              <w:right w:val="single" w:sz="4" w:space="0" w:color="auto"/>
            </w:tcBorders>
            <w:vAlign w:val="bottom"/>
            <w:hideMark/>
          </w:tcPr>
          <w:p w14:paraId="084FDD08"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7ADF31DA"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5F887001"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103DC14A"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2C2CEF14"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52DC98C6"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73DDBAD8"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674FA663" w14:textId="77777777" w:rsidTr="00E975C3">
        <w:trPr>
          <w:trHeight w:val="864"/>
        </w:trPr>
        <w:tc>
          <w:tcPr>
            <w:tcW w:w="819" w:type="pct"/>
            <w:tcBorders>
              <w:top w:val="nil"/>
              <w:left w:val="single" w:sz="4" w:space="0" w:color="auto"/>
              <w:bottom w:val="single" w:sz="4" w:space="0" w:color="auto"/>
              <w:right w:val="single" w:sz="4" w:space="0" w:color="auto"/>
            </w:tcBorders>
            <w:vAlign w:val="bottom"/>
            <w:hideMark/>
          </w:tcPr>
          <w:p w14:paraId="2649DBE4" w14:textId="77777777" w:rsidR="00165536" w:rsidRPr="00165536" w:rsidRDefault="00165536" w:rsidP="00165536">
            <w:pPr>
              <w:spacing w:before="0" w:after="0"/>
              <w:rPr>
                <w:rFonts w:eastAsia="Times New Roman" w:cs="Arial"/>
              </w:rPr>
            </w:pPr>
            <w:r w:rsidRPr="00165536">
              <w:rPr>
                <w:rFonts w:eastAsia="Times New Roman" w:cs="Arial"/>
                <w:noProof/>
              </w:rPr>
              <w:t>3.1.7</w:t>
            </w:r>
          </w:p>
        </w:tc>
        <w:tc>
          <w:tcPr>
            <w:tcW w:w="1017" w:type="pct"/>
            <w:tcBorders>
              <w:top w:val="nil"/>
              <w:left w:val="nil"/>
              <w:bottom w:val="single" w:sz="4" w:space="0" w:color="auto"/>
              <w:right w:val="single" w:sz="4" w:space="0" w:color="auto"/>
            </w:tcBorders>
            <w:vAlign w:val="bottom"/>
            <w:hideMark/>
          </w:tcPr>
          <w:p w14:paraId="7A858068" w14:textId="055B1A79" w:rsidR="00165536" w:rsidRPr="00165536" w:rsidRDefault="00165536" w:rsidP="00165536">
            <w:pPr>
              <w:spacing w:before="0" w:after="0"/>
              <w:rPr>
                <w:rFonts w:eastAsia="Times New Roman" w:cs="Arial"/>
                <w:color w:val="000000"/>
              </w:rPr>
            </w:pPr>
            <w:r w:rsidRPr="14E69C37">
              <w:rPr>
                <w:rFonts w:eastAsia="Times New Roman" w:cs="Arial"/>
                <w:color w:val="000000" w:themeColor="text1"/>
              </w:rPr>
              <w:t xml:space="preserve">VSS must have the ability to ingest </w:t>
            </w:r>
            <w:r w:rsidR="02703F4B" w:rsidRPr="14E69C37">
              <w:rPr>
                <w:rFonts w:eastAsia="Times New Roman" w:cs="Arial"/>
                <w:noProof/>
                <w:color w:val="000000" w:themeColor="text1"/>
              </w:rPr>
              <w:t>V</w:t>
            </w:r>
            <w:r w:rsidR="4D2314F9" w:rsidRPr="14E69C37">
              <w:rPr>
                <w:rFonts w:eastAsia="Times New Roman" w:cs="Arial"/>
                <w:noProof/>
                <w:color w:val="000000" w:themeColor="text1"/>
              </w:rPr>
              <w:t>ideo</w:t>
            </w:r>
            <w:r w:rsidR="7B7BB0C6" w:rsidRPr="14E69C37">
              <w:rPr>
                <w:rFonts w:eastAsia="Times New Roman" w:cs="Arial"/>
                <w:noProof/>
                <w:color w:val="000000" w:themeColor="text1"/>
              </w:rPr>
              <w:t xml:space="preserve"> </w:t>
            </w:r>
            <w:r w:rsidR="32EE3EF0" w:rsidRPr="14E69C37">
              <w:rPr>
                <w:rFonts w:eastAsia="Times New Roman" w:cs="Arial"/>
                <w:noProof/>
                <w:color w:val="000000" w:themeColor="text1"/>
              </w:rPr>
              <w:t>S</w:t>
            </w:r>
            <w:r w:rsidR="653AC562" w:rsidRPr="14E69C37">
              <w:rPr>
                <w:rFonts w:eastAsia="Times New Roman" w:cs="Arial"/>
                <w:noProof/>
                <w:color w:val="000000" w:themeColor="text1"/>
              </w:rPr>
              <w:t>treams</w:t>
            </w:r>
            <w:r w:rsidRPr="14E69C37">
              <w:rPr>
                <w:rFonts w:eastAsia="Times New Roman" w:cs="Arial"/>
                <w:color w:val="000000" w:themeColor="text1"/>
              </w:rPr>
              <w:t xml:space="preserve"> utilizing Unicast RTP over RTSP.</w:t>
            </w:r>
          </w:p>
        </w:tc>
        <w:tc>
          <w:tcPr>
            <w:tcW w:w="143" w:type="pct"/>
            <w:tcBorders>
              <w:top w:val="nil"/>
              <w:left w:val="nil"/>
              <w:bottom w:val="single" w:sz="4" w:space="0" w:color="auto"/>
              <w:right w:val="single" w:sz="4" w:space="0" w:color="auto"/>
            </w:tcBorders>
            <w:vAlign w:val="bottom"/>
            <w:hideMark/>
          </w:tcPr>
          <w:p w14:paraId="6E9C1A07"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759F6F4F"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007E11C7"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7F7CBE4E"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6F9DAD52"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0F0F1941"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51488CD5"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4B576FE3" w14:textId="77777777" w:rsidTr="00E975C3">
        <w:trPr>
          <w:trHeight w:val="864"/>
        </w:trPr>
        <w:tc>
          <w:tcPr>
            <w:tcW w:w="819" w:type="pct"/>
            <w:tcBorders>
              <w:top w:val="nil"/>
              <w:left w:val="single" w:sz="4" w:space="0" w:color="auto"/>
              <w:bottom w:val="single" w:sz="4" w:space="0" w:color="auto"/>
              <w:right w:val="single" w:sz="4" w:space="0" w:color="auto"/>
            </w:tcBorders>
            <w:vAlign w:val="bottom"/>
            <w:hideMark/>
          </w:tcPr>
          <w:p w14:paraId="75AF0A17" w14:textId="77777777" w:rsidR="00165536" w:rsidRPr="00165536" w:rsidRDefault="00165536" w:rsidP="00165536">
            <w:pPr>
              <w:spacing w:before="0" w:after="0"/>
              <w:rPr>
                <w:rFonts w:eastAsia="Times New Roman" w:cs="Arial"/>
              </w:rPr>
            </w:pPr>
            <w:r w:rsidRPr="00165536">
              <w:rPr>
                <w:rFonts w:eastAsia="Times New Roman" w:cs="Arial"/>
                <w:noProof/>
              </w:rPr>
              <w:t>3.1.8</w:t>
            </w:r>
          </w:p>
        </w:tc>
        <w:tc>
          <w:tcPr>
            <w:tcW w:w="1017" w:type="pct"/>
            <w:tcBorders>
              <w:top w:val="nil"/>
              <w:left w:val="nil"/>
              <w:bottom w:val="single" w:sz="4" w:space="0" w:color="auto"/>
              <w:right w:val="single" w:sz="4" w:space="0" w:color="auto"/>
            </w:tcBorders>
            <w:vAlign w:val="bottom"/>
            <w:hideMark/>
          </w:tcPr>
          <w:p w14:paraId="5723044C" w14:textId="77777777" w:rsidR="00165536" w:rsidRPr="00165536" w:rsidRDefault="00165536" w:rsidP="00165536">
            <w:pPr>
              <w:spacing w:before="0" w:after="0"/>
              <w:rPr>
                <w:rFonts w:eastAsia="Times New Roman" w:cs="Arial"/>
                <w:color w:val="000000"/>
              </w:rPr>
            </w:pPr>
            <w:r w:rsidRPr="00165536">
              <w:rPr>
                <w:rFonts w:eastAsia="Times New Roman" w:cs="Arial"/>
                <w:noProof/>
                <w:color w:val="000000"/>
              </w:rPr>
              <w:t>VSS must have the ability to retrieve and receive still images from ESS cameras via FTP.</w:t>
            </w:r>
          </w:p>
        </w:tc>
        <w:tc>
          <w:tcPr>
            <w:tcW w:w="143" w:type="pct"/>
            <w:tcBorders>
              <w:top w:val="nil"/>
              <w:left w:val="nil"/>
              <w:bottom w:val="single" w:sz="4" w:space="0" w:color="auto"/>
              <w:right w:val="single" w:sz="4" w:space="0" w:color="auto"/>
            </w:tcBorders>
            <w:vAlign w:val="bottom"/>
            <w:hideMark/>
          </w:tcPr>
          <w:p w14:paraId="7568BFD5"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4E94419E"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28A63253"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0AE57186"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1F40CD37"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140D7EEA"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64CA98DE"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43DA087E" w14:textId="77777777" w:rsidTr="00E975C3">
        <w:trPr>
          <w:trHeight w:val="1728"/>
        </w:trPr>
        <w:tc>
          <w:tcPr>
            <w:tcW w:w="819" w:type="pct"/>
            <w:tcBorders>
              <w:top w:val="nil"/>
              <w:left w:val="single" w:sz="4" w:space="0" w:color="auto"/>
              <w:bottom w:val="single" w:sz="4" w:space="0" w:color="auto"/>
              <w:right w:val="single" w:sz="4" w:space="0" w:color="auto"/>
            </w:tcBorders>
            <w:vAlign w:val="bottom"/>
            <w:hideMark/>
          </w:tcPr>
          <w:p w14:paraId="746C3F3D" w14:textId="77777777" w:rsidR="00165536" w:rsidRPr="00165536" w:rsidRDefault="00165536" w:rsidP="00165536">
            <w:pPr>
              <w:spacing w:before="0" w:after="0"/>
              <w:rPr>
                <w:rFonts w:eastAsia="Times New Roman" w:cs="Arial"/>
              </w:rPr>
            </w:pPr>
            <w:r w:rsidRPr="00165536">
              <w:rPr>
                <w:rFonts w:eastAsia="Times New Roman" w:cs="Arial"/>
                <w:noProof/>
              </w:rPr>
              <w:t>3.1.9</w:t>
            </w:r>
          </w:p>
        </w:tc>
        <w:tc>
          <w:tcPr>
            <w:tcW w:w="1017" w:type="pct"/>
            <w:tcBorders>
              <w:top w:val="nil"/>
              <w:left w:val="nil"/>
              <w:bottom w:val="single" w:sz="4" w:space="0" w:color="auto"/>
              <w:right w:val="single" w:sz="4" w:space="0" w:color="auto"/>
            </w:tcBorders>
            <w:vAlign w:val="bottom"/>
            <w:hideMark/>
          </w:tcPr>
          <w:p w14:paraId="77C2F6F3" w14:textId="77777777" w:rsidR="00165536" w:rsidRPr="00165536" w:rsidRDefault="00165536" w:rsidP="00165536">
            <w:pPr>
              <w:spacing w:before="0" w:after="0"/>
              <w:rPr>
                <w:rFonts w:eastAsia="Times New Roman" w:cs="Arial"/>
                <w:color w:val="000000"/>
              </w:rPr>
            </w:pPr>
            <w:r w:rsidRPr="00165536">
              <w:rPr>
                <w:rFonts w:eastAsia="Times New Roman" w:cs="Arial"/>
                <w:noProof/>
                <w:color w:val="000000"/>
              </w:rPr>
              <w:t>VSS must support ingestion from any camera meeting the requirements in Section 3, MDOT utilizes both digital and analog CCTV cameras, converted using a digital video encoder.</w:t>
            </w:r>
          </w:p>
        </w:tc>
        <w:tc>
          <w:tcPr>
            <w:tcW w:w="143" w:type="pct"/>
            <w:tcBorders>
              <w:top w:val="nil"/>
              <w:left w:val="nil"/>
              <w:bottom w:val="single" w:sz="4" w:space="0" w:color="auto"/>
              <w:right w:val="single" w:sz="4" w:space="0" w:color="auto"/>
            </w:tcBorders>
            <w:vAlign w:val="bottom"/>
            <w:hideMark/>
          </w:tcPr>
          <w:p w14:paraId="0D88C8C8"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538B67EA"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261E4BE2"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7351E8B4"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285925CC"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7F0BC5DE"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01B2CFC9"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00C68F7E" w14:textId="77777777" w:rsidTr="15700337">
        <w:trPr>
          <w:trHeight w:val="288"/>
        </w:trPr>
        <w:tc>
          <w:tcPr>
            <w:tcW w:w="819" w:type="pct"/>
            <w:tcBorders>
              <w:top w:val="nil"/>
              <w:left w:val="single" w:sz="4" w:space="0" w:color="auto"/>
              <w:bottom w:val="single" w:sz="4" w:space="0" w:color="auto"/>
              <w:right w:val="single" w:sz="4" w:space="0" w:color="auto"/>
            </w:tcBorders>
            <w:shd w:val="clear" w:color="auto" w:fill="323E4F" w:themeFill="text2" w:themeFillShade="BF"/>
            <w:vAlign w:val="bottom"/>
            <w:hideMark/>
          </w:tcPr>
          <w:p w14:paraId="1E84A5A4" w14:textId="77777777" w:rsidR="00165536" w:rsidRPr="00165536" w:rsidRDefault="00165536" w:rsidP="00165536">
            <w:pPr>
              <w:spacing w:before="0" w:after="0"/>
              <w:rPr>
                <w:rFonts w:eastAsia="Times New Roman" w:cs="Arial"/>
                <w:b/>
                <w:bCs/>
                <w:color w:val="FFFFFF"/>
              </w:rPr>
            </w:pPr>
            <w:r w:rsidRPr="00165536">
              <w:rPr>
                <w:rFonts w:eastAsia="Times New Roman" w:cs="Arial"/>
                <w:b/>
                <w:bCs/>
                <w:noProof/>
              </w:rPr>
              <w:t>4</w:t>
            </w:r>
          </w:p>
        </w:tc>
        <w:tc>
          <w:tcPr>
            <w:tcW w:w="4181" w:type="pct"/>
            <w:gridSpan w:val="8"/>
            <w:tcBorders>
              <w:top w:val="single" w:sz="4" w:space="0" w:color="auto"/>
              <w:left w:val="nil"/>
              <w:bottom w:val="single" w:sz="4" w:space="0" w:color="auto"/>
              <w:right w:val="single" w:sz="4" w:space="0" w:color="auto"/>
            </w:tcBorders>
            <w:shd w:val="clear" w:color="auto" w:fill="323E4F" w:themeFill="text2" w:themeFillShade="BF"/>
            <w:vAlign w:val="bottom"/>
            <w:hideMark/>
          </w:tcPr>
          <w:p w14:paraId="61D34337" w14:textId="77777777" w:rsidR="00165536" w:rsidRPr="00165536" w:rsidRDefault="00165536" w:rsidP="00165536">
            <w:pPr>
              <w:spacing w:before="0" w:after="0"/>
              <w:rPr>
                <w:rFonts w:eastAsia="Times New Roman" w:cs="Arial"/>
                <w:b/>
                <w:bCs/>
                <w:color w:val="FFFFFF"/>
                <w:u w:val="single"/>
              </w:rPr>
            </w:pPr>
            <w:r w:rsidRPr="00165536">
              <w:rPr>
                <w:rFonts w:eastAsia="Times New Roman" w:cs="Arial"/>
                <w:b/>
                <w:bCs/>
                <w:noProof/>
                <w:u w:val="single"/>
              </w:rPr>
              <w:t>System Architecture</w:t>
            </w:r>
          </w:p>
        </w:tc>
      </w:tr>
      <w:tr w:rsidR="00165536" w:rsidRPr="00165536" w14:paraId="2DB01993" w14:textId="77777777" w:rsidTr="15700337">
        <w:trPr>
          <w:trHeight w:val="288"/>
        </w:trPr>
        <w:tc>
          <w:tcPr>
            <w:tcW w:w="819" w:type="pct"/>
            <w:tcBorders>
              <w:top w:val="nil"/>
              <w:left w:val="single" w:sz="4" w:space="0" w:color="auto"/>
              <w:bottom w:val="single" w:sz="4" w:space="0" w:color="auto"/>
              <w:right w:val="single" w:sz="4" w:space="0" w:color="auto"/>
            </w:tcBorders>
            <w:vAlign w:val="bottom"/>
            <w:hideMark/>
          </w:tcPr>
          <w:p w14:paraId="5C7B8793" w14:textId="77777777" w:rsidR="00165536" w:rsidRPr="00165536" w:rsidRDefault="00165536" w:rsidP="00165536">
            <w:pPr>
              <w:spacing w:before="0" w:after="0"/>
              <w:rPr>
                <w:rFonts w:eastAsia="Times New Roman" w:cs="Arial"/>
              </w:rPr>
            </w:pPr>
            <w:r w:rsidRPr="00165536">
              <w:rPr>
                <w:rFonts w:eastAsia="Times New Roman" w:cs="Arial"/>
                <w:noProof/>
              </w:rPr>
              <w:t>4.1</w:t>
            </w:r>
          </w:p>
        </w:tc>
        <w:tc>
          <w:tcPr>
            <w:tcW w:w="4181" w:type="pct"/>
            <w:gridSpan w:val="8"/>
            <w:tcBorders>
              <w:top w:val="single" w:sz="4" w:space="0" w:color="auto"/>
              <w:left w:val="nil"/>
              <w:bottom w:val="single" w:sz="4" w:space="0" w:color="auto"/>
              <w:right w:val="single" w:sz="4" w:space="0" w:color="auto"/>
            </w:tcBorders>
            <w:shd w:val="clear" w:color="auto" w:fill="B4C6E7" w:themeFill="accent1" w:themeFillTint="66"/>
            <w:vAlign w:val="bottom"/>
            <w:hideMark/>
          </w:tcPr>
          <w:p w14:paraId="0A0CF217" w14:textId="77777777" w:rsidR="00165536" w:rsidRPr="00165536" w:rsidRDefault="00165536" w:rsidP="00165536">
            <w:pPr>
              <w:spacing w:before="0" w:after="0"/>
              <w:rPr>
                <w:rFonts w:eastAsia="Times New Roman" w:cs="Arial"/>
                <w:color w:val="000000"/>
              </w:rPr>
            </w:pPr>
            <w:r w:rsidRPr="00165536">
              <w:rPr>
                <w:rFonts w:eastAsia="Times New Roman" w:cs="Arial"/>
                <w:noProof/>
              </w:rPr>
              <w:t>Networking</w:t>
            </w:r>
          </w:p>
        </w:tc>
      </w:tr>
      <w:tr w:rsidR="00165536" w:rsidRPr="00165536" w14:paraId="19735C48" w14:textId="77777777" w:rsidTr="00773707">
        <w:trPr>
          <w:trHeight w:val="1728"/>
        </w:trPr>
        <w:tc>
          <w:tcPr>
            <w:tcW w:w="819" w:type="pct"/>
            <w:tcBorders>
              <w:top w:val="nil"/>
              <w:left w:val="single" w:sz="4" w:space="0" w:color="auto"/>
              <w:bottom w:val="single" w:sz="4" w:space="0" w:color="auto"/>
              <w:right w:val="single" w:sz="4" w:space="0" w:color="auto"/>
            </w:tcBorders>
            <w:vAlign w:val="bottom"/>
            <w:hideMark/>
          </w:tcPr>
          <w:p w14:paraId="57D1DF3D" w14:textId="77777777" w:rsidR="00165536" w:rsidRPr="00165536" w:rsidRDefault="00165536" w:rsidP="00165536">
            <w:pPr>
              <w:spacing w:before="0" w:after="0"/>
              <w:rPr>
                <w:rFonts w:eastAsia="Times New Roman" w:cs="Arial"/>
              </w:rPr>
            </w:pPr>
            <w:r w:rsidRPr="00165536">
              <w:rPr>
                <w:rFonts w:eastAsia="Times New Roman" w:cs="Arial"/>
                <w:noProof/>
              </w:rPr>
              <w:lastRenderedPageBreak/>
              <w:t>4.1.1</w:t>
            </w:r>
          </w:p>
        </w:tc>
        <w:tc>
          <w:tcPr>
            <w:tcW w:w="1017" w:type="pct"/>
            <w:tcBorders>
              <w:top w:val="nil"/>
              <w:left w:val="nil"/>
              <w:bottom w:val="single" w:sz="4" w:space="0" w:color="auto"/>
              <w:right w:val="single" w:sz="4" w:space="0" w:color="auto"/>
            </w:tcBorders>
            <w:vAlign w:val="bottom"/>
            <w:hideMark/>
          </w:tcPr>
          <w:p w14:paraId="296E01E6" w14:textId="7400BF99" w:rsidR="00165536" w:rsidRPr="00165536" w:rsidRDefault="00165536" w:rsidP="00165536">
            <w:pPr>
              <w:spacing w:before="0" w:after="0"/>
              <w:rPr>
                <w:rFonts w:eastAsia="Times New Roman" w:cs="Arial"/>
                <w:color w:val="000000"/>
              </w:rPr>
            </w:pPr>
            <w:r w:rsidRPr="14E69C37">
              <w:rPr>
                <w:rFonts w:eastAsia="Times New Roman" w:cs="Arial"/>
                <w:color w:val="000000" w:themeColor="text1"/>
              </w:rPr>
              <w:t xml:space="preserve">VSS must be able to access local </w:t>
            </w:r>
            <w:r w:rsidR="01529945" w:rsidRPr="14E69C37">
              <w:rPr>
                <w:rFonts w:eastAsia="Times New Roman" w:cs="Arial"/>
                <w:noProof/>
                <w:color w:val="000000" w:themeColor="text1"/>
              </w:rPr>
              <w:t>C</w:t>
            </w:r>
            <w:r w:rsidR="476599AA" w:rsidRPr="14E69C37">
              <w:rPr>
                <w:rFonts w:eastAsia="Times New Roman" w:cs="Arial"/>
                <w:noProof/>
                <w:color w:val="000000" w:themeColor="text1"/>
              </w:rPr>
              <w:t xml:space="preserve">amera </w:t>
            </w:r>
            <w:r w:rsidR="16510170" w:rsidRPr="14E69C37">
              <w:rPr>
                <w:rFonts w:eastAsia="Times New Roman" w:cs="Arial"/>
                <w:noProof/>
                <w:color w:val="000000" w:themeColor="text1"/>
              </w:rPr>
              <w:t>S</w:t>
            </w:r>
            <w:r w:rsidR="653AC562" w:rsidRPr="14E69C37">
              <w:rPr>
                <w:rFonts w:eastAsia="Times New Roman" w:cs="Arial"/>
                <w:noProof/>
                <w:color w:val="000000" w:themeColor="text1"/>
              </w:rPr>
              <w:t>treams</w:t>
            </w:r>
            <w:r w:rsidRPr="14E69C37">
              <w:rPr>
                <w:rFonts w:eastAsia="Times New Roman" w:cs="Arial"/>
                <w:color w:val="000000" w:themeColor="text1"/>
              </w:rPr>
              <w:t xml:space="preserve"> at MDOT specified network aggregation points in Detroit, Lansing, and Grand Rapids. No single location is suitable for statewide aggregation.</w:t>
            </w:r>
          </w:p>
        </w:tc>
        <w:tc>
          <w:tcPr>
            <w:tcW w:w="143" w:type="pct"/>
            <w:tcBorders>
              <w:top w:val="nil"/>
              <w:left w:val="nil"/>
              <w:bottom w:val="single" w:sz="4" w:space="0" w:color="auto"/>
              <w:right w:val="single" w:sz="4" w:space="0" w:color="auto"/>
            </w:tcBorders>
            <w:vAlign w:val="bottom"/>
            <w:hideMark/>
          </w:tcPr>
          <w:p w14:paraId="7C4BAD1E" w14:textId="77777777" w:rsidR="00165536" w:rsidRPr="00165536" w:rsidRDefault="00165536" w:rsidP="00165536">
            <w:pPr>
              <w:spacing w:before="0" w:after="0"/>
              <w:rPr>
                <w:rFonts w:eastAsia="Times New Roman" w:cs="Arial"/>
              </w:rPr>
            </w:pPr>
            <w:r w:rsidRPr="00165536">
              <w:rPr>
                <w:rFonts w:eastAsia="Times New Roman" w:cs="Arial"/>
                <w:noProof/>
              </w:rPr>
              <w:t>M</w:t>
            </w:r>
          </w:p>
        </w:tc>
        <w:tc>
          <w:tcPr>
            <w:tcW w:w="177" w:type="pct"/>
            <w:tcBorders>
              <w:top w:val="nil"/>
              <w:left w:val="nil"/>
              <w:bottom w:val="single" w:sz="4" w:space="0" w:color="auto"/>
              <w:right w:val="single" w:sz="4" w:space="0" w:color="auto"/>
            </w:tcBorders>
            <w:shd w:val="clear" w:color="auto" w:fill="000000" w:themeFill="text1"/>
            <w:vAlign w:val="bottom"/>
            <w:hideMark/>
          </w:tcPr>
          <w:p w14:paraId="7E3D4C8F"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shd w:val="clear" w:color="auto" w:fill="000000" w:themeFill="text1"/>
            <w:vAlign w:val="bottom"/>
            <w:hideMark/>
          </w:tcPr>
          <w:p w14:paraId="10AF031D"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shd w:val="clear" w:color="auto" w:fill="000000" w:themeFill="text1"/>
            <w:vAlign w:val="bottom"/>
            <w:hideMark/>
          </w:tcPr>
          <w:p w14:paraId="25171813"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shd w:val="clear" w:color="auto" w:fill="000000" w:themeFill="text1"/>
            <w:vAlign w:val="bottom"/>
            <w:hideMark/>
          </w:tcPr>
          <w:p w14:paraId="02034EA6"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shd w:val="clear" w:color="auto" w:fill="000000" w:themeFill="text1"/>
            <w:vAlign w:val="bottom"/>
            <w:hideMark/>
          </w:tcPr>
          <w:p w14:paraId="53ECDD31"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shd w:val="clear" w:color="auto" w:fill="000000" w:themeFill="text1"/>
            <w:vAlign w:val="bottom"/>
            <w:hideMark/>
          </w:tcPr>
          <w:p w14:paraId="40EE850F"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506B76F6" w14:textId="77777777" w:rsidTr="00E975C3">
        <w:trPr>
          <w:trHeight w:val="1440"/>
        </w:trPr>
        <w:tc>
          <w:tcPr>
            <w:tcW w:w="819" w:type="pct"/>
            <w:tcBorders>
              <w:top w:val="nil"/>
              <w:left w:val="single" w:sz="4" w:space="0" w:color="auto"/>
              <w:bottom w:val="single" w:sz="4" w:space="0" w:color="auto"/>
              <w:right w:val="single" w:sz="4" w:space="0" w:color="auto"/>
            </w:tcBorders>
            <w:vAlign w:val="bottom"/>
            <w:hideMark/>
          </w:tcPr>
          <w:p w14:paraId="79A7E2BC" w14:textId="57B127B3" w:rsidR="00165536" w:rsidRPr="00D866B5" w:rsidRDefault="00165536" w:rsidP="00165536">
            <w:pPr>
              <w:spacing w:before="0" w:after="0"/>
              <w:rPr>
                <w:rFonts w:eastAsia="Times New Roman" w:cs="Arial"/>
              </w:rPr>
            </w:pPr>
            <w:r w:rsidRPr="00D866B5">
              <w:rPr>
                <w:rFonts w:eastAsia="Times New Roman" w:cs="Arial"/>
              </w:rPr>
              <w:t>4.1.2</w:t>
            </w:r>
          </w:p>
        </w:tc>
        <w:tc>
          <w:tcPr>
            <w:tcW w:w="1017" w:type="pct"/>
            <w:tcBorders>
              <w:top w:val="nil"/>
              <w:left w:val="nil"/>
              <w:bottom w:val="single" w:sz="4" w:space="0" w:color="auto"/>
              <w:right w:val="single" w:sz="4" w:space="0" w:color="auto"/>
            </w:tcBorders>
            <w:vAlign w:val="bottom"/>
            <w:hideMark/>
          </w:tcPr>
          <w:p w14:paraId="38B2496C" w14:textId="116EC105" w:rsidR="00165536" w:rsidRPr="00165536" w:rsidRDefault="00165536" w:rsidP="00165536">
            <w:pPr>
              <w:spacing w:before="0" w:after="0"/>
              <w:rPr>
                <w:rFonts w:eastAsia="Times New Roman" w:cs="Arial"/>
                <w:color w:val="000000"/>
              </w:rPr>
            </w:pPr>
            <w:r w:rsidRPr="14E69C37">
              <w:rPr>
                <w:rFonts w:eastAsia="Times New Roman" w:cs="Arial"/>
                <w:color w:val="000000" w:themeColor="text1"/>
              </w:rPr>
              <w:t xml:space="preserve">VSS must be capable of accessing Remote </w:t>
            </w:r>
            <w:r w:rsidR="167E27E7" w:rsidRPr="14E69C37">
              <w:rPr>
                <w:rFonts w:eastAsia="Times New Roman" w:cs="Arial"/>
                <w:noProof/>
                <w:color w:val="000000" w:themeColor="text1"/>
              </w:rPr>
              <w:t>C</w:t>
            </w:r>
            <w:r w:rsidR="476599AA" w:rsidRPr="14E69C37">
              <w:rPr>
                <w:rFonts w:eastAsia="Times New Roman" w:cs="Arial"/>
                <w:noProof/>
                <w:color w:val="000000" w:themeColor="text1"/>
              </w:rPr>
              <w:t xml:space="preserve">amera </w:t>
            </w:r>
            <w:r w:rsidR="3FA40A50" w:rsidRPr="14E69C37">
              <w:rPr>
                <w:rFonts w:eastAsia="Times New Roman" w:cs="Arial"/>
                <w:noProof/>
                <w:color w:val="000000" w:themeColor="text1"/>
              </w:rPr>
              <w:t>S</w:t>
            </w:r>
            <w:r w:rsidR="653AC562" w:rsidRPr="14E69C37">
              <w:rPr>
                <w:rFonts w:eastAsia="Times New Roman" w:cs="Arial"/>
                <w:noProof/>
                <w:color w:val="000000" w:themeColor="text1"/>
              </w:rPr>
              <w:t>treams</w:t>
            </w:r>
            <w:r w:rsidRPr="14E69C37">
              <w:rPr>
                <w:rFonts w:eastAsia="Times New Roman" w:cs="Arial"/>
                <w:color w:val="000000" w:themeColor="text1"/>
              </w:rPr>
              <w:t>/images connected to the State of Michigan's private cellular network via an IPSEC Tunnel.</w:t>
            </w:r>
          </w:p>
        </w:tc>
        <w:tc>
          <w:tcPr>
            <w:tcW w:w="143" w:type="pct"/>
            <w:tcBorders>
              <w:top w:val="nil"/>
              <w:left w:val="nil"/>
              <w:bottom w:val="single" w:sz="4" w:space="0" w:color="auto"/>
              <w:right w:val="single" w:sz="4" w:space="0" w:color="auto"/>
            </w:tcBorders>
            <w:vAlign w:val="bottom"/>
            <w:hideMark/>
          </w:tcPr>
          <w:p w14:paraId="2AB78948" w14:textId="1EE2CEFE" w:rsidR="00165536" w:rsidRPr="00165536" w:rsidRDefault="00415BF4" w:rsidP="00165536">
            <w:pPr>
              <w:spacing w:before="0" w:after="0"/>
              <w:rPr>
                <w:rFonts w:eastAsia="Times New Roman" w:cs="Arial"/>
              </w:rPr>
            </w:pPr>
            <w:r>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5E1A48D9"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3169A7CA"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3D56CCFF"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46031998"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7FF9B694"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29DE4E38"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531A16B8" w14:textId="77777777" w:rsidTr="00E975C3">
        <w:trPr>
          <w:trHeight w:val="864"/>
        </w:trPr>
        <w:tc>
          <w:tcPr>
            <w:tcW w:w="819" w:type="pct"/>
            <w:tcBorders>
              <w:top w:val="nil"/>
              <w:left w:val="single" w:sz="4" w:space="0" w:color="auto"/>
              <w:bottom w:val="single" w:sz="4" w:space="0" w:color="auto"/>
              <w:right w:val="single" w:sz="4" w:space="0" w:color="auto"/>
            </w:tcBorders>
            <w:vAlign w:val="bottom"/>
            <w:hideMark/>
          </w:tcPr>
          <w:p w14:paraId="45BF932F" w14:textId="77777777" w:rsidR="00165536" w:rsidRPr="00D866B5" w:rsidRDefault="00165536" w:rsidP="00165536">
            <w:pPr>
              <w:spacing w:before="0" w:after="0"/>
              <w:rPr>
                <w:rFonts w:eastAsia="Times New Roman" w:cs="Arial"/>
              </w:rPr>
            </w:pPr>
            <w:r w:rsidRPr="00D866B5">
              <w:rPr>
                <w:rFonts w:eastAsia="Times New Roman" w:cs="Arial"/>
              </w:rPr>
              <w:t>4.1.3</w:t>
            </w:r>
          </w:p>
        </w:tc>
        <w:tc>
          <w:tcPr>
            <w:tcW w:w="1017" w:type="pct"/>
            <w:tcBorders>
              <w:top w:val="nil"/>
              <w:left w:val="nil"/>
              <w:bottom w:val="single" w:sz="4" w:space="0" w:color="auto"/>
              <w:right w:val="single" w:sz="4" w:space="0" w:color="auto"/>
            </w:tcBorders>
            <w:vAlign w:val="bottom"/>
            <w:hideMark/>
          </w:tcPr>
          <w:p w14:paraId="617E476A" w14:textId="08EA9908" w:rsidR="00165536" w:rsidRPr="00165536" w:rsidRDefault="00165536" w:rsidP="00165536">
            <w:pPr>
              <w:spacing w:before="0" w:after="0"/>
              <w:rPr>
                <w:rFonts w:eastAsia="Times New Roman" w:cs="Arial"/>
                <w:color w:val="000000"/>
              </w:rPr>
            </w:pPr>
            <w:r w:rsidRPr="14E69C37">
              <w:rPr>
                <w:rFonts w:eastAsia="Times New Roman" w:cs="Arial"/>
                <w:color w:val="000000" w:themeColor="text1"/>
              </w:rPr>
              <w:t xml:space="preserve">VSS must aggregate </w:t>
            </w:r>
            <w:r w:rsidR="77EED3DF" w:rsidRPr="14E69C37">
              <w:rPr>
                <w:rFonts w:eastAsia="Times New Roman" w:cs="Arial"/>
                <w:noProof/>
                <w:color w:val="000000" w:themeColor="text1"/>
              </w:rPr>
              <w:t>V</w:t>
            </w:r>
            <w:r w:rsidR="653AC562" w:rsidRPr="14E69C37">
              <w:rPr>
                <w:rFonts w:eastAsia="Times New Roman" w:cs="Arial"/>
                <w:noProof/>
                <w:color w:val="000000" w:themeColor="text1"/>
              </w:rPr>
              <w:t xml:space="preserve">ideo </w:t>
            </w:r>
            <w:r w:rsidR="57939517" w:rsidRPr="14E69C37">
              <w:rPr>
                <w:rFonts w:eastAsia="Times New Roman" w:cs="Arial"/>
                <w:noProof/>
                <w:color w:val="000000" w:themeColor="text1"/>
              </w:rPr>
              <w:t>S</w:t>
            </w:r>
            <w:r w:rsidR="6C12DFD2" w:rsidRPr="14E69C37">
              <w:rPr>
                <w:rFonts w:eastAsia="Times New Roman" w:cs="Arial"/>
                <w:noProof/>
                <w:color w:val="000000" w:themeColor="text1"/>
              </w:rPr>
              <w:t>treams</w:t>
            </w:r>
            <w:r w:rsidRPr="14E69C37">
              <w:rPr>
                <w:rFonts w:eastAsia="Times New Roman" w:cs="Arial"/>
                <w:color w:val="000000" w:themeColor="text1"/>
              </w:rPr>
              <w:t xml:space="preserve"> locally before providing to downstream solution components.</w:t>
            </w:r>
          </w:p>
        </w:tc>
        <w:tc>
          <w:tcPr>
            <w:tcW w:w="143" w:type="pct"/>
            <w:tcBorders>
              <w:top w:val="nil"/>
              <w:left w:val="nil"/>
              <w:bottom w:val="single" w:sz="4" w:space="0" w:color="auto"/>
              <w:right w:val="single" w:sz="4" w:space="0" w:color="auto"/>
            </w:tcBorders>
            <w:vAlign w:val="bottom"/>
            <w:hideMark/>
          </w:tcPr>
          <w:p w14:paraId="4486A970" w14:textId="7E2BB5EB" w:rsidR="00165536" w:rsidRPr="00165536" w:rsidRDefault="00415BF4" w:rsidP="00165536">
            <w:pPr>
              <w:spacing w:before="0" w:after="0"/>
              <w:rPr>
                <w:rFonts w:eastAsia="Times New Roman" w:cs="Arial"/>
              </w:rPr>
            </w:pPr>
            <w:r>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7D1F1828"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2CEEBB02"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5D88F498"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6A1C6640"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5E8B88D4"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2A0D1637"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60C0DBEC" w14:textId="77777777" w:rsidTr="00E975C3">
        <w:trPr>
          <w:trHeight w:val="1440"/>
        </w:trPr>
        <w:tc>
          <w:tcPr>
            <w:tcW w:w="819" w:type="pct"/>
            <w:tcBorders>
              <w:top w:val="nil"/>
              <w:left w:val="single" w:sz="4" w:space="0" w:color="auto"/>
              <w:bottom w:val="single" w:sz="4" w:space="0" w:color="auto"/>
              <w:right w:val="single" w:sz="4" w:space="0" w:color="auto"/>
            </w:tcBorders>
            <w:vAlign w:val="bottom"/>
            <w:hideMark/>
          </w:tcPr>
          <w:p w14:paraId="2AE66969" w14:textId="77777777" w:rsidR="00165536" w:rsidRPr="00D866B5" w:rsidRDefault="00165536" w:rsidP="00165536">
            <w:pPr>
              <w:spacing w:before="0" w:after="0"/>
              <w:rPr>
                <w:rFonts w:eastAsia="Times New Roman" w:cs="Arial"/>
                <w:highlight w:val="yellow"/>
              </w:rPr>
            </w:pPr>
            <w:r w:rsidRPr="00165536">
              <w:rPr>
                <w:rFonts w:eastAsia="Times New Roman" w:cs="Arial"/>
                <w:noProof/>
              </w:rPr>
              <w:t>4.1.4</w:t>
            </w:r>
          </w:p>
        </w:tc>
        <w:tc>
          <w:tcPr>
            <w:tcW w:w="1017" w:type="pct"/>
            <w:tcBorders>
              <w:top w:val="nil"/>
              <w:left w:val="nil"/>
              <w:bottom w:val="single" w:sz="4" w:space="0" w:color="auto"/>
              <w:right w:val="single" w:sz="4" w:space="0" w:color="auto"/>
            </w:tcBorders>
            <w:vAlign w:val="bottom"/>
            <w:hideMark/>
          </w:tcPr>
          <w:p w14:paraId="6466AF71" w14:textId="5E312D8E" w:rsidR="00165536" w:rsidRPr="00165536" w:rsidRDefault="00165536" w:rsidP="00165536">
            <w:pPr>
              <w:spacing w:before="0" w:after="0"/>
              <w:rPr>
                <w:rFonts w:eastAsia="Times New Roman" w:cs="Arial"/>
                <w:color w:val="000000"/>
              </w:rPr>
            </w:pPr>
            <w:r w:rsidRPr="15700337">
              <w:rPr>
                <w:rFonts w:eastAsia="Times New Roman" w:cs="Arial"/>
                <w:color w:val="000000" w:themeColor="text1"/>
              </w:rPr>
              <w:t xml:space="preserve">The </w:t>
            </w:r>
            <w:r w:rsidR="016DDBC9" w:rsidRPr="15700337">
              <w:rPr>
                <w:rFonts w:eastAsia="Times New Roman" w:cs="Arial"/>
                <w:noProof/>
                <w:color w:val="000000" w:themeColor="text1"/>
              </w:rPr>
              <w:t>C</w:t>
            </w:r>
            <w:r w:rsidRPr="15700337">
              <w:rPr>
                <w:rFonts w:eastAsia="Times New Roman" w:cs="Arial"/>
                <w:color w:val="000000" w:themeColor="text1"/>
              </w:rPr>
              <w:t xml:space="preserve">ontractor provided </w:t>
            </w:r>
            <w:r w:rsidR="39119E74" w:rsidRPr="15700337">
              <w:rPr>
                <w:rFonts w:eastAsia="Times New Roman" w:cs="Arial"/>
                <w:noProof/>
                <w:color w:val="000000" w:themeColor="text1"/>
              </w:rPr>
              <w:t>H</w:t>
            </w:r>
            <w:r w:rsidR="6900ED09" w:rsidRPr="15700337">
              <w:rPr>
                <w:rFonts w:eastAsia="Times New Roman" w:cs="Arial"/>
                <w:noProof/>
                <w:color w:val="000000" w:themeColor="text1"/>
              </w:rPr>
              <w:t xml:space="preserve">ardware </w:t>
            </w:r>
            <w:r w:rsidR="4920DC00" w:rsidRPr="15700337">
              <w:rPr>
                <w:rFonts w:eastAsia="Times New Roman" w:cs="Arial"/>
                <w:noProof/>
                <w:color w:val="000000" w:themeColor="text1"/>
              </w:rPr>
              <w:t>S</w:t>
            </w:r>
            <w:r w:rsidRPr="15700337">
              <w:rPr>
                <w:rFonts w:eastAsia="Times New Roman" w:cs="Arial"/>
                <w:color w:val="000000" w:themeColor="text1"/>
              </w:rPr>
              <w:t xml:space="preserve">olution must communicate with the downstream </w:t>
            </w:r>
            <w:r w:rsidR="63453C71" w:rsidRPr="15700337">
              <w:rPr>
                <w:rFonts w:eastAsia="Times New Roman" w:cs="Arial"/>
                <w:noProof/>
                <w:color w:val="000000" w:themeColor="text1"/>
              </w:rPr>
              <w:t>S</w:t>
            </w:r>
            <w:r w:rsidRPr="15700337">
              <w:rPr>
                <w:rFonts w:eastAsia="Times New Roman" w:cs="Arial"/>
                <w:color w:val="000000" w:themeColor="text1"/>
              </w:rPr>
              <w:t>olution components without any direct connections from the third-parties.</w:t>
            </w:r>
          </w:p>
        </w:tc>
        <w:tc>
          <w:tcPr>
            <w:tcW w:w="143" w:type="pct"/>
            <w:tcBorders>
              <w:top w:val="nil"/>
              <w:left w:val="nil"/>
              <w:bottom w:val="single" w:sz="4" w:space="0" w:color="auto"/>
              <w:right w:val="single" w:sz="4" w:space="0" w:color="auto"/>
            </w:tcBorders>
            <w:vAlign w:val="bottom"/>
            <w:hideMark/>
          </w:tcPr>
          <w:p w14:paraId="52657B22"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1A31B593"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000F834D"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6E2CCB9B"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478BE0B6"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5C3880DB"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7EB42A1F"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361E30EB" w14:textId="77777777" w:rsidTr="00E975C3">
        <w:trPr>
          <w:trHeight w:val="1440"/>
        </w:trPr>
        <w:tc>
          <w:tcPr>
            <w:tcW w:w="819" w:type="pct"/>
            <w:tcBorders>
              <w:top w:val="nil"/>
              <w:left w:val="single" w:sz="4" w:space="0" w:color="auto"/>
              <w:bottom w:val="single" w:sz="4" w:space="0" w:color="auto"/>
              <w:right w:val="single" w:sz="4" w:space="0" w:color="auto"/>
            </w:tcBorders>
            <w:vAlign w:val="bottom"/>
            <w:hideMark/>
          </w:tcPr>
          <w:p w14:paraId="61C1E5E4" w14:textId="77777777" w:rsidR="00165536" w:rsidRPr="00165536" w:rsidRDefault="00165536" w:rsidP="00165536">
            <w:pPr>
              <w:spacing w:before="0" w:after="0"/>
              <w:rPr>
                <w:rFonts w:eastAsia="Times New Roman" w:cs="Arial"/>
              </w:rPr>
            </w:pPr>
            <w:r w:rsidRPr="00165536">
              <w:rPr>
                <w:rFonts w:eastAsia="Times New Roman" w:cs="Arial"/>
                <w:noProof/>
              </w:rPr>
              <w:lastRenderedPageBreak/>
              <w:t>4.1.5</w:t>
            </w:r>
          </w:p>
        </w:tc>
        <w:tc>
          <w:tcPr>
            <w:tcW w:w="1017" w:type="pct"/>
            <w:tcBorders>
              <w:top w:val="nil"/>
              <w:left w:val="nil"/>
              <w:bottom w:val="single" w:sz="4" w:space="0" w:color="auto"/>
              <w:right w:val="single" w:sz="4" w:space="0" w:color="auto"/>
            </w:tcBorders>
            <w:vAlign w:val="bottom"/>
            <w:hideMark/>
          </w:tcPr>
          <w:p w14:paraId="669D5104" w14:textId="77777777" w:rsidR="00165536" w:rsidRPr="00165536" w:rsidRDefault="00165536" w:rsidP="00165536">
            <w:pPr>
              <w:spacing w:before="0" w:after="0"/>
              <w:rPr>
                <w:rFonts w:eastAsia="Times New Roman" w:cs="Arial"/>
                <w:color w:val="000000"/>
              </w:rPr>
            </w:pPr>
            <w:r w:rsidRPr="00165536">
              <w:rPr>
                <w:rFonts w:eastAsia="Times New Roman" w:cs="Arial"/>
                <w:noProof/>
                <w:color w:val="000000"/>
              </w:rPr>
              <w:t>VSS must be designed in such a way to only connect to a camera when a stream/snapshot is requested by a user. No “always-on” connections to cameras will be permitted.</w:t>
            </w:r>
          </w:p>
        </w:tc>
        <w:tc>
          <w:tcPr>
            <w:tcW w:w="143" w:type="pct"/>
            <w:tcBorders>
              <w:top w:val="nil"/>
              <w:left w:val="nil"/>
              <w:bottom w:val="single" w:sz="4" w:space="0" w:color="auto"/>
              <w:right w:val="single" w:sz="4" w:space="0" w:color="auto"/>
            </w:tcBorders>
            <w:vAlign w:val="bottom"/>
            <w:hideMark/>
          </w:tcPr>
          <w:p w14:paraId="3C39E397"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13DCE93B"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1CEC39F4"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2D77FDFD"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6F579D29"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0F352E53"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063EE685"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7FECCD30" w14:textId="77777777" w:rsidTr="00E975C3">
        <w:trPr>
          <w:trHeight w:val="576"/>
        </w:trPr>
        <w:tc>
          <w:tcPr>
            <w:tcW w:w="819" w:type="pct"/>
            <w:tcBorders>
              <w:top w:val="nil"/>
              <w:left w:val="single" w:sz="4" w:space="0" w:color="auto"/>
              <w:bottom w:val="single" w:sz="4" w:space="0" w:color="auto"/>
              <w:right w:val="single" w:sz="4" w:space="0" w:color="auto"/>
            </w:tcBorders>
            <w:vAlign w:val="bottom"/>
            <w:hideMark/>
          </w:tcPr>
          <w:p w14:paraId="3F476E7A" w14:textId="77777777" w:rsidR="00165536" w:rsidRPr="00165536" w:rsidRDefault="00165536" w:rsidP="00165536">
            <w:pPr>
              <w:spacing w:before="0" w:after="0"/>
              <w:rPr>
                <w:rFonts w:eastAsia="Times New Roman" w:cs="Arial"/>
              </w:rPr>
            </w:pPr>
            <w:r w:rsidRPr="00165536">
              <w:rPr>
                <w:rFonts w:eastAsia="Times New Roman" w:cs="Arial"/>
                <w:noProof/>
              </w:rPr>
              <w:t>4.1.6</w:t>
            </w:r>
          </w:p>
        </w:tc>
        <w:tc>
          <w:tcPr>
            <w:tcW w:w="1017" w:type="pct"/>
            <w:tcBorders>
              <w:top w:val="nil"/>
              <w:left w:val="nil"/>
              <w:bottom w:val="single" w:sz="4" w:space="0" w:color="auto"/>
              <w:right w:val="single" w:sz="4" w:space="0" w:color="auto"/>
            </w:tcBorders>
            <w:vAlign w:val="bottom"/>
            <w:hideMark/>
          </w:tcPr>
          <w:p w14:paraId="3266269F" w14:textId="77777777" w:rsidR="00165536" w:rsidRPr="00165536" w:rsidRDefault="00165536" w:rsidP="00165536">
            <w:pPr>
              <w:spacing w:before="0" w:after="0"/>
              <w:rPr>
                <w:rFonts w:eastAsia="Times New Roman" w:cs="Arial"/>
                <w:color w:val="000000"/>
              </w:rPr>
            </w:pPr>
            <w:r w:rsidRPr="00165536">
              <w:rPr>
                <w:rFonts w:eastAsia="Times New Roman" w:cs="Arial"/>
                <w:noProof/>
                <w:color w:val="000000"/>
              </w:rPr>
              <w:t>VSS must not interfere with TCP/UDP control of CCTV cameras.</w:t>
            </w:r>
          </w:p>
        </w:tc>
        <w:tc>
          <w:tcPr>
            <w:tcW w:w="143" w:type="pct"/>
            <w:tcBorders>
              <w:top w:val="nil"/>
              <w:left w:val="nil"/>
              <w:bottom w:val="single" w:sz="4" w:space="0" w:color="auto"/>
              <w:right w:val="single" w:sz="4" w:space="0" w:color="auto"/>
            </w:tcBorders>
            <w:vAlign w:val="bottom"/>
            <w:hideMark/>
          </w:tcPr>
          <w:p w14:paraId="13E4759C"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3E809EF7"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675F3388"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4A48E563"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6994DFE7"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0F5E9210"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3A162DEE"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4B1B9C19" w14:textId="77777777" w:rsidTr="00E975C3">
        <w:trPr>
          <w:trHeight w:val="864"/>
        </w:trPr>
        <w:tc>
          <w:tcPr>
            <w:tcW w:w="819" w:type="pct"/>
            <w:tcBorders>
              <w:top w:val="nil"/>
              <w:left w:val="single" w:sz="4" w:space="0" w:color="auto"/>
              <w:bottom w:val="single" w:sz="4" w:space="0" w:color="auto"/>
              <w:right w:val="single" w:sz="4" w:space="0" w:color="auto"/>
            </w:tcBorders>
            <w:vAlign w:val="bottom"/>
            <w:hideMark/>
          </w:tcPr>
          <w:p w14:paraId="3A88A073" w14:textId="77777777" w:rsidR="00165536" w:rsidRPr="00165536" w:rsidRDefault="00165536" w:rsidP="00165536">
            <w:pPr>
              <w:spacing w:before="0" w:after="0"/>
              <w:rPr>
                <w:rFonts w:eastAsia="Times New Roman" w:cs="Arial"/>
              </w:rPr>
            </w:pPr>
            <w:r w:rsidRPr="00165536">
              <w:rPr>
                <w:rFonts w:eastAsia="Times New Roman" w:cs="Arial"/>
                <w:noProof/>
              </w:rPr>
              <w:t>4.1.7</w:t>
            </w:r>
          </w:p>
        </w:tc>
        <w:tc>
          <w:tcPr>
            <w:tcW w:w="1017" w:type="pct"/>
            <w:tcBorders>
              <w:top w:val="nil"/>
              <w:left w:val="nil"/>
              <w:bottom w:val="single" w:sz="4" w:space="0" w:color="auto"/>
              <w:right w:val="single" w:sz="4" w:space="0" w:color="auto"/>
            </w:tcBorders>
            <w:vAlign w:val="bottom"/>
            <w:hideMark/>
          </w:tcPr>
          <w:p w14:paraId="268038EA" w14:textId="77777777" w:rsidR="00165536" w:rsidRPr="00165536" w:rsidRDefault="00165536" w:rsidP="00165536">
            <w:pPr>
              <w:spacing w:before="0" w:after="0"/>
              <w:rPr>
                <w:rFonts w:eastAsia="Times New Roman" w:cs="Arial"/>
                <w:color w:val="000000"/>
              </w:rPr>
            </w:pPr>
            <w:r w:rsidRPr="00165536">
              <w:rPr>
                <w:rFonts w:eastAsia="Times New Roman" w:cs="Arial"/>
                <w:noProof/>
                <w:color w:val="000000"/>
              </w:rPr>
              <w:t>VSS must be capable of operating outside of MDOT/DTMBS's edge firewall.</w:t>
            </w:r>
          </w:p>
        </w:tc>
        <w:tc>
          <w:tcPr>
            <w:tcW w:w="143" w:type="pct"/>
            <w:tcBorders>
              <w:top w:val="nil"/>
              <w:left w:val="nil"/>
              <w:bottom w:val="single" w:sz="4" w:space="0" w:color="auto"/>
              <w:right w:val="single" w:sz="4" w:space="0" w:color="auto"/>
            </w:tcBorders>
            <w:vAlign w:val="bottom"/>
            <w:hideMark/>
          </w:tcPr>
          <w:p w14:paraId="20143A62"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43107F1E"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6AE9809B"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1AF7AAEE"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2A65203D"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04928B59"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04F877E1"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5579D627" w14:textId="77777777" w:rsidTr="00E975C3">
        <w:trPr>
          <w:trHeight w:val="1152"/>
        </w:trPr>
        <w:tc>
          <w:tcPr>
            <w:tcW w:w="819" w:type="pct"/>
            <w:tcBorders>
              <w:top w:val="nil"/>
              <w:left w:val="single" w:sz="4" w:space="0" w:color="auto"/>
              <w:bottom w:val="single" w:sz="4" w:space="0" w:color="auto"/>
              <w:right w:val="single" w:sz="4" w:space="0" w:color="auto"/>
            </w:tcBorders>
            <w:vAlign w:val="bottom"/>
            <w:hideMark/>
          </w:tcPr>
          <w:p w14:paraId="7D404F1C" w14:textId="77777777" w:rsidR="00165536" w:rsidRPr="00165536" w:rsidRDefault="00165536" w:rsidP="00165536">
            <w:pPr>
              <w:spacing w:before="0" w:after="0"/>
              <w:rPr>
                <w:rFonts w:eastAsia="Times New Roman" w:cs="Arial"/>
              </w:rPr>
            </w:pPr>
            <w:r w:rsidRPr="00165536">
              <w:rPr>
                <w:rFonts w:eastAsia="Times New Roman" w:cs="Arial"/>
                <w:noProof/>
              </w:rPr>
              <w:t>4.1.8</w:t>
            </w:r>
          </w:p>
        </w:tc>
        <w:tc>
          <w:tcPr>
            <w:tcW w:w="1017" w:type="pct"/>
            <w:tcBorders>
              <w:top w:val="nil"/>
              <w:left w:val="nil"/>
              <w:bottom w:val="single" w:sz="4" w:space="0" w:color="auto"/>
              <w:right w:val="single" w:sz="4" w:space="0" w:color="auto"/>
            </w:tcBorders>
            <w:vAlign w:val="bottom"/>
            <w:hideMark/>
          </w:tcPr>
          <w:p w14:paraId="2727D1D2" w14:textId="77777777" w:rsidR="00165536" w:rsidRPr="00165536" w:rsidRDefault="00165536" w:rsidP="00165536">
            <w:pPr>
              <w:spacing w:before="0" w:after="0"/>
              <w:rPr>
                <w:rFonts w:eastAsia="Times New Roman" w:cs="Arial"/>
                <w:color w:val="000000"/>
              </w:rPr>
            </w:pPr>
            <w:r w:rsidRPr="00165536">
              <w:rPr>
                <w:rFonts w:eastAsia="Times New Roman" w:cs="Arial"/>
                <w:noProof/>
                <w:color w:val="000000"/>
              </w:rPr>
              <w:t>VSS must be capable of operating with only streaming video protocols and FTP (for ESS images only) being permitted through the edge firewall.</w:t>
            </w:r>
          </w:p>
        </w:tc>
        <w:tc>
          <w:tcPr>
            <w:tcW w:w="143" w:type="pct"/>
            <w:tcBorders>
              <w:top w:val="nil"/>
              <w:left w:val="nil"/>
              <w:bottom w:val="single" w:sz="4" w:space="0" w:color="auto"/>
              <w:right w:val="single" w:sz="4" w:space="0" w:color="auto"/>
            </w:tcBorders>
            <w:vAlign w:val="bottom"/>
            <w:hideMark/>
          </w:tcPr>
          <w:p w14:paraId="3DA92774"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1D5B4F88"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5306C555"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45CD3F2C"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6DFD4709"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289B0C1F"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5F2CD1CF"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7B5E2911" w14:textId="77777777" w:rsidTr="00E975C3">
        <w:trPr>
          <w:trHeight w:val="2016"/>
        </w:trPr>
        <w:tc>
          <w:tcPr>
            <w:tcW w:w="819" w:type="pct"/>
            <w:tcBorders>
              <w:top w:val="nil"/>
              <w:left w:val="single" w:sz="4" w:space="0" w:color="auto"/>
              <w:bottom w:val="single" w:sz="4" w:space="0" w:color="auto"/>
              <w:right w:val="single" w:sz="4" w:space="0" w:color="auto"/>
            </w:tcBorders>
            <w:vAlign w:val="bottom"/>
            <w:hideMark/>
          </w:tcPr>
          <w:p w14:paraId="3E197BD9" w14:textId="77777777" w:rsidR="00165536" w:rsidRPr="00165536" w:rsidRDefault="00165536" w:rsidP="00165536">
            <w:pPr>
              <w:spacing w:before="0" w:after="0"/>
              <w:rPr>
                <w:rFonts w:eastAsia="Times New Roman" w:cs="Arial"/>
              </w:rPr>
            </w:pPr>
            <w:r w:rsidRPr="00165536">
              <w:rPr>
                <w:rFonts w:eastAsia="Times New Roman" w:cs="Arial"/>
                <w:noProof/>
              </w:rPr>
              <w:t>4.1.9</w:t>
            </w:r>
          </w:p>
        </w:tc>
        <w:tc>
          <w:tcPr>
            <w:tcW w:w="1017" w:type="pct"/>
            <w:tcBorders>
              <w:top w:val="nil"/>
              <w:left w:val="nil"/>
              <w:bottom w:val="single" w:sz="4" w:space="0" w:color="auto"/>
              <w:right w:val="single" w:sz="4" w:space="0" w:color="auto"/>
            </w:tcBorders>
            <w:vAlign w:val="bottom"/>
            <w:hideMark/>
          </w:tcPr>
          <w:p w14:paraId="72B0F9F6" w14:textId="07B2966A" w:rsidR="00165536" w:rsidRPr="00165536" w:rsidRDefault="00165536" w:rsidP="00165536">
            <w:pPr>
              <w:spacing w:before="0" w:after="0"/>
              <w:rPr>
                <w:rFonts w:eastAsia="Times New Roman" w:cs="Arial"/>
                <w:color w:val="000000"/>
              </w:rPr>
            </w:pPr>
            <w:r w:rsidRPr="15700337">
              <w:rPr>
                <w:rFonts w:eastAsia="Times New Roman" w:cs="Arial"/>
                <w:color w:val="000000" w:themeColor="text1"/>
              </w:rPr>
              <w:t xml:space="preserve">VSS must provide all </w:t>
            </w:r>
            <w:r w:rsidR="5288B6A7" w:rsidRPr="14E69C37">
              <w:rPr>
                <w:rFonts w:eastAsia="Times New Roman" w:cs="Arial"/>
                <w:color w:val="000000" w:themeColor="text1"/>
              </w:rPr>
              <w:t>C</w:t>
            </w:r>
            <w:r w:rsidR="03079AAB" w:rsidRPr="14E69C37">
              <w:rPr>
                <w:rFonts w:eastAsia="Times New Roman" w:cs="Arial"/>
                <w:color w:val="000000" w:themeColor="text1"/>
              </w:rPr>
              <w:t xml:space="preserve">amera </w:t>
            </w:r>
            <w:r w:rsidR="035E9DD3" w:rsidRPr="14E69C37">
              <w:rPr>
                <w:rFonts w:eastAsia="Times New Roman" w:cs="Arial"/>
                <w:color w:val="000000" w:themeColor="text1"/>
              </w:rPr>
              <w:t>S</w:t>
            </w:r>
            <w:r w:rsidR="653AC562" w:rsidRPr="14E69C37">
              <w:rPr>
                <w:rFonts w:eastAsia="Times New Roman" w:cs="Arial"/>
                <w:color w:val="000000" w:themeColor="text1"/>
              </w:rPr>
              <w:t>tream</w:t>
            </w:r>
            <w:r w:rsidRPr="15700337">
              <w:rPr>
                <w:rFonts w:eastAsia="Times New Roman" w:cs="Arial"/>
                <w:color w:val="000000" w:themeColor="text1"/>
              </w:rPr>
              <w:t xml:space="preserve"> or image replication and distribution needs based on a single connection that will be allowed between the Contractor's </w:t>
            </w:r>
            <w:r w:rsidR="2FD97544" w:rsidRPr="15700337">
              <w:rPr>
                <w:rFonts w:eastAsia="Times New Roman" w:cs="Arial"/>
                <w:noProof/>
                <w:color w:val="000000" w:themeColor="text1"/>
              </w:rPr>
              <w:t>S</w:t>
            </w:r>
            <w:r w:rsidR="6900ED09" w:rsidRPr="15700337">
              <w:rPr>
                <w:rFonts w:eastAsia="Times New Roman" w:cs="Arial"/>
                <w:noProof/>
                <w:color w:val="000000" w:themeColor="text1"/>
              </w:rPr>
              <w:t>olution</w:t>
            </w:r>
            <w:r w:rsidRPr="15700337">
              <w:rPr>
                <w:rFonts w:eastAsia="Times New Roman" w:cs="Arial"/>
                <w:color w:val="000000" w:themeColor="text1"/>
              </w:rPr>
              <w:t xml:space="preserve"> </w:t>
            </w:r>
            <w:r w:rsidRPr="15700337">
              <w:rPr>
                <w:rFonts w:eastAsia="Times New Roman" w:cs="Arial"/>
                <w:color w:val="000000" w:themeColor="text1"/>
              </w:rPr>
              <w:lastRenderedPageBreak/>
              <w:t>and the MDOT ITS camera</w:t>
            </w:r>
            <w:r w:rsidR="003A336B">
              <w:rPr>
                <w:rFonts w:eastAsia="Times New Roman" w:cs="Arial"/>
                <w:color w:val="000000" w:themeColor="text1"/>
              </w:rPr>
              <w:t>’</w:t>
            </w:r>
            <w:r w:rsidRPr="15700337">
              <w:rPr>
                <w:rFonts w:eastAsia="Times New Roman" w:cs="Arial"/>
                <w:color w:val="000000" w:themeColor="text1"/>
              </w:rPr>
              <w:t>s digital video encoder in the field.</w:t>
            </w:r>
          </w:p>
        </w:tc>
        <w:tc>
          <w:tcPr>
            <w:tcW w:w="143" w:type="pct"/>
            <w:tcBorders>
              <w:top w:val="nil"/>
              <w:left w:val="nil"/>
              <w:bottom w:val="single" w:sz="4" w:space="0" w:color="auto"/>
              <w:right w:val="single" w:sz="4" w:space="0" w:color="auto"/>
            </w:tcBorders>
            <w:vAlign w:val="bottom"/>
            <w:hideMark/>
          </w:tcPr>
          <w:p w14:paraId="0A72532C" w14:textId="77777777" w:rsidR="00165536" w:rsidRPr="00165536" w:rsidRDefault="00165536" w:rsidP="00165536">
            <w:pPr>
              <w:spacing w:before="0" w:after="0"/>
              <w:rPr>
                <w:rFonts w:eastAsia="Times New Roman" w:cs="Arial"/>
              </w:rPr>
            </w:pPr>
            <w:r w:rsidRPr="00165536">
              <w:rPr>
                <w:rFonts w:eastAsia="Times New Roman" w:cs="Arial"/>
                <w:noProof/>
              </w:rPr>
              <w:lastRenderedPageBreak/>
              <w:t>R</w:t>
            </w:r>
          </w:p>
        </w:tc>
        <w:tc>
          <w:tcPr>
            <w:tcW w:w="177" w:type="pct"/>
            <w:tcBorders>
              <w:top w:val="nil"/>
              <w:left w:val="nil"/>
              <w:bottom w:val="single" w:sz="4" w:space="0" w:color="auto"/>
              <w:right w:val="single" w:sz="4" w:space="0" w:color="auto"/>
            </w:tcBorders>
            <w:vAlign w:val="bottom"/>
            <w:hideMark/>
          </w:tcPr>
          <w:p w14:paraId="5EED7BC0"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57B15A80"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49E9D3F7"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2A75810D"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78E48CC9"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72F9FCA5"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61B37333" w14:textId="77777777" w:rsidTr="00E975C3">
        <w:trPr>
          <w:trHeight w:val="864"/>
        </w:trPr>
        <w:tc>
          <w:tcPr>
            <w:tcW w:w="819" w:type="pct"/>
            <w:tcBorders>
              <w:top w:val="nil"/>
              <w:left w:val="single" w:sz="4" w:space="0" w:color="auto"/>
              <w:bottom w:val="single" w:sz="4" w:space="0" w:color="auto"/>
              <w:right w:val="single" w:sz="4" w:space="0" w:color="auto"/>
            </w:tcBorders>
            <w:vAlign w:val="bottom"/>
            <w:hideMark/>
          </w:tcPr>
          <w:p w14:paraId="665A7D5D" w14:textId="77777777" w:rsidR="00165536" w:rsidRPr="00165536" w:rsidRDefault="00165536" w:rsidP="00165536">
            <w:pPr>
              <w:spacing w:before="0" w:after="0"/>
              <w:rPr>
                <w:rFonts w:eastAsia="Times New Roman" w:cs="Arial"/>
              </w:rPr>
            </w:pPr>
            <w:r w:rsidRPr="00165536">
              <w:rPr>
                <w:rFonts w:eastAsia="Times New Roman" w:cs="Arial"/>
                <w:noProof/>
              </w:rPr>
              <w:t>4.1.10</w:t>
            </w:r>
          </w:p>
        </w:tc>
        <w:tc>
          <w:tcPr>
            <w:tcW w:w="1017" w:type="pct"/>
            <w:tcBorders>
              <w:top w:val="nil"/>
              <w:left w:val="nil"/>
              <w:bottom w:val="single" w:sz="4" w:space="0" w:color="auto"/>
              <w:right w:val="single" w:sz="4" w:space="0" w:color="auto"/>
            </w:tcBorders>
            <w:vAlign w:val="bottom"/>
            <w:hideMark/>
          </w:tcPr>
          <w:p w14:paraId="3888534B" w14:textId="77777777" w:rsidR="00165536" w:rsidRPr="00165536" w:rsidRDefault="00165536" w:rsidP="00165536">
            <w:pPr>
              <w:spacing w:before="0" w:after="0"/>
              <w:rPr>
                <w:rFonts w:eastAsia="Times New Roman" w:cs="Arial"/>
                <w:color w:val="000000"/>
              </w:rPr>
            </w:pPr>
            <w:r w:rsidRPr="00165536">
              <w:rPr>
                <w:rFonts w:eastAsia="Times New Roman" w:cs="Arial"/>
                <w:noProof/>
                <w:color w:val="000000"/>
              </w:rPr>
              <w:t>Contractor must be able to access the Remote CCTV cameras over the public internet.</w:t>
            </w:r>
          </w:p>
        </w:tc>
        <w:tc>
          <w:tcPr>
            <w:tcW w:w="143" w:type="pct"/>
            <w:tcBorders>
              <w:top w:val="nil"/>
              <w:left w:val="nil"/>
              <w:bottom w:val="single" w:sz="4" w:space="0" w:color="auto"/>
              <w:right w:val="single" w:sz="4" w:space="0" w:color="auto"/>
            </w:tcBorders>
            <w:vAlign w:val="bottom"/>
            <w:hideMark/>
          </w:tcPr>
          <w:p w14:paraId="60F03D69"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7B70C4D3"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303BD122"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01D2D036"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0F8A4657"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46B93D37"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4B6E4E02"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42994FB2" w14:textId="77777777" w:rsidTr="00E975C3">
        <w:trPr>
          <w:trHeight w:val="1152"/>
        </w:trPr>
        <w:tc>
          <w:tcPr>
            <w:tcW w:w="819" w:type="pct"/>
            <w:tcBorders>
              <w:top w:val="nil"/>
              <w:left w:val="single" w:sz="4" w:space="0" w:color="auto"/>
              <w:bottom w:val="single" w:sz="4" w:space="0" w:color="auto"/>
              <w:right w:val="single" w:sz="4" w:space="0" w:color="auto"/>
            </w:tcBorders>
            <w:vAlign w:val="bottom"/>
            <w:hideMark/>
          </w:tcPr>
          <w:p w14:paraId="3C574884" w14:textId="77777777" w:rsidR="00165536" w:rsidRPr="00165536" w:rsidRDefault="00165536" w:rsidP="00165536">
            <w:pPr>
              <w:spacing w:before="0" w:after="0"/>
              <w:rPr>
                <w:rFonts w:eastAsia="Times New Roman" w:cs="Arial"/>
              </w:rPr>
            </w:pPr>
            <w:r w:rsidRPr="00165536">
              <w:rPr>
                <w:rFonts w:eastAsia="Times New Roman" w:cs="Arial"/>
                <w:noProof/>
              </w:rPr>
              <w:t>4.1.11</w:t>
            </w:r>
          </w:p>
        </w:tc>
        <w:tc>
          <w:tcPr>
            <w:tcW w:w="1017" w:type="pct"/>
            <w:tcBorders>
              <w:top w:val="nil"/>
              <w:left w:val="nil"/>
              <w:bottom w:val="single" w:sz="4" w:space="0" w:color="auto"/>
              <w:right w:val="single" w:sz="4" w:space="0" w:color="auto"/>
            </w:tcBorders>
            <w:vAlign w:val="bottom"/>
            <w:hideMark/>
          </w:tcPr>
          <w:p w14:paraId="7B85B363" w14:textId="5DBB14F6" w:rsidR="00165536" w:rsidRPr="00165536" w:rsidRDefault="00165536" w:rsidP="00165536">
            <w:pPr>
              <w:spacing w:before="0" w:after="0"/>
              <w:rPr>
                <w:rFonts w:eastAsia="Times New Roman" w:cs="Arial"/>
                <w:color w:val="000000"/>
              </w:rPr>
            </w:pPr>
            <w:r w:rsidRPr="14E69C37">
              <w:rPr>
                <w:rFonts w:eastAsia="Times New Roman" w:cs="Arial"/>
                <w:color w:val="000000" w:themeColor="text1"/>
              </w:rPr>
              <w:t xml:space="preserve">VSS must provide a wholly owned static IP address for purposes of ingestion of remote </w:t>
            </w:r>
            <w:r w:rsidR="63328F04" w:rsidRPr="14E69C37">
              <w:rPr>
                <w:rFonts w:eastAsia="Times New Roman" w:cs="Arial"/>
                <w:noProof/>
                <w:color w:val="000000" w:themeColor="text1"/>
              </w:rPr>
              <w:t>C</w:t>
            </w:r>
            <w:r w:rsidR="653AC562" w:rsidRPr="14E69C37">
              <w:rPr>
                <w:rFonts w:eastAsia="Times New Roman" w:cs="Arial"/>
                <w:noProof/>
                <w:color w:val="000000" w:themeColor="text1"/>
              </w:rPr>
              <w:t xml:space="preserve">amera </w:t>
            </w:r>
            <w:r w:rsidR="4F0029FA" w:rsidRPr="14E69C37">
              <w:rPr>
                <w:rFonts w:eastAsia="Times New Roman" w:cs="Arial"/>
                <w:noProof/>
                <w:color w:val="000000" w:themeColor="text1"/>
              </w:rPr>
              <w:t>S</w:t>
            </w:r>
            <w:r w:rsidR="653AC562" w:rsidRPr="14E69C37">
              <w:rPr>
                <w:rFonts w:eastAsia="Times New Roman" w:cs="Arial"/>
                <w:noProof/>
                <w:color w:val="000000" w:themeColor="text1"/>
              </w:rPr>
              <w:t>treams</w:t>
            </w:r>
            <w:r w:rsidRPr="14E69C37">
              <w:rPr>
                <w:rFonts w:eastAsia="Times New Roman" w:cs="Arial"/>
                <w:color w:val="000000" w:themeColor="text1"/>
              </w:rPr>
              <w:t xml:space="preserve"> and connections to local hardware.</w:t>
            </w:r>
          </w:p>
        </w:tc>
        <w:tc>
          <w:tcPr>
            <w:tcW w:w="143" w:type="pct"/>
            <w:tcBorders>
              <w:top w:val="nil"/>
              <w:left w:val="nil"/>
              <w:bottom w:val="single" w:sz="4" w:space="0" w:color="auto"/>
              <w:right w:val="single" w:sz="4" w:space="0" w:color="auto"/>
            </w:tcBorders>
            <w:vAlign w:val="bottom"/>
            <w:hideMark/>
          </w:tcPr>
          <w:p w14:paraId="533FC916"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51122F07"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41A2F7CF"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240998FE"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1F3F051E"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4FB41641"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4AC6AAF5"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4967714D" w14:textId="77777777" w:rsidTr="15700337">
        <w:trPr>
          <w:trHeight w:val="288"/>
        </w:trPr>
        <w:tc>
          <w:tcPr>
            <w:tcW w:w="819" w:type="pct"/>
            <w:tcBorders>
              <w:top w:val="nil"/>
              <w:left w:val="single" w:sz="4" w:space="0" w:color="auto"/>
              <w:bottom w:val="single" w:sz="4" w:space="0" w:color="auto"/>
              <w:right w:val="single" w:sz="4" w:space="0" w:color="auto"/>
            </w:tcBorders>
            <w:vAlign w:val="bottom"/>
            <w:hideMark/>
          </w:tcPr>
          <w:p w14:paraId="0E933F93" w14:textId="77777777" w:rsidR="00165536" w:rsidRPr="00165536" w:rsidRDefault="00165536" w:rsidP="00165536">
            <w:pPr>
              <w:spacing w:before="0" w:after="0"/>
              <w:rPr>
                <w:rFonts w:eastAsia="Times New Roman" w:cs="Arial"/>
              </w:rPr>
            </w:pPr>
            <w:r w:rsidRPr="00165536">
              <w:rPr>
                <w:rFonts w:eastAsia="Times New Roman" w:cs="Arial"/>
                <w:noProof/>
              </w:rPr>
              <w:t>4.2</w:t>
            </w:r>
          </w:p>
        </w:tc>
        <w:tc>
          <w:tcPr>
            <w:tcW w:w="4181" w:type="pct"/>
            <w:gridSpan w:val="8"/>
            <w:tcBorders>
              <w:top w:val="single" w:sz="4" w:space="0" w:color="auto"/>
              <w:left w:val="nil"/>
              <w:bottom w:val="single" w:sz="4" w:space="0" w:color="auto"/>
              <w:right w:val="single" w:sz="4" w:space="0" w:color="auto"/>
            </w:tcBorders>
            <w:shd w:val="clear" w:color="auto" w:fill="B4C6E7" w:themeFill="accent1" w:themeFillTint="66"/>
            <w:vAlign w:val="bottom"/>
            <w:hideMark/>
          </w:tcPr>
          <w:p w14:paraId="41FAB10F" w14:textId="77777777" w:rsidR="00165536" w:rsidRPr="00165536" w:rsidRDefault="00165536" w:rsidP="00165536">
            <w:pPr>
              <w:spacing w:before="0" w:after="0"/>
              <w:rPr>
                <w:rFonts w:eastAsia="Times New Roman" w:cs="Arial"/>
                <w:color w:val="000000"/>
              </w:rPr>
            </w:pPr>
            <w:r w:rsidRPr="00165536">
              <w:rPr>
                <w:rFonts w:eastAsia="Times New Roman" w:cs="Arial"/>
                <w:noProof/>
              </w:rPr>
              <w:t>Hardware</w:t>
            </w:r>
          </w:p>
        </w:tc>
      </w:tr>
      <w:tr w:rsidR="00165536" w:rsidRPr="00165536" w14:paraId="42909917" w14:textId="77777777" w:rsidTr="00E975C3">
        <w:trPr>
          <w:trHeight w:val="864"/>
        </w:trPr>
        <w:tc>
          <w:tcPr>
            <w:tcW w:w="819" w:type="pct"/>
            <w:tcBorders>
              <w:top w:val="nil"/>
              <w:left w:val="single" w:sz="4" w:space="0" w:color="auto"/>
              <w:bottom w:val="single" w:sz="4" w:space="0" w:color="auto"/>
              <w:right w:val="single" w:sz="4" w:space="0" w:color="auto"/>
            </w:tcBorders>
            <w:vAlign w:val="bottom"/>
            <w:hideMark/>
          </w:tcPr>
          <w:p w14:paraId="2072838C" w14:textId="77777777" w:rsidR="00165536" w:rsidRPr="00165536" w:rsidRDefault="00165536" w:rsidP="00165536">
            <w:pPr>
              <w:spacing w:before="0" w:after="0"/>
              <w:rPr>
                <w:rFonts w:eastAsia="Times New Roman" w:cs="Arial"/>
              </w:rPr>
            </w:pPr>
            <w:r w:rsidRPr="00165536">
              <w:rPr>
                <w:rFonts w:eastAsia="Times New Roman" w:cs="Arial"/>
                <w:noProof/>
              </w:rPr>
              <w:t>4.2.1</w:t>
            </w:r>
          </w:p>
        </w:tc>
        <w:tc>
          <w:tcPr>
            <w:tcW w:w="1017" w:type="pct"/>
            <w:tcBorders>
              <w:top w:val="nil"/>
              <w:left w:val="nil"/>
              <w:bottom w:val="single" w:sz="4" w:space="0" w:color="auto"/>
              <w:right w:val="single" w:sz="4" w:space="0" w:color="auto"/>
            </w:tcBorders>
            <w:vAlign w:val="bottom"/>
            <w:hideMark/>
          </w:tcPr>
          <w:p w14:paraId="642D4CE7" w14:textId="78034F07" w:rsidR="00165536" w:rsidRPr="00165536" w:rsidRDefault="00165536" w:rsidP="00165536">
            <w:pPr>
              <w:spacing w:before="0" w:after="0"/>
              <w:rPr>
                <w:rFonts w:eastAsia="Times New Roman" w:cs="Arial"/>
                <w:color w:val="000000"/>
              </w:rPr>
            </w:pPr>
            <w:r w:rsidRPr="00165536">
              <w:rPr>
                <w:rFonts w:eastAsia="Times New Roman" w:cs="Arial"/>
                <w:noProof/>
                <w:color w:val="000000"/>
              </w:rPr>
              <w:t xml:space="preserve">Local VSS hardware installations must not exceed </w:t>
            </w:r>
            <w:r w:rsidR="009B6F52">
              <w:rPr>
                <w:rFonts w:eastAsia="Times New Roman" w:cs="Arial"/>
                <w:noProof/>
                <w:color w:val="000000"/>
              </w:rPr>
              <w:t>15</w:t>
            </w:r>
            <w:r w:rsidR="009B6F52" w:rsidRPr="00165536">
              <w:rPr>
                <w:rFonts w:eastAsia="Times New Roman" w:cs="Arial"/>
                <w:noProof/>
                <w:color w:val="000000"/>
              </w:rPr>
              <w:t xml:space="preserve"> </w:t>
            </w:r>
            <w:r w:rsidRPr="00165536">
              <w:rPr>
                <w:rFonts w:eastAsia="Times New Roman" w:cs="Arial"/>
                <w:noProof/>
                <w:color w:val="000000"/>
              </w:rPr>
              <w:t>Rack Units at each location.</w:t>
            </w:r>
          </w:p>
        </w:tc>
        <w:tc>
          <w:tcPr>
            <w:tcW w:w="143" w:type="pct"/>
            <w:tcBorders>
              <w:top w:val="nil"/>
              <w:left w:val="nil"/>
              <w:bottom w:val="single" w:sz="4" w:space="0" w:color="auto"/>
              <w:right w:val="single" w:sz="4" w:space="0" w:color="auto"/>
            </w:tcBorders>
            <w:vAlign w:val="bottom"/>
            <w:hideMark/>
          </w:tcPr>
          <w:p w14:paraId="38EC18DA"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5482425A"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24386AC3"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23647C2E"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60FCB32C"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59727D3E"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183BA0B2"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10FB368B" w14:textId="77777777" w:rsidTr="00E975C3">
        <w:trPr>
          <w:trHeight w:val="1152"/>
        </w:trPr>
        <w:tc>
          <w:tcPr>
            <w:tcW w:w="819" w:type="pct"/>
            <w:tcBorders>
              <w:top w:val="nil"/>
              <w:left w:val="single" w:sz="4" w:space="0" w:color="auto"/>
              <w:bottom w:val="single" w:sz="4" w:space="0" w:color="auto"/>
              <w:right w:val="single" w:sz="4" w:space="0" w:color="auto"/>
            </w:tcBorders>
            <w:vAlign w:val="bottom"/>
            <w:hideMark/>
          </w:tcPr>
          <w:p w14:paraId="404DEBAF" w14:textId="77777777" w:rsidR="00165536" w:rsidRPr="00165536" w:rsidRDefault="00165536" w:rsidP="00165536">
            <w:pPr>
              <w:spacing w:before="0" w:after="0"/>
              <w:rPr>
                <w:rFonts w:eastAsia="Times New Roman" w:cs="Arial"/>
              </w:rPr>
            </w:pPr>
            <w:r w:rsidRPr="00165536">
              <w:rPr>
                <w:rFonts w:eastAsia="Times New Roman" w:cs="Arial"/>
                <w:noProof/>
              </w:rPr>
              <w:t>4.2.2</w:t>
            </w:r>
          </w:p>
        </w:tc>
        <w:tc>
          <w:tcPr>
            <w:tcW w:w="1017" w:type="pct"/>
            <w:tcBorders>
              <w:top w:val="nil"/>
              <w:left w:val="nil"/>
              <w:bottom w:val="single" w:sz="4" w:space="0" w:color="auto"/>
              <w:right w:val="single" w:sz="4" w:space="0" w:color="auto"/>
            </w:tcBorders>
            <w:vAlign w:val="bottom"/>
            <w:hideMark/>
          </w:tcPr>
          <w:p w14:paraId="08577ABC" w14:textId="77777777" w:rsidR="00165536" w:rsidRPr="00165536" w:rsidRDefault="00165536" w:rsidP="00165536">
            <w:pPr>
              <w:spacing w:before="0" w:after="0"/>
              <w:rPr>
                <w:rFonts w:eastAsia="Times New Roman" w:cs="Arial"/>
                <w:color w:val="000000"/>
              </w:rPr>
            </w:pPr>
            <w:r w:rsidRPr="00165536">
              <w:rPr>
                <w:rFonts w:eastAsia="Times New Roman" w:cs="Arial"/>
                <w:noProof/>
                <w:color w:val="000000"/>
              </w:rPr>
              <w:t>Local VSS hardware installations must not require more than two 20 amp, 120 volt dedicated power circuits.</w:t>
            </w:r>
          </w:p>
        </w:tc>
        <w:tc>
          <w:tcPr>
            <w:tcW w:w="143" w:type="pct"/>
            <w:tcBorders>
              <w:top w:val="nil"/>
              <w:left w:val="nil"/>
              <w:bottom w:val="single" w:sz="4" w:space="0" w:color="auto"/>
              <w:right w:val="single" w:sz="4" w:space="0" w:color="auto"/>
            </w:tcBorders>
            <w:vAlign w:val="bottom"/>
            <w:hideMark/>
          </w:tcPr>
          <w:p w14:paraId="1F0C2FD4"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31938DF7"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04BA0E2E"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70BEBF31"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60B9BBC0"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5064A5D1"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403A2070"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54E81839" w14:textId="77777777" w:rsidTr="00E975C3">
        <w:trPr>
          <w:trHeight w:val="864"/>
        </w:trPr>
        <w:tc>
          <w:tcPr>
            <w:tcW w:w="819" w:type="pct"/>
            <w:tcBorders>
              <w:top w:val="nil"/>
              <w:left w:val="single" w:sz="4" w:space="0" w:color="auto"/>
              <w:bottom w:val="single" w:sz="4" w:space="0" w:color="auto"/>
              <w:right w:val="single" w:sz="4" w:space="0" w:color="auto"/>
            </w:tcBorders>
            <w:vAlign w:val="bottom"/>
            <w:hideMark/>
          </w:tcPr>
          <w:p w14:paraId="10681B69" w14:textId="77777777" w:rsidR="00165536" w:rsidRPr="00165536" w:rsidRDefault="00165536" w:rsidP="00165536">
            <w:pPr>
              <w:spacing w:before="0" w:after="0"/>
              <w:rPr>
                <w:rFonts w:eastAsia="Times New Roman" w:cs="Arial"/>
              </w:rPr>
            </w:pPr>
            <w:r w:rsidRPr="00165536">
              <w:rPr>
                <w:rFonts w:eastAsia="Times New Roman" w:cs="Arial"/>
                <w:noProof/>
              </w:rPr>
              <w:lastRenderedPageBreak/>
              <w:t>4.2.3</w:t>
            </w:r>
          </w:p>
        </w:tc>
        <w:tc>
          <w:tcPr>
            <w:tcW w:w="1017" w:type="pct"/>
            <w:tcBorders>
              <w:top w:val="nil"/>
              <w:left w:val="nil"/>
              <w:bottom w:val="single" w:sz="4" w:space="0" w:color="auto"/>
              <w:right w:val="single" w:sz="4" w:space="0" w:color="auto"/>
            </w:tcBorders>
            <w:vAlign w:val="bottom"/>
            <w:hideMark/>
          </w:tcPr>
          <w:p w14:paraId="04F0455E" w14:textId="77777777" w:rsidR="00165536" w:rsidRPr="00165536" w:rsidRDefault="00165536" w:rsidP="00165536">
            <w:pPr>
              <w:spacing w:before="0" w:after="0"/>
              <w:rPr>
                <w:rFonts w:eastAsia="Times New Roman" w:cs="Arial"/>
                <w:color w:val="000000"/>
              </w:rPr>
            </w:pPr>
            <w:r w:rsidRPr="00165536">
              <w:rPr>
                <w:rFonts w:eastAsia="Times New Roman" w:cs="Arial"/>
                <w:noProof/>
                <w:color w:val="000000"/>
              </w:rPr>
              <w:t>VSS must not require a SOM provided secondary or standby power source to function.</w:t>
            </w:r>
          </w:p>
        </w:tc>
        <w:tc>
          <w:tcPr>
            <w:tcW w:w="143" w:type="pct"/>
            <w:tcBorders>
              <w:top w:val="nil"/>
              <w:left w:val="nil"/>
              <w:bottom w:val="single" w:sz="4" w:space="0" w:color="auto"/>
              <w:right w:val="single" w:sz="4" w:space="0" w:color="auto"/>
            </w:tcBorders>
            <w:vAlign w:val="bottom"/>
            <w:hideMark/>
          </w:tcPr>
          <w:p w14:paraId="10A1DFCC"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2D1354E0"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59ABDEF4"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31951EB8"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40C837C9"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5C10E3AC"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0EFB2C88"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7F438A39" w14:textId="77777777" w:rsidTr="00E975C3">
        <w:trPr>
          <w:trHeight w:val="1728"/>
        </w:trPr>
        <w:tc>
          <w:tcPr>
            <w:tcW w:w="819" w:type="pct"/>
            <w:tcBorders>
              <w:top w:val="nil"/>
              <w:left w:val="single" w:sz="4" w:space="0" w:color="auto"/>
              <w:bottom w:val="single" w:sz="4" w:space="0" w:color="auto"/>
              <w:right w:val="single" w:sz="4" w:space="0" w:color="auto"/>
            </w:tcBorders>
            <w:vAlign w:val="bottom"/>
            <w:hideMark/>
          </w:tcPr>
          <w:p w14:paraId="66F63319" w14:textId="77777777" w:rsidR="00165536" w:rsidRPr="00165536" w:rsidRDefault="00165536" w:rsidP="00165536">
            <w:pPr>
              <w:spacing w:before="0" w:after="0"/>
              <w:rPr>
                <w:rFonts w:eastAsia="Times New Roman" w:cs="Arial"/>
              </w:rPr>
            </w:pPr>
            <w:r w:rsidRPr="00165536">
              <w:rPr>
                <w:rFonts w:eastAsia="Times New Roman" w:cs="Arial"/>
                <w:noProof/>
              </w:rPr>
              <w:t>4.2.4</w:t>
            </w:r>
          </w:p>
        </w:tc>
        <w:tc>
          <w:tcPr>
            <w:tcW w:w="1017" w:type="pct"/>
            <w:tcBorders>
              <w:top w:val="nil"/>
              <w:left w:val="nil"/>
              <w:bottom w:val="single" w:sz="4" w:space="0" w:color="auto"/>
              <w:right w:val="single" w:sz="4" w:space="0" w:color="auto"/>
            </w:tcBorders>
            <w:vAlign w:val="bottom"/>
            <w:hideMark/>
          </w:tcPr>
          <w:p w14:paraId="0E13319C" w14:textId="77777777" w:rsidR="00165536" w:rsidRPr="00165536" w:rsidRDefault="00165536" w:rsidP="00165536">
            <w:pPr>
              <w:spacing w:before="0" w:after="0"/>
              <w:rPr>
                <w:rFonts w:eastAsia="Times New Roman" w:cs="Arial"/>
                <w:color w:val="000000"/>
              </w:rPr>
            </w:pPr>
            <w:r w:rsidRPr="00165536">
              <w:rPr>
                <w:rFonts w:eastAsia="Times New Roman" w:cs="Arial"/>
                <w:noProof/>
                <w:color w:val="000000"/>
              </w:rPr>
              <w:t>The contractor must be responsible for installation and cost of any leased communication connections required at MDOT or DTMB facilities necessary to deliver the video sharing system.</w:t>
            </w:r>
          </w:p>
        </w:tc>
        <w:tc>
          <w:tcPr>
            <w:tcW w:w="143" w:type="pct"/>
            <w:tcBorders>
              <w:top w:val="nil"/>
              <w:left w:val="nil"/>
              <w:bottom w:val="single" w:sz="4" w:space="0" w:color="auto"/>
              <w:right w:val="single" w:sz="4" w:space="0" w:color="auto"/>
            </w:tcBorders>
            <w:vAlign w:val="bottom"/>
            <w:hideMark/>
          </w:tcPr>
          <w:p w14:paraId="1162D3E3"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1767775F"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775B2B0F"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7F8FDD73"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4D2F807C"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3260EAB1"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4B185361" w14:textId="77777777" w:rsidR="00165536" w:rsidRPr="00165536" w:rsidRDefault="00165536" w:rsidP="00165536">
            <w:pPr>
              <w:spacing w:before="0" w:after="0"/>
              <w:rPr>
                <w:rFonts w:eastAsia="Times New Roman" w:cs="Arial"/>
              </w:rPr>
            </w:pPr>
            <w:r w:rsidRPr="00165536">
              <w:rPr>
                <w:rFonts w:eastAsia="Times New Roman" w:cs="Arial"/>
              </w:rPr>
              <w:t> </w:t>
            </w:r>
          </w:p>
        </w:tc>
      </w:tr>
      <w:tr w:rsidR="00165536" w:rsidRPr="00165536" w14:paraId="41B17AEC" w14:textId="77777777" w:rsidTr="00E975C3">
        <w:trPr>
          <w:trHeight w:val="1728"/>
        </w:trPr>
        <w:tc>
          <w:tcPr>
            <w:tcW w:w="819" w:type="pct"/>
            <w:tcBorders>
              <w:top w:val="nil"/>
              <w:left w:val="single" w:sz="4" w:space="0" w:color="auto"/>
              <w:bottom w:val="single" w:sz="4" w:space="0" w:color="auto"/>
              <w:right w:val="single" w:sz="4" w:space="0" w:color="auto"/>
            </w:tcBorders>
            <w:vAlign w:val="bottom"/>
            <w:hideMark/>
          </w:tcPr>
          <w:p w14:paraId="5D1AB2AD" w14:textId="77777777" w:rsidR="00165536" w:rsidRPr="00165536" w:rsidRDefault="00165536" w:rsidP="00165536">
            <w:pPr>
              <w:spacing w:before="0" w:after="0"/>
              <w:rPr>
                <w:rFonts w:eastAsia="Times New Roman" w:cs="Arial"/>
              </w:rPr>
            </w:pPr>
            <w:r w:rsidRPr="00165536">
              <w:rPr>
                <w:rFonts w:eastAsia="Times New Roman" w:cs="Arial"/>
                <w:noProof/>
              </w:rPr>
              <w:t>4.2.5</w:t>
            </w:r>
          </w:p>
        </w:tc>
        <w:tc>
          <w:tcPr>
            <w:tcW w:w="1017" w:type="pct"/>
            <w:tcBorders>
              <w:top w:val="nil"/>
              <w:left w:val="nil"/>
              <w:bottom w:val="single" w:sz="4" w:space="0" w:color="auto"/>
              <w:right w:val="single" w:sz="4" w:space="0" w:color="auto"/>
            </w:tcBorders>
            <w:vAlign w:val="bottom"/>
            <w:hideMark/>
          </w:tcPr>
          <w:p w14:paraId="64458E5B" w14:textId="77777777" w:rsidR="00165536" w:rsidRPr="00165536" w:rsidRDefault="00165536" w:rsidP="00165536">
            <w:pPr>
              <w:spacing w:before="0" w:after="0"/>
              <w:rPr>
                <w:rFonts w:eastAsia="Times New Roman" w:cs="Arial"/>
                <w:color w:val="000000"/>
              </w:rPr>
            </w:pPr>
            <w:r w:rsidRPr="00165536">
              <w:rPr>
                <w:rFonts w:eastAsia="Times New Roman" w:cs="Arial"/>
                <w:noProof/>
                <w:color w:val="000000"/>
              </w:rPr>
              <w:t>VSS must be able to sit parallel to existing Barco Transform N hardware and not interfere with current video sharing between TOCs by way of the MDOT ATMS application.</w:t>
            </w:r>
          </w:p>
        </w:tc>
        <w:tc>
          <w:tcPr>
            <w:tcW w:w="143" w:type="pct"/>
            <w:tcBorders>
              <w:top w:val="nil"/>
              <w:left w:val="nil"/>
              <w:bottom w:val="single" w:sz="4" w:space="0" w:color="auto"/>
              <w:right w:val="single" w:sz="4" w:space="0" w:color="auto"/>
            </w:tcBorders>
            <w:vAlign w:val="bottom"/>
            <w:hideMark/>
          </w:tcPr>
          <w:p w14:paraId="5B732E65" w14:textId="77777777" w:rsidR="00165536" w:rsidRPr="00165536" w:rsidRDefault="00165536" w:rsidP="00165536">
            <w:pPr>
              <w:spacing w:before="0" w:after="0"/>
              <w:rPr>
                <w:rFonts w:eastAsia="Times New Roman" w:cs="Arial"/>
              </w:rPr>
            </w:pPr>
            <w:r w:rsidRPr="00165536">
              <w:rPr>
                <w:rFonts w:eastAsia="Times New Roman" w:cs="Arial"/>
                <w:noProof/>
              </w:rPr>
              <w:t>R</w:t>
            </w:r>
          </w:p>
        </w:tc>
        <w:tc>
          <w:tcPr>
            <w:tcW w:w="177" w:type="pct"/>
            <w:tcBorders>
              <w:top w:val="nil"/>
              <w:left w:val="nil"/>
              <w:bottom w:val="single" w:sz="4" w:space="0" w:color="auto"/>
              <w:right w:val="single" w:sz="4" w:space="0" w:color="auto"/>
            </w:tcBorders>
            <w:vAlign w:val="bottom"/>
            <w:hideMark/>
          </w:tcPr>
          <w:p w14:paraId="6CC7C3C3"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77" w:type="pct"/>
            <w:tcBorders>
              <w:top w:val="nil"/>
              <w:left w:val="nil"/>
              <w:bottom w:val="single" w:sz="4" w:space="0" w:color="auto"/>
              <w:right w:val="single" w:sz="4" w:space="0" w:color="auto"/>
            </w:tcBorders>
            <w:vAlign w:val="bottom"/>
            <w:hideMark/>
          </w:tcPr>
          <w:p w14:paraId="46ADFF55"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1C294483"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49" w:type="pct"/>
            <w:tcBorders>
              <w:top w:val="nil"/>
              <w:left w:val="nil"/>
              <w:bottom w:val="single" w:sz="4" w:space="0" w:color="auto"/>
              <w:right w:val="single" w:sz="4" w:space="0" w:color="auto"/>
            </w:tcBorders>
            <w:vAlign w:val="bottom"/>
            <w:hideMark/>
          </w:tcPr>
          <w:p w14:paraId="763606E4"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143" w:type="pct"/>
            <w:tcBorders>
              <w:top w:val="nil"/>
              <w:left w:val="nil"/>
              <w:bottom w:val="single" w:sz="4" w:space="0" w:color="auto"/>
              <w:right w:val="single" w:sz="4" w:space="0" w:color="auto"/>
            </w:tcBorders>
            <w:vAlign w:val="bottom"/>
            <w:hideMark/>
          </w:tcPr>
          <w:p w14:paraId="11B3469A" w14:textId="77777777" w:rsidR="00165536" w:rsidRPr="00165536" w:rsidRDefault="00165536" w:rsidP="00165536">
            <w:pPr>
              <w:spacing w:before="0" w:after="0"/>
              <w:rPr>
                <w:rFonts w:eastAsia="Times New Roman" w:cs="Arial"/>
              </w:rPr>
            </w:pPr>
            <w:r w:rsidRPr="00165536">
              <w:rPr>
                <w:rFonts w:eastAsia="Times New Roman" w:cs="Arial"/>
              </w:rPr>
              <w:t> </w:t>
            </w:r>
          </w:p>
        </w:tc>
        <w:tc>
          <w:tcPr>
            <w:tcW w:w="2026" w:type="pct"/>
            <w:tcBorders>
              <w:top w:val="single" w:sz="4" w:space="0" w:color="auto"/>
              <w:left w:val="nil"/>
              <w:bottom w:val="single" w:sz="4" w:space="0" w:color="auto"/>
              <w:right w:val="single" w:sz="4" w:space="0" w:color="auto"/>
            </w:tcBorders>
            <w:vAlign w:val="bottom"/>
            <w:hideMark/>
          </w:tcPr>
          <w:p w14:paraId="25A83978" w14:textId="77777777" w:rsidR="00165536" w:rsidRPr="00165536" w:rsidRDefault="00165536" w:rsidP="00165536">
            <w:pPr>
              <w:spacing w:before="0" w:after="0"/>
              <w:rPr>
                <w:rFonts w:eastAsia="Times New Roman" w:cs="Arial"/>
              </w:rPr>
            </w:pPr>
            <w:r w:rsidRPr="00165536">
              <w:rPr>
                <w:rFonts w:eastAsia="Times New Roman" w:cs="Arial"/>
              </w:rPr>
              <w:t> </w:t>
            </w:r>
          </w:p>
        </w:tc>
      </w:tr>
    </w:tbl>
    <w:p w14:paraId="3D5D602D" w14:textId="77777777" w:rsidR="009F10DB" w:rsidRDefault="009F10DB" w:rsidP="00AE250E"/>
    <w:p w14:paraId="3DFDB12B" w14:textId="77777777" w:rsidR="009F10DB" w:rsidRPr="00B47A41" w:rsidRDefault="009F10DB" w:rsidP="00AE250E">
      <w:pPr>
        <w:sectPr w:rsidR="009F10DB" w:rsidRPr="00B47A41" w:rsidSect="0016253D">
          <w:headerReference w:type="even" r:id="rId44"/>
          <w:headerReference w:type="default" r:id="rId45"/>
          <w:footerReference w:type="even" r:id="rId46"/>
          <w:footerReference w:type="default" r:id="rId47"/>
          <w:headerReference w:type="first" r:id="rId48"/>
          <w:footerReference w:type="first" r:id="rId49"/>
          <w:pgSz w:w="15840" w:h="12240" w:orient="landscape" w:code="1"/>
          <w:pgMar w:top="1440" w:right="1800" w:bottom="1440" w:left="1354" w:header="720" w:footer="360" w:gutter="0"/>
          <w:cols w:space="720"/>
          <w:titlePg/>
          <w:docGrid w:linePitch="272"/>
        </w:sectPr>
      </w:pPr>
    </w:p>
    <w:p w14:paraId="6F6A7352" w14:textId="77777777" w:rsidR="00DD35BB" w:rsidRPr="008C17B0" w:rsidRDefault="00DD35BB" w:rsidP="00DD35BB">
      <w:pPr>
        <w:pStyle w:val="Heading1"/>
        <w:rPr>
          <w:rStyle w:val="Strong"/>
          <w:b/>
          <w:bCs w:val="0"/>
        </w:rPr>
      </w:pPr>
      <w:r w:rsidRPr="008C17B0">
        <w:rPr>
          <w:rStyle w:val="Strong"/>
          <w:b/>
          <w:bCs w:val="0"/>
        </w:rPr>
        <w:lastRenderedPageBreak/>
        <w:t>SCHEDULE B – PRICING</w:t>
      </w:r>
    </w:p>
    <w:p w14:paraId="61D6FE55" w14:textId="7E9AE0B6" w:rsidR="00DD35BB" w:rsidRPr="007D03B6" w:rsidRDefault="00DD35BB" w:rsidP="00DD35BB">
      <w:r w:rsidRPr="007D03B6">
        <w:t xml:space="preserve">Price proposals must include </w:t>
      </w:r>
      <w:r w:rsidRPr="007D03B6">
        <w:rPr>
          <w:u w:val="single"/>
        </w:rPr>
        <w:t>all</w:t>
      </w:r>
      <w:r w:rsidRPr="007D03B6">
        <w:t xml:space="preserve"> costs for the licensing, support, implementation, and training for the Solution. </w:t>
      </w:r>
      <w:r w:rsidR="00CA55A7" w:rsidRPr="00CA55A7">
        <w:rPr>
          <w:b/>
          <w:bCs/>
          <w:u w:val="single"/>
        </w:rPr>
        <w:t>Contractor must complete T</w:t>
      </w:r>
      <w:r w:rsidRPr="00CA55A7">
        <w:rPr>
          <w:b/>
          <w:bCs/>
          <w:u w:val="single"/>
        </w:rPr>
        <w:t xml:space="preserve">ables </w:t>
      </w:r>
      <w:r w:rsidR="00422E20" w:rsidRPr="00CA55A7">
        <w:rPr>
          <w:b/>
          <w:bCs/>
          <w:u w:val="single"/>
        </w:rPr>
        <w:t xml:space="preserve">1-6 </w:t>
      </w:r>
      <w:r w:rsidRPr="00CA55A7">
        <w:rPr>
          <w:b/>
          <w:bCs/>
          <w:u w:val="single"/>
        </w:rPr>
        <w:t>below.</w:t>
      </w:r>
    </w:p>
    <w:p w14:paraId="0FE7F24D" w14:textId="77777777" w:rsidR="00DD35BB" w:rsidRPr="007D03B6" w:rsidRDefault="00DD35BB" w:rsidP="00DD35BB">
      <w:r w:rsidRPr="007D03B6">
        <w:t>1.</w:t>
      </w:r>
      <w:r w:rsidRPr="007D03B6">
        <w:rPr>
          <w:u w:val="single"/>
        </w:rPr>
        <w:t xml:space="preserve"> Licensing Fees</w:t>
      </w:r>
      <w:r w:rsidRPr="007D03B6">
        <w:t xml:space="preserve">. </w:t>
      </w:r>
    </w:p>
    <w:p w14:paraId="50472B45" w14:textId="383CF3BB" w:rsidR="00DD35BB" w:rsidRPr="007D03B6" w:rsidRDefault="00DD35BB" w:rsidP="00DD35BB">
      <w:r w:rsidRPr="007D03B6">
        <w:t xml:space="preserve">The State is seeking a subscription License Model. </w:t>
      </w:r>
      <w:r w:rsidRPr="006425CF">
        <w:rPr>
          <w:b/>
          <w:bCs/>
          <w:u w:val="single"/>
        </w:rPr>
        <w:t>Contractor must complete Table</w:t>
      </w:r>
      <w:r w:rsidR="00284793">
        <w:rPr>
          <w:b/>
          <w:bCs/>
          <w:u w:val="single"/>
        </w:rPr>
        <w:t>s 1,</w:t>
      </w:r>
      <w:r w:rsidRPr="006425CF">
        <w:rPr>
          <w:b/>
          <w:bCs/>
          <w:u w:val="single"/>
        </w:rPr>
        <w:t xml:space="preserve"> 2</w:t>
      </w:r>
      <w:r w:rsidR="00711196">
        <w:rPr>
          <w:b/>
          <w:bCs/>
          <w:u w:val="single"/>
        </w:rPr>
        <w:t xml:space="preserve"> and 3</w:t>
      </w:r>
      <w:r w:rsidRPr="006425CF">
        <w:rPr>
          <w:b/>
          <w:bCs/>
          <w:u w:val="single"/>
        </w:rPr>
        <w:t xml:space="preserve"> detailing Licensing costs</w:t>
      </w:r>
      <w:r w:rsidR="00711196">
        <w:rPr>
          <w:b/>
          <w:bCs/>
          <w:u w:val="single"/>
        </w:rPr>
        <w:t xml:space="preserve"> below</w:t>
      </w:r>
      <w:r w:rsidRPr="006425CF">
        <w:rPr>
          <w:b/>
          <w:bCs/>
          <w:u w:val="single"/>
        </w:rPr>
        <w:t>.</w:t>
      </w:r>
      <w:r w:rsidRPr="007D03B6">
        <w:t xml:space="preserve"> </w:t>
      </w:r>
    </w:p>
    <w:p w14:paraId="5553D1DA" w14:textId="7A7AF156" w:rsidR="00DD35BB" w:rsidRPr="007D03B6" w:rsidRDefault="00DD35BB" w:rsidP="00DD35BB">
      <w:r w:rsidRPr="007D03B6">
        <w:t>2.</w:t>
      </w:r>
      <w:r w:rsidRPr="007D03B6">
        <w:rPr>
          <w:u w:val="single"/>
        </w:rPr>
        <w:t xml:space="preserve"> Support Service Fees</w:t>
      </w:r>
      <w:r w:rsidRPr="007D03B6">
        <w:t>. The Contractor must identify any monthly costs for ongoing support of the Solution (the “</w:t>
      </w:r>
      <w:r w:rsidRPr="007D03B6">
        <w:rPr>
          <w:b/>
          <w:bCs/>
        </w:rPr>
        <w:t>Support Service Fees</w:t>
      </w:r>
      <w:r w:rsidRPr="007D03B6">
        <w:t xml:space="preserve">”) to meet the requirements of </w:t>
      </w:r>
      <w:r w:rsidRPr="007D03B6">
        <w:rPr>
          <w:b/>
          <w:bCs/>
        </w:rPr>
        <w:t>Schedule D to the Contract Terms</w:t>
      </w:r>
      <w:r w:rsidRPr="007D03B6">
        <w:t xml:space="preserve"> - </w:t>
      </w:r>
      <w:r w:rsidRPr="007D03B6">
        <w:rPr>
          <w:b/>
          <w:bCs/>
        </w:rPr>
        <w:t xml:space="preserve">Service Level Agreement. </w:t>
      </w:r>
      <w:r w:rsidRPr="006425CF">
        <w:rPr>
          <w:b/>
          <w:bCs/>
          <w:u w:val="single"/>
        </w:rPr>
        <w:t>Separate Support Service fees must be documented in Table</w:t>
      </w:r>
      <w:r w:rsidR="00284793">
        <w:rPr>
          <w:b/>
          <w:bCs/>
          <w:u w:val="single"/>
        </w:rPr>
        <w:t>s 1,</w:t>
      </w:r>
      <w:r w:rsidRPr="006425CF">
        <w:rPr>
          <w:b/>
          <w:bCs/>
          <w:u w:val="single"/>
        </w:rPr>
        <w:t xml:space="preserve"> 2 </w:t>
      </w:r>
      <w:r w:rsidR="00284793">
        <w:rPr>
          <w:b/>
          <w:bCs/>
          <w:u w:val="single"/>
        </w:rPr>
        <w:t xml:space="preserve">and 3 </w:t>
      </w:r>
      <w:r w:rsidRPr="006425CF">
        <w:rPr>
          <w:b/>
          <w:bCs/>
          <w:u w:val="single"/>
        </w:rPr>
        <w:t>below.</w:t>
      </w:r>
    </w:p>
    <w:p w14:paraId="0BA68598" w14:textId="162A66BD" w:rsidR="00DD35BB" w:rsidRPr="007D03B6" w:rsidRDefault="00DD35BB" w:rsidP="00DD35BB">
      <w:r w:rsidRPr="007D03B6">
        <w:t>3.</w:t>
      </w:r>
      <w:r w:rsidRPr="007D03B6">
        <w:rPr>
          <w:u w:val="single"/>
        </w:rPr>
        <w:t xml:space="preserve"> Hosting Fees. </w:t>
      </w:r>
      <w:r w:rsidRPr="007D03B6">
        <w:t xml:space="preserve">Contractor shall include the hosting costs to accommodate all intended users of the Solution (please refer to the estimated number and type of users identified in the </w:t>
      </w:r>
      <w:r w:rsidRPr="007D03B6">
        <w:rPr>
          <w:b/>
          <w:bCs/>
        </w:rPr>
        <w:t>User Type and Capacity</w:t>
      </w:r>
      <w:r w:rsidRPr="007D03B6">
        <w:t xml:space="preserve"> </w:t>
      </w:r>
      <w:r w:rsidRPr="007D03B6">
        <w:rPr>
          <w:b/>
          <w:bCs/>
        </w:rPr>
        <w:t>Section of Schedule A -</w:t>
      </w:r>
      <w:r w:rsidRPr="007D03B6">
        <w:t xml:space="preserve"> </w:t>
      </w:r>
      <w:r w:rsidRPr="007D03B6">
        <w:rPr>
          <w:b/>
          <w:bCs/>
        </w:rPr>
        <w:t>Statement of Work</w:t>
      </w:r>
      <w:r w:rsidRPr="007D03B6">
        <w:t>). Contractor must also provide tiered pricing for hosting to accommodate future growth or reductions.</w:t>
      </w:r>
      <w:r w:rsidR="00C156AF">
        <w:t xml:space="preserve"> </w:t>
      </w:r>
      <w:r w:rsidR="00C156AF" w:rsidRPr="00C156AF">
        <w:rPr>
          <w:b/>
          <w:bCs/>
          <w:u w:val="single"/>
        </w:rPr>
        <w:t>Contractor must complete Tables 2 and 3 below.</w:t>
      </w:r>
      <w:r w:rsidR="00C156AF">
        <w:t xml:space="preserve"> </w:t>
      </w:r>
    </w:p>
    <w:p w14:paraId="0E5FD331" w14:textId="77777777" w:rsidR="00DD35BB" w:rsidRPr="007D03B6" w:rsidRDefault="00DD35BB" w:rsidP="00DD35BB">
      <w:r w:rsidRPr="007D03B6">
        <w:t>Licensing and Hosting costs will be paid after installation, configuration, and State testing and acceptance of the Solution.</w:t>
      </w:r>
    </w:p>
    <w:p w14:paraId="0D35B068" w14:textId="77777777" w:rsidR="00DD35BB" w:rsidRPr="007D03B6" w:rsidRDefault="00DD35BB" w:rsidP="00DD35BB">
      <w:r w:rsidRPr="007D03B6">
        <w:t xml:space="preserve">The contract pricing for Support Fees will be awarded based on a firm fixed fee. However, for price evaluation purposes, Bidder must provide a breakdown of how Support Fees were calculated. </w:t>
      </w:r>
    </w:p>
    <w:p w14:paraId="5FBD42B2" w14:textId="77777777" w:rsidR="00DD35BB" w:rsidRPr="007D03B6" w:rsidRDefault="00DD35BB" w:rsidP="00DD35BB">
      <w:r w:rsidRPr="007D03B6">
        <w:t>4.</w:t>
      </w:r>
      <w:r w:rsidRPr="007D03B6">
        <w:rPr>
          <w:u w:val="single"/>
        </w:rPr>
        <w:t xml:space="preserve"> Implementation Fees</w:t>
      </w:r>
      <w:r w:rsidRPr="007D03B6">
        <w:t>. All costs associated with Implementation Services are included below (e.g. configuration, customization, migration, integration, testing, etc.) (the “</w:t>
      </w:r>
      <w:r w:rsidRPr="007D03B6">
        <w:rPr>
          <w:b/>
          <w:bCs/>
        </w:rPr>
        <w:t>Implementation</w:t>
      </w:r>
      <w:r w:rsidRPr="007D03B6">
        <w:t xml:space="preserve"> </w:t>
      </w:r>
      <w:r w:rsidRPr="007D03B6">
        <w:rPr>
          <w:b/>
          <w:bCs/>
          <w:color w:val="000000"/>
        </w:rPr>
        <w:t>Fees</w:t>
      </w:r>
      <w:r w:rsidRPr="007D03B6">
        <w:t xml:space="preserve">”). All costs are firm fixed. </w:t>
      </w:r>
    </w:p>
    <w:p w14:paraId="7AB49A5A" w14:textId="43DA4B70" w:rsidR="00DD35BB" w:rsidRPr="007D03B6" w:rsidRDefault="00DD35BB" w:rsidP="00DD35BB">
      <w:r w:rsidRPr="007D03B6">
        <w:t>Bidder must provide detailed pricing for the implementation of their product.</w:t>
      </w:r>
      <w:r w:rsidR="00711196">
        <w:t xml:space="preserve"> </w:t>
      </w:r>
      <w:r w:rsidR="00711196" w:rsidRPr="008D7CDA">
        <w:rPr>
          <w:b/>
          <w:bCs/>
          <w:u w:val="single"/>
        </w:rPr>
        <w:t xml:space="preserve">Contractor must complete Tables </w:t>
      </w:r>
      <w:r w:rsidR="008D7CDA" w:rsidRPr="008D7CDA">
        <w:rPr>
          <w:b/>
          <w:bCs/>
          <w:u w:val="single"/>
        </w:rPr>
        <w:t xml:space="preserve">1 and 4 below. </w:t>
      </w:r>
    </w:p>
    <w:p w14:paraId="7D9259EA" w14:textId="77777777" w:rsidR="00DD35BB" w:rsidRPr="007D03B6" w:rsidRDefault="00DD35BB" w:rsidP="00DD35BB">
      <w:r w:rsidRPr="007D03B6">
        <w:t>Implementation Fees will be awarded based on a firm fixed fee. However, for price evaluation purposes, Bidder must provide a detailed breakdown of how Implementation Fees were calculated.</w:t>
      </w:r>
    </w:p>
    <w:p w14:paraId="72906383" w14:textId="77777777" w:rsidR="00DD35BB" w:rsidRPr="007D03B6" w:rsidRDefault="00DD35BB" w:rsidP="00DD35BB">
      <w:r w:rsidRPr="007D03B6">
        <w:t>5.</w:t>
      </w:r>
      <w:r w:rsidRPr="007D03B6">
        <w:rPr>
          <w:u w:val="single"/>
        </w:rPr>
        <w:t xml:space="preserve"> Postproduction Warranty</w:t>
      </w:r>
      <w:r w:rsidRPr="007D03B6">
        <w:t>. The Contractor must provide a 90 calendar days postproduction warranty at no cost to the State. The postproduction warranty will meet all requirements of the contract, including all Support Services identified in Schedule D.</w:t>
      </w:r>
    </w:p>
    <w:p w14:paraId="28467C05" w14:textId="77777777" w:rsidR="00DD35BB" w:rsidRPr="007D03B6" w:rsidRDefault="00DD35BB" w:rsidP="00DD35BB">
      <w:r w:rsidRPr="007D03B6">
        <w:t>6. Rate Card for Ancillary Professional Services.</w:t>
      </w:r>
    </w:p>
    <w:p w14:paraId="3310A728" w14:textId="0D36CA19" w:rsidR="00DD35BB" w:rsidRPr="007D03B6" w:rsidRDefault="00DD35BB" w:rsidP="00DD35BB">
      <w:r w:rsidRPr="007D03B6">
        <w:t>Price proposals must include a fixed-price hourly-rate rate card for ancillary professional services (e.g. Customization or Configuration services) broken down by role (e.g. Solution design architect). If Bidder differentiates between on-site and remote services, provide pricing for both.</w:t>
      </w:r>
      <w:r w:rsidR="00FE52A2">
        <w:t xml:space="preserve"> </w:t>
      </w:r>
      <w:r w:rsidR="00FE52A2" w:rsidRPr="009551D8">
        <w:rPr>
          <w:b/>
          <w:bCs/>
          <w:u w:val="single"/>
        </w:rPr>
        <w:t xml:space="preserve">Contractor must complete Table 6 below. </w:t>
      </w:r>
    </w:p>
    <w:p w14:paraId="20E96D1E" w14:textId="77777777" w:rsidR="00DD35BB" w:rsidRPr="007D03B6" w:rsidRDefault="00DD35BB" w:rsidP="00DD35BB">
      <w:r w:rsidRPr="007D03B6">
        <w:t>7. Open Source or Third Party Products</w:t>
      </w:r>
    </w:p>
    <w:p w14:paraId="360BEB98" w14:textId="652752C7" w:rsidR="00DD35BB" w:rsidRPr="009551D8" w:rsidRDefault="00DD35BB" w:rsidP="00DD35BB">
      <w:pPr>
        <w:rPr>
          <w:b/>
          <w:bCs/>
        </w:rPr>
      </w:pPr>
      <w:r w:rsidRPr="007D03B6">
        <w:lastRenderedPageBreak/>
        <w:t>The Contractor must identify any open source or third-party products that include a separate licensing fee and will be used in connection with the proposed Solution.</w:t>
      </w:r>
      <w:r w:rsidR="008D7CDA">
        <w:t xml:space="preserve"> </w:t>
      </w:r>
      <w:r w:rsidR="008D7CDA" w:rsidRPr="009551D8">
        <w:rPr>
          <w:b/>
          <w:bCs/>
        </w:rPr>
        <w:t xml:space="preserve">Contractor must complete Tables 2 and 3 below. </w:t>
      </w:r>
    </w:p>
    <w:p w14:paraId="0259FBF1" w14:textId="77777777" w:rsidR="00DD35BB" w:rsidRPr="007D03B6" w:rsidRDefault="00DD35BB" w:rsidP="00DD35BB">
      <w:r w:rsidRPr="007D03B6">
        <w:t>8. Hardware Pricing</w:t>
      </w:r>
    </w:p>
    <w:p w14:paraId="5122F83C" w14:textId="67620325" w:rsidR="00DD35BB" w:rsidRPr="007D03B6" w:rsidRDefault="00DD35BB" w:rsidP="00DD35BB">
      <w:r w:rsidRPr="007D03B6">
        <w:t>The Contractor must identify the hardware and pricing</w:t>
      </w:r>
      <w:r w:rsidR="0074252D">
        <w:t xml:space="preserve">. </w:t>
      </w:r>
      <w:r w:rsidR="0074252D" w:rsidRPr="009551D8">
        <w:rPr>
          <w:b/>
          <w:bCs/>
          <w:u w:val="single"/>
        </w:rPr>
        <w:t>Contractor must complete Tables</w:t>
      </w:r>
      <w:r w:rsidR="003B4FA7" w:rsidRPr="009551D8">
        <w:rPr>
          <w:b/>
          <w:bCs/>
          <w:u w:val="single"/>
        </w:rPr>
        <w:t xml:space="preserve"> 2, 3 and 4 below.</w:t>
      </w:r>
      <w:r w:rsidR="0074252D" w:rsidRPr="009551D8">
        <w:rPr>
          <w:b/>
          <w:bCs/>
          <w:u w:val="single"/>
        </w:rPr>
        <w:t xml:space="preserve"> </w:t>
      </w:r>
    </w:p>
    <w:p w14:paraId="4599EBAB" w14:textId="77777777" w:rsidR="00DD35BB" w:rsidRPr="007D03B6" w:rsidRDefault="00DD35BB" w:rsidP="00DD35BB">
      <w:r w:rsidRPr="007D03B6">
        <w:t>9. Additional Pricing Terms</w:t>
      </w:r>
    </w:p>
    <w:p w14:paraId="3CF2CFBF" w14:textId="77777777" w:rsidR="00DD35BB" w:rsidRPr="007D03B6" w:rsidRDefault="00DD35BB" w:rsidP="00DD35BB">
      <w:r w:rsidRPr="007D03B6">
        <w:t>The Contractor is encouraged to offer quick payment terms. The number of days must not include processing time for payment to be received by the Contractor's financial institution.</w:t>
      </w:r>
    </w:p>
    <w:p w14:paraId="4A1896F2" w14:textId="77777777" w:rsidR="00DD35BB" w:rsidRPr="007D03B6" w:rsidRDefault="00DD35BB" w:rsidP="00DD35BB">
      <w:r w:rsidRPr="007D03B6">
        <w:t>Quick payment terms: ________ % discount off invoice if paid within ________ days after receipt of invoice.</w:t>
      </w:r>
    </w:p>
    <w:p w14:paraId="2C63A379" w14:textId="77777777" w:rsidR="00DD35BB" w:rsidRDefault="00DD35BB" w:rsidP="00DD35BB">
      <w:r w:rsidRPr="007D03B6">
        <w:t>If Contractor reduces its prices, or offers a lower price to any other entity, private or public, for any of the Solution during the term of this Contract, the State shall have the immediate benefit of such lower prices for new purchases. Contractor shall send notice to the State’s Contract Administrator with the reduced prices within fifteen (15) Business Days of the reduction taking effect.</w:t>
      </w:r>
    </w:p>
    <w:p w14:paraId="0121CEAC" w14:textId="219111EA" w:rsidR="00077C92" w:rsidRPr="007D03B6" w:rsidRDefault="00077C92" w:rsidP="00DD35BB">
      <w:r w:rsidRPr="00077C92">
        <w:t xml:space="preserve">Contractor may </w:t>
      </w:r>
      <w:r w:rsidR="00A230DC">
        <w:t xml:space="preserve">only </w:t>
      </w:r>
      <w:r w:rsidRPr="00077C92">
        <w:t xml:space="preserve">invoice State after all </w:t>
      </w:r>
      <w:r w:rsidR="007E66B6">
        <w:t xml:space="preserve">milestone </w:t>
      </w:r>
      <w:r w:rsidRPr="00077C92">
        <w:t>deliverables are delivered, tested, and formally approved by the State.</w:t>
      </w:r>
      <w:r w:rsidR="00FC04CA">
        <w:t xml:space="preserve"> Operations cost will be paid </w:t>
      </w:r>
      <w:r w:rsidR="00434C18">
        <w:t xml:space="preserve">monthly in arrears. </w:t>
      </w:r>
    </w:p>
    <w:p w14:paraId="05831F78" w14:textId="77777777" w:rsidR="00DD35BB" w:rsidRPr="007D03B6" w:rsidRDefault="00DD35BB" w:rsidP="00DD35BB">
      <w:r w:rsidRPr="007D03B6">
        <w:t>Invoice Requirements</w:t>
      </w:r>
    </w:p>
    <w:p w14:paraId="125AEF27" w14:textId="77777777" w:rsidR="00DD35BB" w:rsidRPr="007D03B6" w:rsidRDefault="00DD35BB" w:rsidP="00DD35BB">
      <w:r w:rsidRPr="007D03B6">
        <w:t>All invoices submitted to the State must include: (a) date; (b) purchase order or delivery order; (c) quantity; (d) description of the Solution; (e) unit price; (f) shipping cost (if any); (g) Contractor-generated invoice number and (h) total price.</w:t>
      </w:r>
    </w:p>
    <w:p w14:paraId="45955341" w14:textId="77777777" w:rsidR="00DD35BB" w:rsidRPr="007D03B6" w:rsidRDefault="00DD35BB" w:rsidP="00DD35BB">
      <w:r w:rsidRPr="007D03B6">
        <w:t>Travel and Expenses</w:t>
      </w:r>
    </w:p>
    <w:p w14:paraId="0CA7C546" w14:textId="77777777" w:rsidR="00DD35BB" w:rsidRPr="007D03B6" w:rsidRDefault="00DD35BB" w:rsidP="00DD35BB">
      <w:r w:rsidRPr="007D03B6">
        <w:t>The State does not pay for overtime or travel expenses.</w:t>
      </w:r>
    </w:p>
    <w:p w14:paraId="1B47CE0C" w14:textId="77777777" w:rsidR="00DD35BB" w:rsidRDefault="00DD35BB" w:rsidP="00DD35BB">
      <w:pPr>
        <w:spacing w:after="0"/>
        <w:contextualSpacing/>
        <w:textAlignment w:val="baseline"/>
        <w:rPr>
          <w:rFonts w:eastAsia="Calibri" w:cs="Arial"/>
          <w:sz w:val="18"/>
          <w:szCs w:val="18"/>
        </w:rPr>
        <w:sectPr w:rsidR="00DD35BB" w:rsidSect="00DD35BB">
          <w:pgSz w:w="12240" w:h="15840" w:code="1"/>
          <w:pgMar w:top="1800" w:right="1440" w:bottom="1354" w:left="1440" w:header="720" w:footer="360" w:gutter="0"/>
          <w:cols w:space="720"/>
          <w:titlePg/>
          <w:docGrid w:linePitch="272"/>
        </w:sectPr>
      </w:pPr>
    </w:p>
    <w:p w14:paraId="2CB85E01" w14:textId="77777777" w:rsidR="00DD35BB" w:rsidRPr="00B06FE1" w:rsidRDefault="00DD35BB" w:rsidP="00DD35BB">
      <w:pPr>
        <w:keepNext/>
        <w:keepLines/>
        <w:spacing w:before="40" w:after="0"/>
        <w:outlineLvl w:val="2"/>
        <w:rPr>
          <w:rFonts w:asciiTheme="majorHAnsi" w:eastAsia="Yu Gothic Light" w:hAnsiTheme="majorHAnsi" w:cs="Arial"/>
          <w:b/>
          <w:bCs/>
          <w:color w:val="000000"/>
          <w:sz w:val="18"/>
          <w:szCs w:val="18"/>
        </w:rPr>
      </w:pPr>
      <w:r w:rsidRPr="00B06FE1">
        <w:rPr>
          <w:rFonts w:asciiTheme="majorHAnsi" w:eastAsia="Yu Gothic Light" w:hAnsiTheme="majorHAnsi" w:cs="Arial"/>
          <w:b/>
          <w:bCs/>
          <w:color w:val="000000"/>
          <w:sz w:val="18"/>
          <w:szCs w:val="18"/>
        </w:rPr>
        <w:lastRenderedPageBreak/>
        <w:t>Table 1:</w:t>
      </w:r>
      <w:r w:rsidRPr="00B06FE1">
        <w:rPr>
          <w:rFonts w:asciiTheme="majorHAnsi" w:eastAsia="Arial Unicode MS" w:hAnsiTheme="majorHAnsi" w:cs="Arial"/>
          <w:b/>
          <w:bCs/>
          <w:i/>
          <w:snapToGrid w:val="0"/>
          <w:color w:val="000000"/>
          <w:sz w:val="18"/>
          <w:szCs w:val="18"/>
        </w:rPr>
        <w:t xml:space="preserve"> </w:t>
      </w:r>
      <w:r w:rsidRPr="00B06FE1">
        <w:rPr>
          <w:rFonts w:asciiTheme="majorHAnsi" w:eastAsia="Yu Gothic Light" w:hAnsiTheme="majorHAnsi" w:cs="Arial"/>
          <w:b/>
          <w:bCs/>
          <w:color w:val="000000"/>
          <w:sz w:val="18"/>
          <w:szCs w:val="18"/>
        </w:rPr>
        <w:t>Cost Summary</w:t>
      </w:r>
    </w:p>
    <w:tbl>
      <w:tblPr>
        <w:tblW w:w="3425" w:type="pct"/>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44"/>
        <w:gridCol w:w="1712"/>
        <w:gridCol w:w="4860"/>
      </w:tblGrid>
      <w:tr w:rsidR="00DD35BB" w:rsidRPr="00B06FE1" w14:paraId="55972FA1" w14:textId="77777777" w:rsidTr="00446759">
        <w:trPr>
          <w:trHeight w:val="20"/>
        </w:trPr>
        <w:tc>
          <w:tcPr>
            <w:tcW w:w="2436" w:type="pct"/>
            <w:vAlign w:val="center"/>
          </w:tcPr>
          <w:p w14:paraId="37FB1651" w14:textId="77777777" w:rsidR="00DD35BB" w:rsidRPr="00B06FE1" w:rsidRDefault="00DD35BB" w:rsidP="00446759">
            <w:pPr>
              <w:spacing w:after="0"/>
              <w:contextualSpacing/>
              <w:jc w:val="center"/>
              <w:rPr>
                <w:rFonts w:asciiTheme="majorHAnsi" w:eastAsia="Calibri" w:hAnsiTheme="majorHAnsi" w:cs="Arial"/>
                <w:b/>
                <w:sz w:val="18"/>
                <w:szCs w:val="18"/>
              </w:rPr>
            </w:pPr>
            <w:r w:rsidRPr="00B06FE1">
              <w:rPr>
                <w:rFonts w:asciiTheme="majorHAnsi" w:eastAsia="Calibri" w:hAnsiTheme="majorHAnsi" w:cs="Arial"/>
                <w:b/>
                <w:sz w:val="18"/>
                <w:szCs w:val="18"/>
              </w:rPr>
              <w:t>Base Years 1-5</w:t>
            </w:r>
          </w:p>
        </w:tc>
        <w:tc>
          <w:tcPr>
            <w:tcW w:w="668" w:type="pct"/>
            <w:vAlign w:val="center"/>
          </w:tcPr>
          <w:p w14:paraId="369405FB" w14:textId="77777777" w:rsidR="00DD35BB" w:rsidRPr="00B06FE1" w:rsidRDefault="00DD35BB" w:rsidP="00446759">
            <w:pPr>
              <w:spacing w:after="0"/>
              <w:ind w:right="-26"/>
              <w:contextualSpacing/>
              <w:jc w:val="center"/>
              <w:rPr>
                <w:rFonts w:asciiTheme="majorHAnsi" w:eastAsia="Calibri" w:hAnsiTheme="majorHAnsi" w:cs="Arial"/>
                <w:b/>
                <w:sz w:val="18"/>
                <w:szCs w:val="18"/>
              </w:rPr>
            </w:pPr>
            <w:r w:rsidRPr="00B06FE1">
              <w:rPr>
                <w:rFonts w:asciiTheme="majorHAnsi" w:eastAsia="Calibri" w:hAnsiTheme="majorHAnsi" w:cs="Arial"/>
                <w:b/>
                <w:sz w:val="18"/>
                <w:szCs w:val="18"/>
              </w:rPr>
              <w:t>Cost $</w:t>
            </w:r>
          </w:p>
        </w:tc>
        <w:tc>
          <w:tcPr>
            <w:tcW w:w="1896" w:type="pct"/>
          </w:tcPr>
          <w:p w14:paraId="67B63EE1" w14:textId="77777777" w:rsidR="00DD35BB" w:rsidRPr="00B06FE1" w:rsidRDefault="00DD35BB" w:rsidP="00446759">
            <w:pPr>
              <w:spacing w:after="0"/>
              <w:contextualSpacing/>
              <w:rPr>
                <w:rFonts w:asciiTheme="majorHAnsi" w:eastAsia="Calibri" w:hAnsiTheme="majorHAnsi" w:cs="Arial"/>
                <w:b/>
                <w:sz w:val="18"/>
                <w:szCs w:val="18"/>
              </w:rPr>
            </w:pPr>
            <w:r w:rsidRPr="00B06FE1">
              <w:rPr>
                <w:rFonts w:asciiTheme="majorHAnsi" w:eastAsia="Calibri" w:hAnsiTheme="majorHAnsi" w:cs="Arial"/>
                <w:b/>
                <w:sz w:val="18"/>
                <w:szCs w:val="18"/>
              </w:rPr>
              <w:t>Comments</w:t>
            </w:r>
          </w:p>
        </w:tc>
      </w:tr>
      <w:tr w:rsidR="00DD35BB" w:rsidRPr="00B06FE1" w14:paraId="725F5DFC" w14:textId="77777777" w:rsidTr="00446759">
        <w:trPr>
          <w:trHeight w:val="20"/>
        </w:trPr>
        <w:tc>
          <w:tcPr>
            <w:tcW w:w="2436" w:type="pct"/>
          </w:tcPr>
          <w:p w14:paraId="240B10ED" w14:textId="1EE8C1FF" w:rsidR="00DD35BB" w:rsidRDefault="00DD35BB" w:rsidP="00446759">
            <w:pPr>
              <w:spacing w:after="0"/>
              <w:contextualSpacing/>
              <w:rPr>
                <w:rFonts w:asciiTheme="majorHAnsi" w:eastAsia="Calibri" w:hAnsiTheme="majorHAnsi" w:cs="Arial"/>
                <w:b/>
                <w:sz w:val="18"/>
                <w:szCs w:val="18"/>
              </w:rPr>
            </w:pPr>
            <w:r w:rsidRPr="00B06FE1">
              <w:rPr>
                <w:rFonts w:asciiTheme="majorHAnsi" w:eastAsia="Calibri" w:hAnsiTheme="majorHAnsi" w:cs="Arial"/>
                <w:b/>
                <w:sz w:val="18"/>
                <w:szCs w:val="18"/>
              </w:rPr>
              <w:t>Software, Maintenance</w:t>
            </w:r>
            <w:r>
              <w:rPr>
                <w:rFonts w:asciiTheme="majorHAnsi" w:eastAsia="Calibri" w:hAnsiTheme="majorHAnsi" w:cs="Arial"/>
                <w:b/>
                <w:sz w:val="18"/>
                <w:szCs w:val="18"/>
              </w:rPr>
              <w:t xml:space="preserve"> &amp; Operations</w:t>
            </w:r>
            <w:r w:rsidR="00937D2E">
              <w:rPr>
                <w:rFonts w:asciiTheme="majorHAnsi" w:eastAsia="Calibri" w:hAnsiTheme="majorHAnsi" w:cs="Arial"/>
                <w:b/>
                <w:sz w:val="18"/>
                <w:szCs w:val="18"/>
              </w:rPr>
              <w:t>, Hosting</w:t>
            </w:r>
          </w:p>
          <w:p w14:paraId="57951AFB" w14:textId="77777777" w:rsidR="00DD35BB" w:rsidRPr="00B06FE1" w:rsidRDefault="00DD35BB" w:rsidP="00446759">
            <w:pPr>
              <w:spacing w:after="0"/>
              <w:contextualSpacing/>
              <w:rPr>
                <w:rFonts w:asciiTheme="majorHAnsi" w:eastAsia="Calibri" w:hAnsiTheme="majorHAnsi" w:cs="Arial"/>
                <w:sz w:val="16"/>
                <w:szCs w:val="16"/>
              </w:rPr>
            </w:pPr>
            <w:r w:rsidRPr="00B06FE1">
              <w:rPr>
                <w:rFonts w:asciiTheme="majorHAnsi" w:eastAsia="Calibri" w:hAnsiTheme="majorHAnsi" w:cs="Arial"/>
                <w:sz w:val="16"/>
                <w:szCs w:val="16"/>
              </w:rPr>
              <w:t>Enter total from Table 2.</w:t>
            </w:r>
          </w:p>
        </w:tc>
        <w:tc>
          <w:tcPr>
            <w:tcW w:w="668" w:type="pct"/>
          </w:tcPr>
          <w:p w14:paraId="0E38E295" w14:textId="77777777" w:rsidR="00DD35BB" w:rsidRPr="00B06FE1" w:rsidRDefault="00DD35BB" w:rsidP="00446759">
            <w:pPr>
              <w:spacing w:after="0"/>
              <w:ind w:right="42"/>
              <w:contextualSpacing/>
              <w:jc w:val="right"/>
              <w:rPr>
                <w:rFonts w:asciiTheme="majorHAnsi" w:eastAsia="Calibri" w:hAnsiTheme="majorHAnsi" w:cs="Arial"/>
                <w:sz w:val="18"/>
                <w:szCs w:val="18"/>
              </w:rPr>
            </w:pPr>
          </w:p>
        </w:tc>
        <w:tc>
          <w:tcPr>
            <w:tcW w:w="1896" w:type="pct"/>
          </w:tcPr>
          <w:p w14:paraId="375927F9" w14:textId="77777777" w:rsidR="00DD35BB" w:rsidRPr="00B06FE1" w:rsidRDefault="00DD35BB" w:rsidP="00446759">
            <w:pPr>
              <w:spacing w:after="0"/>
              <w:contextualSpacing/>
              <w:rPr>
                <w:rFonts w:asciiTheme="majorHAnsi" w:eastAsia="Calibri" w:hAnsiTheme="majorHAnsi" w:cs="Arial"/>
                <w:sz w:val="18"/>
                <w:szCs w:val="18"/>
              </w:rPr>
            </w:pPr>
          </w:p>
        </w:tc>
      </w:tr>
      <w:tr w:rsidR="00DD35BB" w:rsidRPr="00B06FE1" w14:paraId="5CD8ADEA" w14:textId="77777777" w:rsidTr="00446759">
        <w:trPr>
          <w:trHeight w:val="20"/>
        </w:trPr>
        <w:tc>
          <w:tcPr>
            <w:tcW w:w="2436" w:type="pct"/>
          </w:tcPr>
          <w:p w14:paraId="4FA58747" w14:textId="77777777" w:rsidR="00DD35BB" w:rsidRPr="00B06FE1" w:rsidRDefault="00DD35BB" w:rsidP="00446759">
            <w:pPr>
              <w:spacing w:after="0"/>
              <w:contextualSpacing/>
              <w:rPr>
                <w:rFonts w:asciiTheme="majorHAnsi" w:eastAsia="Calibri" w:hAnsiTheme="majorHAnsi" w:cs="Arial"/>
                <w:b/>
                <w:bCs/>
                <w:sz w:val="18"/>
                <w:szCs w:val="18"/>
              </w:rPr>
            </w:pPr>
            <w:r w:rsidRPr="00B06FE1">
              <w:rPr>
                <w:rFonts w:asciiTheme="majorHAnsi" w:eastAsia="Calibri" w:hAnsiTheme="majorHAnsi" w:cs="Arial"/>
                <w:b/>
                <w:bCs/>
                <w:sz w:val="18"/>
                <w:szCs w:val="18"/>
              </w:rPr>
              <w:t>Implementation</w:t>
            </w:r>
          </w:p>
          <w:p w14:paraId="1C439D04" w14:textId="77777777" w:rsidR="00DD35BB" w:rsidRPr="00B06FE1" w:rsidRDefault="00DD35BB" w:rsidP="00446759">
            <w:pPr>
              <w:spacing w:after="0"/>
              <w:contextualSpacing/>
              <w:rPr>
                <w:rFonts w:asciiTheme="majorHAnsi" w:eastAsia="Calibri" w:hAnsiTheme="majorHAnsi" w:cs="Arial"/>
                <w:b/>
                <w:sz w:val="16"/>
                <w:szCs w:val="16"/>
              </w:rPr>
            </w:pPr>
            <w:r w:rsidRPr="00B06FE1">
              <w:rPr>
                <w:rFonts w:asciiTheme="majorHAnsi" w:eastAsia="Calibri" w:hAnsiTheme="majorHAnsi" w:cs="Arial"/>
                <w:sz w:val="16"/>
                <w:szCs w:val="16"/>
              </w:rPr>
              <w:t>Enter total from Table 4.</w:t>
            </w:r>
          </w:p>
        </w:tc>
        <w:tc>
          <w:tcPr>
            <w:tcW w:w="668" w:type="pct"/>
          </w:tcPr>
          <w:p w14:paraId="68EB5D58" w14:textId="77777777" w:rsidR="00DD35BB" w:rsidRPr="00B06FE1" w:rsidRDefault="00DD35BB" w:rsidP="00446759">
            <w:pPr>
              <w:spacing w:after="0"/>
              <w:ind w:right="42"/>
              <w:contextualSpacing/>
              <w:jc w:val="right"/>
              <w:rPr>
                <w:rFonts w:asciiTheme="majorHAnsi" w:eastAsia="Calibri" w:hAnsiTheme="majorHAnsi" w:cs="Arial"/>
                <w:sz w:val="18"/>
                <w:szCs w:val="18"/>
              </w:rPr>
            </w:pPr>
          </w:p>
        </w:tc>
        <w:tc>
          <w:tcPr>
            <w:tcW w:w="1896" w:type="pct"/>
          </w:tcPr>
          <w:p w14:paraId="2868F055" w14:textId="77777777" w:rsidR="00DD35BB" w:rsidRPr="00B06FE1" w:rsidRDefault="00DD35BB" w:rsidP="00446759">
            <w:pPr>
              <w:spacing w:after="0"/>
              <w:contextualSpacing/>
              <w:rPr>
                <w:rFonts w:asciiTheme="majorHAnsi" w:eastAsia="Calibri" w:hAnsiTheme="majorHAnsi" w:cs="Arial"/>
                <w:sz w:val="18"/>
                <w:szCs w:val="18"/>
              </w:rPr>
            </w:pPr>
          </w:p>
        </w:tc>
      </w:tr>
      <w:tr w:rsidR="00DD35BB" w:rsidRPr="00B06FE1" w14:paraId="0D5F5F1A" w14:textId="77777777" w:rsidTr="00446759">
        <w:trPr>
          <w:trHeight w:val="20"/>
        </w:trPr>
        <w:tc>
          <w:tcPr>
            <w:tcW w:w="2436" w:type="pct"/>
          </w:tcPr>
          <w:p w14:paraId="7F94DD52" w14:textId="77777777" w:rsidR="00DD35BB" w:rsidRPr="00B06FE1" w:rsidRDefault="00DD35BB" w:rsidP="00446759">
            <w:pPr>
              <w:spacing w:after="0"/>
              <w:contextualSpacing/>
              <w:rPr>
                <w:rFonts w:asciiTheme="majorHAnsi" w:eastAsia="Calibri" w:hAnsiTheme="majorHAnsi" w:cs="Arial"/>
                <w:b/>
                <w:sz w:val="18"/>
                <w:szCs w:val="18"/>
              </w:rPr>
            </w:pPr>
            <w:r w:rsidRPr="00B06FE1">
              <w:rPr>
                <w:rFonts w:asciiTheme="majorHAnsi" w:eastAsia="Calibri" w:hAnsiTheme="majorHAnsi" w:cs="Arial"/>
                <w:b/>
                <w:sz w:val="18"/>
                <w:szCs w:val="18"/>
              </w:rPr>
              <w:t>Training &amp; Documentation</w:t>
            </w:r>
          </w:p>
          <w:p w14:paraId="0CFB8189" w14:textId="77777777" w:rsidR="00DD35BB" w:rsidRPr="00B06FE1" w:rsidRDefault="00DD35BB" w:rsidP="00446759">
            <w:pPr>
              <w:spacing w:after="0"/>
              <w:contextualSpacing/>
              <w:rPr>
                <w:rFonts w:asciiTheme="majorHAnsi" w:eastAsia="Calibri" w:hAnsiTheme="majorHAnsi" w:cs="Arial"/>
                <w:bCs/>
                <w:sz w:val="16"/>
                <w:szCs w:val="16"/>
              </w:rPr>
            </w:pPr>
            <w:r w:rsidRPr="00B06FE1">
              <w:rPr>
                <w:rFonts w:asciiTheme="majorHAnsi" w:eastAsia="Calibri" w:hAnsiTheme="majorHAnsi" w:cs="Arial"/>
                <w:sz w:val="16"/>
                <w:szCs w:val="16"/>
              </w:rPr>
              <w:t>Enter total from Table 5.</w:t>
            </w:r>
          </w:p>
        </w:tc>
        <w:tc>
          <w:tcPr>
            <w:tcW w:w="668" w:type="pct"/>
          </w:tcPr>
          <w:p w14:paraId="27A52A3B" w14:textId="77777777" w:rsidR="00DD35BB" w:rsidRPr="00B06FE1" w:rsidRDefault="00DD35BB" w:rsidP="00446759">
            <w:pPr>
              <w:spacing w:after="0"/>
              <w:ind w:right="42"/>
              <w:contextualSpacing/>
              <w:jc w:val="right"/>
              <w:rPr>
                <w:rFonts w:asciiTheme="majorHAnsi" w:eastAsia="Calibri" w:hAnsiTheme="majorHAnsi" w:cs="Arial"/>
                <w:sz w:val="18"/>
                <w:szCs w:val="18"/>
              </w:rPr>
            </w:pPr>
          </w:p>
        </w:tc>
        <w:tc>
          <w:tcPr>
            <w:tcW w:w="1896" w:type="pct"/>
          </w:tcPr>
          <w:p w14:paraId="0651DB86" w14:textId="77777777" w:rsidR="00DD35BB" w:rsidRPr="00B06FE1" w:rsidRDefault="00DD35BB" w:rsidP="00446759">
            <w:pPr>
              <w:spacing w:after="0"/>
              <w:contextualSpacing/>
              <w:rPr>
                <w:rFonts w:asciiTheme="majorHAnsi" w:eastAsia="Calibri" w:hAnsiTheme="majorHAnsi" w:cs="Arial"/>
                <w:sz w:val="18"/>
                <w:szCs w:val="18"/>
              </w:rPr>
            </w:pPr>
          </w:p>
        </w:tc>
      </w:tr>
      <w:tr w:rsidR="00DD35BB" w:rsidRPr="00B06FE1" w14:paraId="5ED4BB77" w14:textId="77777777" w:rsidTr="00446759">
        <w:trPr>
          <w:trHeight w:val="20"/>
        </w:trPr>
        <w:tc>
          <w:tcPr>
            <w:tcW w:w="2436" w:type="pct"/>
          </w:tcPr>
          <w:p w14:paraId="1ED01D7F" w14:textId="77777777" w:rsidR="00DD35BB" w:rsidRPr="00B06FE1" w:rsidRDefault="00DD35BB" w:rsidP="00446759">
            <w:pPr>
              <w:spacing w:after="0"/>
              <w:contextualSpacing/>
              <w:jc w:val="right"/>
              <w:rPr>
                <w:rFonts w:asciiTheme="majorHAnsi" w:eastAsia="Calibri" w:hAnsiTheme="majorHAnsi" w:cs="Arial"/>
                <w:b/>
                <w:sz w:val="18"/>
                <w:szCs w:val="18"/>
              </w:rPr>
            </w:pPr>
            <w:r w:rsidRPr="00B06FE1">
              <w:rPr>
                <w:rFonts w:asciiTheme="majorHAnsi" w:eastAsia="Calibri" w:hAnsiTheme="majorHAnsi" w:cs="Arial"/>
                <w:b/>
                <w:sz w:val="18"/>
                <w:szCs w:val="18"/>
              </w:rPr>
              <w:t>Base Years Total</w:t>
            </w:r>
          </w:p>
        </w:tc>
        <w:tc>
          <w:tcPr>
            <w:tcW w:w="668" w:type="pct"/>
          </w:tcPr>
          <w:p w14:paraId="31085BB1" w14:textId="77777777" w:rsidR="00DD35BB" w:rsidRPr="00B06FE1" w:rsidRDefault="00DD35BB" w:rsidP="00446759">
            <w:pPr>
              <w:spacing w:after="0"/>
              <w:ind w:right="42"/>
              <w:contextualSpacing/>
              <w:jc w:val="right"/>
              <w:rPr>
                <w:rFonts w:asciiTheme="majorHAnsi" w:eastAsia="Calibri" w:hAnsiTheme="majorHAnsi" w:cs="Arial"/>
                <w:b/>
                <w:bCs/>
                <w:sz w:val="18"/>
                <w:szCs w:val="18"/>
              </w:rPr>
            </w:pPr>
          </w:p>
        </w:tc>
        <w:tc>
          <w:tcPr>
            <w:tcW w:w="1896" w:type="pct"/>
          </w:tcPr>
          <w:p w14:paraId="28B264E0" w14:textId="77777777" w:rsidR="00DD35BB" w:rsidRPr="00B06FE1" w:rsidRDefault="00DD35BB" w:rsidP="00446759">
            <w:pPr>
              <w:spacing w:after="0"/>
              <w:contextualSpacing/>
              <w:rPr>
                <w:rFonts w:asciiTheme="majorHAnsi" w:eastAsia="Calibri" w:hAnsiTheme="majorHAnsi" w:cs="Arial"/>
                <w:sz w:val="18"/>
                <w:szCs w:val="18"/>
              </w:rPr>
            </w:pPr>
          </w:p>
        </w:tc>
      </w:tr>
      <w:tr w:rsidR="00DD35BB" w:rsidRPr="00B06FE1" w14:paraId="03E97B28" w14:textId="77777777" w:rsidTr="00446759">
        <w:trPr>
          <w:trHeight w:val="20"/>
        </w:trPr>
        <w:tc>
          <w:tcPr>
            <w:tcW w:w="2436" w:type="pct"/>
          </w:tcPr>
          <w:p w14:paraId="2228B91F" w14:textId="77777777" w:rsidR="00DD35BB" w:rsidRPr="00B06FE1" w:rsidRDefault="00DD35BB" w:rsidP="00446759">
            <w:pPr>
              <w:spacing w:after="0"/>
              <w:contextualSpacing/>
              <w:rPr>
                <w:rFonts w:asciiTheme="majorHAnsi" w:eastAsia="Calibri" w:hAnsiTheme="majorHAnsi" w:cs="Arial"/>
                <w:bCs/>
                <w:sz w:val="12"/>
                <w:szCs w:val="12"/>
              </w:rPr>
            </w:pPr>
          </w:p>
        </w:tc>
        <w:tc>
          <w:tcPr>
            <w:tcW w:w="668" w:type="pct"/>
          </w:tcPr>
          <w:p w14:paraId="0F529B87" w14:textId="77777777" w:rsidR="00DD35BB" w:rsidRPr="00B06FE1" w:rsidRDefault="00DD35BB" w:rsidP="00446759">
            <w:pPr>
              <w:spacing w:after="0"/>
              <w:ind w:right="42"/>
              <w:contextualSpacing/>
              <w:jc w:val="right"/>
              <w:rPr>
                <w:rFonts w:asciiTheme="majorHAnsi" w:eastAsia="Calibri" w:hAnsiTheme="majorHAnsi" w:cs="Arial"/>
                <w:sz w:val="12"/>
                <w:szCs w:val="12"/>
              </w:rPr>
            </w:pPr>
          </w:p>
        </w:tc>
        <w:tc>
          <w:tcPr>
            <w:tcW w:w="1896" w:type="pct"/>
          </w:tcPr>
          <w:p w14:paraId="6F254589" w14:textId="77777777" w:rsidR="00DD35BB" w:rsidRPr="00B06FE1" w:rsidRDefault="00DD35BB" w:rsidP="00446759">
            <w:pPr>
              <w:spacing w:after="0"/>
              <w:contextualSpacing/>
              <w:rPr>
                <w:rFonts w:asciiTheme="majorHAnsi" w:eastAsia="Calibri" w:hAnsiTheme="majorHAnsi" w:cs="Arial"/>
                <w:sz w:val="12"/>
                <w:szCs w:val="12"/>
              </w:rPr>
            </w:pPr>
          </w:p>
        </w:tc>
      </w:tr>
      <w:tr w:rsidR="00DD35BB" w:rsidRPr="00B06FE1" w14:paraId="7773DC66" w14:textId="77777777" w:rsidTr="00446759">
        <w:trPr>
          <w:trHeight w:val="20"/>
        </w:trPr>
        <w:tc>
          <w:tcPr>
            <w:tcW w:w="2436" w:type="pct"/>
          </w:tcPr>
          <w:p w14:paraId="2F264DAD" w14:textId="77777777" w:rsidR="00DD35BB" w:rsidRPr="00B06FE1" w:rsidRDefault="00DD35BB" w:rsidP="00446759">
            <w:pPr>
              <w:spacing w:after="0"/>
              <w:contextualSpacing/>
              <w:jc w:val="center"/>
              <w:rPr>
                <w:rFonts w:asciiTheme="majorHAnsi" w:eastAsia="Calibri" w:hAnsiTheme="majorHAnsi" w:cs="Arial"/>
                <w:b/>
                <w:sz w:val="18"/>
                <w:szCs w:val="18"/>
              </w:rPr>
            </w:pPr>
            <w:r w:rsidRPr="00B06FE1">
              <w:rPr>
                <w:rFonts w:asciiTheme="majorHAnsi" w:eastAsia="Calibri" w:hAnsiTheme="majorHAnsi" w:cs="Arial"/>
                <w:b/>
                <w:sz w:val="18"/>
                <w:szCs w:val="18"/>
              </w:rPr>
              <w:t>Option Years 6-10</w:t>
            </w:r>
          </w:p>
        </w:tc>
        <w:tc>
          <w:tcPr>
            <w:tcW w:w="668" w:type="pct"/>
          </w:tcPr>
          <w:p w14:paraId="6B7EBCC3" w14:textId="77777777" w:rsidR="00DD35BB" w:rsidRPr="00B06FE1" w:rsidRDefault="00DD35BB" w:rsidP="00446759">
            <w:pPr>
              <w:spacing w:after="0"/>
              <w:ind w:right="42"/>
              <w:contextualSpacing/>
              <w:jc w:val="right"/>
              <w:rPr>
                <w:rFonts w:asciiTheme="majorHAnsi" w:eastAsia="Calibri" w:hAnsiTheme="majorHAnsi" w:cs="Arial"/>
                <w:sz w:val="18"/>
                <w:szCs w:val="18"/>
              </w:rPr>
            </w:pPr>
          </w:p>
        </w:tc>
        <w:tc>
          <w:tcPr>
            <w:tcW w:w="1896" w:type="pct"/>
          </w:tcPr>
          <w:p w14:paraId="781C79A6" w14:textId="77777777" w:rsidR="00DD35BB" w:rsidRPr="00B06FE1" w:rsidRDefault="00DD35BB" w:rsidP="00446759">
            <w:pPr>
              <w:spacing w:after="0"/>
              <w:contextualSpacing/>
              <w:rPr>
                <w:rFonts w:asciiTheme="majorHAnsi" w:eastAsia="Calibri" w:hAnsiTheme="majorHAnsi" w:cs="Arial"/>
                <w:sz w:val="18"/>
                <w:szCs w:val="18"/>
              </w:rPr>
            </w:pPr>
          </w:p>
        </w:tc>
      </w:tr>
      <w:tr w:rsidR="00DD35BB" w:rsidRPr="00B06FE1" w14:paraId="336D4952" w14:textId="77777777" w:rsidTr="00446759">
        <w:trPr>
          <w:trHeight w:val="20"/>
        </w:trPr>
        <w:tc>
          <w:tcPr>
            <w:tcW w:w="2436" w:type="pct"/>
          </w:tcPr>
          <w:p w14:paraId="32DB2214" w14:textId="77777777" w:rsidR="00DD35BB" w:rsidRPr="00B06FE1" w:rsidRDefault="00DD35BB" w:rsidP="00446759">
            <w:pPr>
              <w:spacing w:after="0"/>
              <w:contextualSpacing/>
              <w:rPr>
                <w:rFonts w:asciiTheme="majorHAnsi" w:eastAsia="Calibri" w:hAnsiTheme="majorHAnsi" w:cs="Arial"/>
                <w:b/>
                <w:sz w:val="18"/>
                <w:szCs w:val="18"/>
              </w:rPr>
            </w:pPr>
            <w:r w:rsidRPr="00B06FE1">
              <w:rPr>
                <w:rFonts w:asciiTheme="majorHAnsi" w:eastAsia="Calibri" w:hAnsiTheme="majorHAnsi" w:cs="Arial"/>
                <w:b/>
                <w:sz w:val="18"/>
                <w:szCs w:val="18"/>
              </w:rPr>
              <w:t xml:space="preserve">Software, Maintenance &amp; </w:t>
            </w:r>
            <w:r>
              <w:rPr>
                <w:rFonts w:asciiTheme="majorHAnsi" w:eastAsia="Calibri" w:hAnsiTheme="majorHAnsi" w:cs="Arial"/>
                <w:b/>
                <w:sz w:val="18"/>
                <w:szCs w:val="18"/>
              </w:rPr>
              <w:t>Operations</w:t>
            </w:r>
          </w:p>
          <w:p w14:paraId="1BB717D5" w14:textId="77777777" w:rsidR="00DD35BB" w:rsidRPr="00B06FE1" w:rsidRDefault="00DD35BB" w:rsidP="00446759">
            <w:pPr>
              <w:spacing w:after="0"/>
              <w:contextualSpacing/>
              <w:rPr>
                <w:rFonts w:asciiTheme="majorHAnsi" w:eastAsia="Calibri" w:hAnsiTheme="majorHAnsi" w:cs="Arial"/>
                <w:b/>
                <w:sz w:val="16"/>
                <w:szCs w:val="16"/>
              </w:rPr>
            </w:pPr>
            <w:r w:rsidRPr="00B06FE1">
              <w:rPr>
                <w:rFonts w:asciiTheme="majorHAnsi" w:eastAsia="Calibri" w:hAnsiTheme="majorHAnsi" w:cs="Arial"/>
                <w:sz w:val="16"/>
                <w:szCs w:val="16"/>
              </w:rPr>
              <w:t>Enter total from Table 3.</w:t>
            </w:r>
          </w:p>
        </w:tc>
        <w:tc>
          <w:tcPr>
            <w:tcW w:w="668" w:type="pct"/>
          </w:tcPr>
          <w:p w14:paraId="5A1A138E" w14:textId="77777777" w:rsidR="00DD35BB" w:rsidRPr="00B06FE1" w:rsidRDefault="00DD35BB" w:rsidP="00446759">
            <w:pPr>
              <w:spacing w:after="0"/>
              <w:ind w:right="42"/>
              <w:contextualSpacing/>
              <w:jc w:val="right"/>
              <w:rPr>
                <w:rFonts w:asciiTheme="majorHAnsi" w:eastAsia="Calibri" w:hAnsiTheme="majorHAnsi" w:cs="Arial"/>
                <w:b/>
                <w:bCs/>
                <w:sz w:val="18"/>
                <w:szCs w:val="18"/>
              </w:rPr>
            </w:pPr>
          </w:p>
        </w:tc>
        <w:tc>
          <w:tcPr>
            <w:tcW w:w="1896" w:type="pct"/>
          </w:tcPr>
          <w:p w14:paraId="356D0BDF" w14:textId="77777777" w:rsidR="00DD35BB" w:rsidRPr="00B06FE1" w:rsidRDefault="00DD35BB" w:rsidP="00446759">
            <w:pPr>
              <w:spacing w:after="0"/>
              <w:contextualSpacing/>
              <w:rPr>
                <w:rFonts w:asciiTheme="majorHAnsi" w:eastAsia="Calibri" w:hAnsiTheme="majorHAnsi" w:cs="Arial"/>
                <w:sz w:val="18"/>
                <w:szCs w:val="18"/>
              </w:rPr>
            </w:pPr>
          </w:p>
        </w:tc>
      </w:tr>
      <w:tr w:rsidR="00DD35BB" w:rsidRPr="00B06FE1" w14:paraId="4EF2EA9D" w14:textId="77777777" w:rsidTr="00446759">
        <w:trPr>
          <w:trHeight w:val="20"/>
        </w:trPr>
        <w:tc>
          <w:tcPr>
            <w:tcW w:w="2436" w:type="pct"/>
          </w:tcPr>
          <w:p w14:paraId="02A2AA6E" w14:textId="77777777" w:rsidR="00DD35BB" w:rsidRPr="00B06FE1" w:rsidRDefault="00DD35BB" w:rsidP="00446759">
            <w:pPr>
              <w:spacing w:after="0"/>
              <w:contextualSpacing/>
              <w:rPr>
                <w:rFonts w:asciiTheme="majorHAnsi" w:eastAsia="Calibri" w:hAnsiTheme="majorHAnsi" w:cs="Arial"/>
                <w:bCs/>
                <w:sz w:val="12"/>
                <w:szCs w:val="12"/>
              </w:rPr>
            </w:pPr>
          </w:p>
        </w:tc>
        <w:tc>
          <w:tcPr>
            <w:tcW w:w="668" w:type="pct"/>
          </w:tcPr>
          <w:p w14:paraId="3570F70F" w14:textId="77777777" w:rsidR="00DD35BB" w:rsidRPr="00B06FE1" w:rsidRDefault="00DD35BB" w:rsidP="00446759">
            <w:pPr>
              <w:spacing w:after="0"/>
              <w:ind w:right="42"/>
              <w:contextualSpacing/>
              <w:jc w:val="right"/>
              <w:rPr>
                <w:rFonts w:asciiTheme="majorHAnsi" w:eastAsia="Calibri" w:hAnsiTheme="majorHAnsi" w:cs="Arial"/>
                <w:bCs/>
                <w:sz w:val="12"/>
                <w:szCs w:val="12"/>
              </w:rPr>
            </w:pPr>
          </w:p>
        </w:tc>
        <w:tc>
          <w:tcPr>
            <w:tcW w:w="1896" w:type="pct"/>
          </w:tcPr>
          <w:p w14:paraId="49C2BDA9" w14:textId="77777777" w:rsidR="00DD35BB" w:rsidRPr="00B06FE1" w:rsidRDefault="00DD35BB" w:rsidP="00446759">
            <w:pPr>
              <w:spacing w:after="0"/>
              <w:contextualSpacing/>
              <w:rPr>
                <w:rFonts w:asciiTheme="majorHAnsi" w:eastAsia="Calibri" w:hAnsiTheme="majorHAnsi" w:cs="Arial"/>
                <w:bCs/>
                <w:sz w:val="12"/>
                <w:szCs w:val="12"/>
              </w:rPr>
            </w:pPr>
          </w:p>
        </w:tc>
      </w:tr>
      <w:tr w:rsidR="00DD35BB" w:rsidRPr="00B06FE1" w14:paraId="592C2E0C" w14:textId="77777777" w:rsidTr="00446759">
        <w:trPr>
          <w:trHeight w:val="20"/>
        </w:trPr>
        <w:tc>
          <w:tcPr>
            <w:tcW w:w="2436" w:type="pct"/>
            <w:shd w:val="clear" w:color="auto" w:fill="D9D9D9"/>
          </w:tcPr>
          <w:p w14:paraId="581F6A4A" w14:textId="77777777" w:rsidR="00DD35BB" w:rsidRPr="00B06FE1" w:rsidRDefault="00DD35BB" w:rsidP="00446759">
            <w:pPr>
              <w:spacing w:after="0"/>
              <w:contextualSpacing/>
              <w:jc w:val="right"/>
              <w:rPr>
                <w:rFonts w:asciiTheme="majorHAnsi" w:eastAsia="Calibri" w:hAnsiTheme="majorHAnsi" w:cs="Arial"/>
                <w:b/>
                <w:sz w:val="18"/>
                <w:szCs w:val="18"/>
                <w:u w:val="single"/>
              </w:rPr>
            </w:pPr>
            <w:r w:rsidRPr="00B06FE1">
              <w:rPr>
                <w:rFonts w:asciiTheme="majorHAnsi" w:eastAsia="Calibri" w:hAnsiTheme="majorHAnsi" w:cs="Arial"/>
                <w:b/>
                <w:sz w:val="18"/>
                <w:szCs w:val="18"/>
              </w:rPr>
              <w:t>Total</w:t>
            </w:r>
          </w:p>
        </w:tc>
        <w:tc>
          <w:tcPr>
            <w:tcW w:w="668" w:type="pct"/>
          </w:tcPr>
          <w:p w14:paraId="483D903E" w14:textId="77777777" w:rsidR="00DD35BB" w:rsidRPr="00B06FE1" w:rsidRDefault="00DD35BB" w:rsidP="00446759">
            <w:pPr>
              <w:spacing w:after="0"/>
              <w:ind w:right="42"/>
              <w:contextualSpacing/>
              <w:jc w:val="right"/>
              <w:rPr>
                <w:rFonts w:asciiTheme="majorHAnsi" w:eastAsia="Calibri" w:hAnsiTheme="majorHAnsi" w:cs="Arial"/>
                <w:b/>
                <w:bCs/>
                <w:sz w:val="18"/>
                <w:szCs w:val="18"/>
              </w:rPr>
            </w:pPr>
          </w:p>
        </w:tc>
        <w:tc>
          <w:tcPr>
            <w:tcW w:w="1896" w:type="pct"/>
          </w:tcPr>
          <w:p w14:paraId="7CD381EC" w14:textId="77777777" w:rsidR="00DD35BB" w:rsidRPr="00B06FE1" w:rsidRDefault="00DD35BB" w:rsidP="00446759">
            <w:pPr>
              <w:spacing w:after="0"/>
              <w:contextualSpacing/>
              <w:rPr>
                <w:rFonts w:asciiTheme="majorHAnsi" w:eastAsia="Calibri" w:hAnsiTheme="majorHAnsi" w:cs="Arial"/>
                <w:sz w:val="18"/>
                <w:szCs w:val="18"/>
              </w:rPr>
            </w:pPr>
          </w:p>
        </w:tc>
      </w:tr>
    </w:tbl>
    <w:p w14:paraId="0EEF712E" w14:textId="77777777" w:rsidR="00DD35BB" w:rsidRPr="00B06FE1" w:rsidRDefault="00DD35BB" w:rsidP="00DD35BB">
      <w:pPr>
        <w:spacing w:after="0"/>
        <w:contextualSpacing/>
        <w:rPr>
          <w:rFonts w:asciiTheme="majorHAnsi" w:eastAsia="Calibri" w:hAnsiTheme="majorHAnsi" w:cs="Arial"/>
          <w:sz w:val="12"/>
          <w:szCs w:val="12"/>
        </w:rPr>
      </w:pPr>
    </w:p>
    <w:p w14:paraId="12D5BDFE" w14:textId="77777777" w:rsidR="00DD35BB" w:rsidRPr="00B06FE1" w:rsidRDefault="00DD35BB" w:rsidP="00DD35BB">
      <w:pPr>
        <w:spacing w:after="0"/>
        <w:contextualSpacing/>
        <w:rPr>
          <w:rFonts w:asciiTheme="majorHAnsi" w:eastAsia="Calibri" w:hAnsiTheme="majorHAnsi" w:cs="Arial"/>
          <w:sz w:val="12"/>
          <w:szCs w:val="12"/>
        </w:rPr>
      </w:pPr>
    </w:p>
    <w:p w14:paraId="2CE6694E" w14:textId="77777777" w:rsidR="00DD35BB" w:rsidRPr="00B06FE1" w:rsidRDefault="00DD35BB" w:rsidP="00DD35BB">
      <w:pPr>
        <w:keepNext/>
        <w:keepLines/>
        <w:spacing w:before="40" w:after="0"/>
        <w:outlineLvl w:val="2"/>
        <w:rPr>
          <w:rFonts w:asciiTheme="majorHAnsi" w:eastAsia="Yu Gothic Light" w:hAnsiTheme="majorHAnsi" w:cs="Arial"/>
          <w:b/>
          <w:bCs/>
          <w:color w:val="000000"/>
          <w:sz w:val="18"/>
          <w:szCs w:val="18"/>
        </w:rPr>
      </w:pPr>
      <w:r w:rsidRPr="00B06FE1">
        <w:rPr>
          <w:rFonts w:asciiTheme="majorHAnsi" w:eastAsia="Yu Gothic Light" w:hAnsiTheme="majorHAnsi" w:cs="Arial"/>
          <w:b/>
          <w:bCs/>
          <w:color w:val="000000"/>
          <w:sz w:val="18"/>
          <w:szCs w:val="18"/>
        </w:rPr>
        <w:t>Table 2: Software, Maintenanc</w:t>
      </w:r>
      <w:r>
        <w:rPr>
          <w:rFonts w:asciiTheme="majorHAnsi" w:eastAsia="Yu Gothic Light" w:hAnsiTheme="majorHAnsi" w:cs="Arial"/>
          <w:b/>
          <w:bCs/>
          <w:color w:val="000000"/>
          <w:sz w:val="18"/>
          <w:szCs w:val="18"/>
        </w:rPr>
        <w:t>e and Operations</w:t>
      </w:r>
      <w:r w:rsidRPr="00B06FE1">
        <w:rPr>
          <w:rFonts w:asciiTheme="majorHAnsi" w:eastAsia="Yu Gothic Light" w:hAnsiTheme="majorHAnsi" w:cs="Arial"/>
          <w:b/>
          <w:bCs/>
          <w:color w:val="000000"/>
          <w:sz w:val="18"/>
          <w:szCs w:val="18"/>
        </w:rPr>
        <w:t>, Hosting: Years 1-5</w:t>
      </w:r>
    </w:p>
    <w:tbl>
      <w:tblPr>
        <w:tblW w:w="1692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0"/>
        <w:gridCol w:w="2520"/>
        <w:gridCol w:w="2430"/>
        <w:gridCol w:w="987"/>
        <w:gridCol w:w="974"/>
        <w:gridCol w:w="1009"/>
        <w:gridCol w:w="1440"/>
        <w:gridCol w:w="1440"/>
        <w:gridCol w:w="1440"/>
        <w:gridCol w:w="1710"/>
      </w:tblGrid>
      <w:tr w:rsidR="00DD35BB" w:rsidRPr="00B06FE1" w14:paraId="479546B1" w14:textId="77777777" w:rsidTr="00446759">
        <w:trPr>
          <w:trHeight w:val="20"/>
        </w:trPr>
        <w:tc>
          <w:tcPr>
            <w:tcW w:w="2970" w:type="dxa"/>
            <w:vMerge w:val="restart"/>
            <w:vAlign w:val="center"/>
          </w:tcPr>
          <w:p w14:paraId="1E629960" w14:textId="77777777" w:rsidR="00DD35BB" w:rsidRPr="00B06FE1" w:rsidRDefault="00DD35BB" w:rsidP="00446759">
            <w:pPr>
              <w:spacing w:after="0"/>
              <w:contextualSpacing/>
              <w:jc w:val="center"/>
              <w:rPr>
                <w:rFonts w:asciiTheme="majorHAnsi" w:eastAsia="Calibri" w:hAnsiTheme="majorHAnsi" w:cs="Arial"/>
                <w:b/>
                <w:color w:val="000000"/>
                <w:sz w:val="18"/>
                <w:szCs w:val="18"/>
              </w:rPr>
            </w:pPr>
            <w:r w:rsidRPr="00B06FE1">
              <w:rPr>
                <w:rFonts w:asciiTheme="majorHAnsi" w:eastAsia="Calibri" w:hAnsiTheme="majorHAnsi" w:cs="Arial"/>
                <w:b/>
                <w:color w:val="000000"/>
                <w:sz w:val="18"/>
                <w:szCs w:val="18"/>
              </w:rPr>
              <w:t xml:space="preserve">Itemized List of Software Items, </w:t>
            </w:r>
            <w:r>
              <w:rPr>
                <w:rFonts w:asciiTheme="majorHAnsi" w:eastAsia="Calibri" w:hAnsiTheme="majorHAnsi" w:cs="Arial"/>
                <w:b/>
                <w:color w:val="000000"/>
                <w:sz w:val="18"/>
                <w:szCs w:val="18"/>
              </w:rPr>
              <w:t>Maintenance &amp; Operations</w:t>
            </w:r>
            <w:r w:rsidRPr="00B06FE1">
              <w:rPr>
                <w:rFonts w:asciiTheme="majorHAnsi" w:eastAsia="Calibri" w:hAnsiTheme="majorHAnsi" w:cs="Arial"/>
                <w:b/>
                <w:color w:val="000000"/>
                <w:sz w:val="18"/>
                <w:szCs w:val="18"/>
              </w:rPr>
              <w:t xml:space="preserve"> and Hosting Fees</w:t>
            </w:r>
          </w:p>
        </w:tc>
        <w:tc>
          <w:tcPr>
            <w:tcW w:w="2520" w:type="dxa"/>
            <w:vMerge w:val="restart"/>
            <w:vAlign w:val="center"/>
          </w:tcPr>
          <w:p w14:paraId="47A2A8A7" w14:textId="77777777" w:rsidR="00DD35BB" w:rsidRPr="00B06FE1" w:rsidRDefault="00DD35BB" w:rsidP="00446759">
            <w:pPr>
              <w:spacing w:after="0"/>
              <w:contextualSpacing/>
              <w:jc w:val="center"/>
              <w:rPr>
                <w:rFonts w:asciiTheme="majorHAnsi" w:eastAsia="Calibri" w:hAnsiTheme="majorHAnsi" w:cs="Arial"/>
                <w:b/>
                <w:color w:val="000000"/>
                <w:sz w:val="18"/>
                <w:szCs w:val="18"/>
              </w:rPr>
            </w:pPr>
            <w:r w:rsidRPr="00B06FE1">
              <w:rPr>
                <w:rFonts w:asciiTheme="majorHAnsi" w:eastAsia="Calibri" w:hAnsiTheme="majorHAnsi" w:cs="Arial"/>
                <w:b/>
                <w:color w:val="000000"/>
                <w:sz w:val="18"/>
                <w:szCs w:val="18"/>
              </w:rPr>
              <w:t>License Type (e.g., perpetual, subscription, N/A, etc.)</w:t>
            </w:r>
          </w:p>
        </w:tc>
        <w:tc>
          <w:tcPr>
            <w:tcW w:w="2430" w:type="dxa"/>
            <w:vMerge w:val="restart"/>
            <w:vAlign w:val="center"/>
          </w:tcPr>
          <w:p w14:paraId="462CF206" w14:textId="77777777" w:rsidR="00DD35BB" w:rsidRPr="00B06FE1" w:rsidRDefault="00DD35BB" w:rsidP="00446759">
            <w:pPr>
              <w:spacing w:after="0"/>
              <w:contextualSpacing/>
              <w:jc w:val="center"/>
              <w:rPr>
                <w:rFonts w:asciiTheme="majorHAnsi" w:eastAsia="Calibri" w:hAnsiTheme="majorHAnsi" w:cs="Arial"/>
                <w:b/>
                <w:color w:val="000000"/>
                <w:sz w:val="18"/>
                <w:szCs w:val="18"/>
              </w:rPr>
            </w:pPr>
            <w:r w:rsidRPr="00B06FE1">
              <w:rPr>
                <w:rFonts w:asciiTheme="majorHAnsi" w:eastAsia="Calibri" w:hAnsiTheme="majorHAnsi" w:cs="Arial"/>
                <w:b/>
                <w:color w:val="000000"/>
                <w:sz w:val="18"/>
                <w:szCs w:val="18"/>
              </w:rPr>
              <w:t>Is this an Open Source or Third-Party Item? If so, which one?</w:t>
            </w:r>
          </w:p>
        </w:tc>
        <w:tc>
          <w:tcPr>
            <w:tcW w:w="5850" w:type="dxa"/>
            <w:gridSpan w:val="5"/>
          </w:tcPr>
          <w:p w14:paraId="454DA479" w14:textId="77777777" w:rsidR="00DD35BB" w:rsidRPr="00B06FE1" w:rsidRDefault="00DD35BB" w:rsidP="00446759">
            <w:pPr>
              <w:spacing w:after="0"/>
              <w:contextualSpacing/>
              <w:jc w:val="center"/>
              <w:rPr>
                <w:rFonts w:asciiTheme="majorHAnsi" w:eastAsia="Calibri" w:hAnsiTheme="majorHAnsi" w:cs="Arial"/>
                <w:b/>
                <w:color w:val="000000"/>
                <w:sz w:val="18"/>
                <w:szCs w:val="18"/>
              </w:rPr>
            </w:pPr>
            <w:r w:rsidRPr="00B06FE1">
              <w:rPr>
                <w:rFonts w:asciiTheme="majorHAnsi" w:eastAsia="Calibri" w:hAnsiTheme="majorHAnsi" w:cs="Arial"/>
                <w:b/>
                <w:color w:val="000000"/>
                <w:sz w:val="18"/>
                <w:szCs w:val="18"/>
              </w:rPr>
              <w:t>Cost ($)</w:t>
            </w:r>
          </w:p>
        </w:tc>
        <w:tc>
          <w:tcPr>
            <w:tcW w:w="1440" w:type="dxa"/>
            <w:vMerge w:val="restart"/>
            <w:vAlign w:val="center"/>
          </w:tcPr>
          <w:p w14:paraId="4EAB9D0F" w14:textId="77777777" w:rsidR="00DD35BB" w:rsidRPr="00B06FE1" w:rsidRDefault="00DD35BB" w:rsidP="00446759">
            <w:pPr>
              <w:spacing w:after="0"/>
              <w:contextualSpacing/>
              <w:jc w:val="center"/>
              <w:rPr>
                <w:rFonts w:asciiTheme="majorHAnsi" w:eastAsia="Calibri" w:hAnsiTheme="majorHAnsi" w:cs="Arial"/>
                <w:b/>
                <w:color w:val="000000"/>
                <w:sz w:val="18"/>
                <w:szCs w:val="18"/>
              </w:rPr>
            </w:pPr>
            <w:r w:rsidRPr="00B06FE1">
              <w:rPr>
                <w:rFonts w:asciiTheme="majorHAnsi" w:eastAsia="Calibri" w:hAnsiTheme="majorHAnsi" w:cs="Arial"/>
                <w:b/>
                <w:color w:val="000000"/>
                <w:sz w:val="18"/>
                <w:szCs w:val="18"/>
              </w:rPr>
              <w:t>Total</w:t>
            </w:r>
          </w:p>
        </w:tc>
        <w:tc>
          <w:tcPr>
            <w:tcW w:w="1710" w:type="dxa"/>
            <w:vMerge w:val="restart"/>
            <w:vAlign w:val="center"/>
          </w:tcPr>
          <w:p w14:paraId="28B51FE4" w14:textId="77777777" w:rsidR="00DD35BB" w:rsidRPr="00B06FE1" w:rsidRDefault="00DD35BB" w:rsidP="00446759">
            <w:pPr>
              <w:spacing w:after="0"/>
              <w:contextualSpacing/>
              <w:jc w:val="center"/>
              <w:rPr>
                <w:rFonts w:asciiTheme="majorHAnsi" w:eastAsia="Calibri" w:hAnsiTheme="majorHAnsi" w:cs="Arial"/>
                <w:b/>
                <w:color w:val="000000"/>
                <w:sz w:val="18"/>
                <w:szCs w:val="18"/>
              </w:rPr>
            </w:pPr>
            <w:r w:rsidRPr="00B06FE1">
              <w:rPr>
                <w:rFonts w:asciiTheme="majorHAnsi" w:eastAsia="Calibri" w:hAnsiTheme="majorHAnsi" w:cs="Arial"/>
                <w:b/>
                <w:color w:val="000000"/>
                <w:sz w:val="18"/>
                <w:szCs w:val="18"/>
              </w:rPr>
              <w:t>Comments</w:t>
            </w:r>
          </w:p>
        </w:tc>
      </w:tr>
      <w:tr w:rsidR="00DD35BB" w:rsidRPr="00B06FE1" w14:paraId="229A7BDE" w14:textId="77777777" w:rsidTr="00446759">
        <w:trPr>
          <w:trHeight w:val="20"/>
        </w:trPr>
        <w:tc>
          <w:tcPr>
            <w:tcW w:w="2970" w:type="dxa"/>
            <w:vMerge/>
            <w:shd w:val="clear" w:color="auto" w:fill="CCFFFF"/>
            <w:vAlign w:val="center"/>
          </w:tcPr>
          <w:p w14:paraId="44C5DE79" w14:textId="77777777" w:rsidR="00DD35BB" w:rsidRPr="00B06FE1" w:rsidRDefault="00DD35BB" w:rsidP="00446759">
            <w:pPr>
              <w:autoSpaceDE w:val="0"/>
              <w:autoSpaceDN w:val="0"/>
              <w:adjustRightInd w:val="0"/>
              <w:spacing w:after="0"/>
              <w:contextualSpacing/>
              <w:jc w:val="center"/>
              <w:rPr>
                <w:rFonts w:asciiTheme="majorHAnsi" w:eastAsia="Calibri" w:hAnsiTheme="majorHAnsi" w:cs="Arial"/>
                <w:b/>
                <w:color w:val="000000"/>
                <w:sz w:val="18"/>
                <w:szCs w:val="18"/>
              </w:rPr>
            </w:pPr>
          </w:p>
        </w:tc>
        <w:tc>
          <w:tcPr>
            <w:tcW w:w="2520" w:type="dxa"/>
            <w:vMerge/>
            <w:shd w:val="clear" w:color="auto" w:fill="CCFFFF"/>
            <w:vAlign w:val="center"/>
          </w:tcPr>
          <w:p w14:paraId="75F4B08E" w14:textId="77777777" w:rsidR="00DD35BB" w:rsidRPr="00B06FE1" w:rsidRDefault="00DD35BB" w:rsidP="00446759">
            <w:pPr>
              <w:spacing w:after="0"/>
              <w:contextualSpacing/>
              <w:jc w:val="center"/>
              <w:rPr>
                <w:rFonts w:asciiTheme="majorHAnsi" w:eastAsia="Calibri" w:hAnsiTheme="majorHAnsi" w:cs="Arial"/>
                <w:b/>
                <w:color w:val="000000"/>
                <w:sz w:val="18"/>
                <w:szCs w:val="18"/>
              </w:rPr>
            </w:pPr>
          </w:p>
        </w:tc>
        <w:tc>
          <w:tcPr>
            <w:tcW w:w="2430" w:type="dxa"/>
            <w:vMerge/>
            <w:shd w:val="clear" w:color="auto" w:fill="CCFFFF"/>
            <w:vAlign w:val="center"/>
          </w:tcPr>
          <w:p w14:paraId="4726274E" w14:textId="77777777" w:rsidR="00DD35BB" w:rsidRPr="00B06FE1" w:rsidRDefault="00DD35BB" w:rsidP="00446759">
            <w:pPr>
              <w:spacing w:after="0"/>
              <w:contextualSpacing/>
              <w:jc w:val="center"/>
              <w:rPr>
                <w:rFonts w:asciiTheme="majorHAnsi" w:eastAsia="Calibri" w:hAnsiTheme="majorHAnsi" w:cs="Arial"/>
                <w:b/>
                <w:color w:val="000000"/>
                <w:sz w:val="18"/>
                <w:szCs w:val="18"/>
              </w:rPr>
            </w:pPr>
          </w:p>
        </w:tc>
        <w:tc>
          <w:tcPr>
            <w:tcW w:w="987" w:type="dxa"/>
            <w:vAlign w:val="center"/>
          </w:tcPr>
          <w:p w14:paraId="1DBEAE95" w14:textId="77777777" w:rsidR="00DD35BB" w:rsidRPr="00B06FE1" w:rsidRDefault="00DD35BB" w:rsidP="00446759">
            <w:pPr>
              <w:spacing w:after="0"/>
              <w:contextualSpacing/>
              <w:jc w:val="center"/>
              <w:rPr>
                <w:rFonts w:asciiTheme="majorHAnsi" w:eastAsia="Calibri" w:hAnsiTheme="majorHAnsi" w:cs="Arial"/>
                <w:b/>
                <w:color w:val="000000"/>
                <w:sz w:val="18"/>
                <w:szCs w:val="18"/>
              </w:rPr>
            </w:pPr>
            <w:r w:rsidRPr="00B06FE1">
              <w:rPr>
                <w:rFonts w:asciiTheme="majorHAnsi" w:eastAsia="Calibri" w:hAnsiTheme="majorHAnsi" w:cs="Arial"/>
                <w:b/>
                <w:color w:val="000000"/>
                <w:sz w:val="18"/>
                <w:szCs w:val="18"/>
              </w:rPr>
              <w:t>Year 1</w:t>
            </w:r>
          </w:p>
        </w:tc>
        <w:tc>
          <w:tcPr>
            <w:tcW w:w="974" w:type="dxa"/>
            <w:vAlign w:val="center"/>
          </w:tcPr>
          <w:p w14:paraId="373C5C67" w14:textId="77777777" w:rsidR="00DD35BB" w:rsidRPr="00B06FE1" w:rsidRDefault="00DD35BB" w:rsidP="00446759">
            <w:pPr>
              <w:spacing w:after="0"/>
              <w:contextualSpacing/>
              <w:jc w:val="center"/>
              <w:rPr>
                <w:rFonts w:asciiTheme="majorHAnsi" w:eastAsia="Calibri" w:hAnsiTheme="majorHAnsi" w:cs="Arial"/>
                <w:sz w:val="18"/>
                <w:szCs w:val="18"/>
              </w:rPr>
            </w:pPr>
            <w:r w:rsidRPr="00B06FE1">
              <w:rPr>
                <w:rFonts w:asciiTheme="majorHAnsi" w:eastAsia="Calibri" w:hAnsiTheme="majorHAnsi" w:cs="Arial"/>
                <w:b/>
                <w:color w:val="000000"/>
                <w:sz w:val="18"/>
                <w:szCs w:val="18"/>
              </w:rPr>
              <w:t>Year 2</w:t>
            </w:r>
          </w:p>
        </w:tc>
        <w:tc>
          <w:tcPr>
            <w:tcW w:w="1009" w:type="dxa"/>
            <w:vAlign w:val="center"/>
          </w:tcPr>
          <w:p w14:paraId="21B19FD4" w14:textId="77777777" w:rsidR="00DD35BB" w:rsidRPr="00B06FE1" w:rsidRDefault="00DD35BB" w:rsidP="00446759">
            <w:pPr>
              <w:spacing w:after="0"/>
              <w:contextualSpacing/>
              <w:jc w:val="center"/>
              <w:rPr>
                <w:rFonts w:asciiTheme="majorHAnsi" w:eastAsia="Calibri" w:hAnsiTheme="majorHAnsi" w:cs="Arial"/>
                <w:sz w:val="18"/>
                <w:szCs w:val="18"/>
              </w:rPr>
            </w:pPr>
            <w:r w:rsidRPr="00B06FE1">
              <w:rPr>
                <w:rFonts w:asciiTheme="majorHAnsi" w:eastAsia="Calibri" w:hAnsiTheme="majorHAnsi" w:cs="Arial"/>
                <w:b/>
                <w:color w:val="000000"/>
                <w:sz w:val="18"/>
                <w:szCs w:val="18"/>
              </w:rPr>
              <w:t>Year 3</w:t>
            </w:r>
          </w:p>
        </w:tc>
        <w:tc>
          <w:tcPr>
            <w:tcW w:w="1440" w:type="dxa"/>
            <w:vAlign w:val="center"/>
          </w:tcPr>
          <w:p w14:paraId="364D5BA3" w14:textId="77777777" w:rsidR="00DD35BB" w:rsidRPr="00B06FE1" w:rsidRDefault="00DD35BB" w:rsidP="00446759">
            <w:pPr>
              <w:spacing w:after="0"/>
              <w:contextualSpacing/>
              <w:jc w:val="center"/>
              <w:rPr>
                <w:rFonts w:asciiTheme="majorHAnsi" w:eastAsia="Calibri" w:hAnsiTheme="majorHAnsi" w:cs="Arial"/>
                <w:b/>
                <w:color w:val="000000"/>
                <w:sz w:val="18"/>
                <w:szCs w:val="18"/>
              </w:rPr>
            </w:pPr>
            <w:r w:rsidRPr="00B06FE1">
              <w:rPr>
                <w:rFonts w:asciiTheme="majorHAnsi" w:eastAsia="Calibri" w:hAnsiTheme="majorHAnsi" w:cs="Arial"/>
                <w:b/>
                <w:color w:val="000000"/>
                <w:sz w:val="18"/>
                <w:szCs w:val="18"/>
              </w:rPr>
              <w:t>Year 4</w:t>
            </w:r>
          </w:p>
        </w:tc>
        <w:tc>
          <w:tcPr>
            <w:tcW w:w="1440" w:type="dxa"/>
            <w:vAlign w:val="center"/>
          </w:tcPr>
          <w:p w14:paraId="50C14AF7" w14:textId="77777777" w:rsidR="00DD35BB" w:rsidRPr="00B06FE1" w:rsidRDefault="00DD35BB" w:rsidP="00446759">
            <w:pPr>
              <w:spacing w:after="0"/>
              <w:contextualSpacing/>
              <w:jc w:val="center"/>
              <w:rPr>
                <w:rFonts w:asciiTheme="majorHAnsi" w:eastAsia="Calibri" w:hAnsiTheme="majorHAnsi" w:cs="Arial"/>
                <w:b/>
                <w:color w:val="000000"/>
                <w:sz w:val="18"/>
                <w:szCs w:val="18"/>
              </w:rPr>
            </w:pPr>
            <w:r w:rsidRPr="00B06FE1">
              <w:rPr>
                <w:rFonts w:asciiTheme="majorHAnsi" w:eastAsia="Calibri" w:hAnsiTheme="majorHAnsi" w:cs="Arial"/>
                <w:b/>
                <w:color w:val="000000"/>
                <w:sz w:val="18"/>
                <w:szCs w:val="18"/>
              </w:rPr>
              <w:t>Year 5</w:t>
            </w:r>
          </w:p>
        </w:tc>
        <w:tc>
          <w:tcPr>
            <w:tcW w:w="1440" w:type="dxa"/>
            <w:vMerge/>
            <w:shd w:val="clear" w:color="auto" w:fill="CCFFFF"/>
          </w:tcPr>
          <w:p w14:paraId="2265BBE6" w14:textId="77777777" w:rsidR="00DD35BB" w:rsidRPr="00B06FE1" w:rsidRDefault="00DD35BB" w:rsidP="00446759">
            <w:pPr>
              <w:spacing w:after="0"/>
              <w:contextualSpacing/>
              <w:jc w:val="center"/>
              <w:rPr>
                <w:rFonts w:asciiTheme="majorHAnsi" w:eastAsia="Calibri" w:hAnsiTheme="majorHAnsi" w:cs="Arial"/>
                <w:b/>
                <w:color w:val="000000"/>
                <w:sz w:val="18"/>
                <w:szCs w:val="18"/>
              </w:rPr>
            </w:pPr>
          </w:p>
        </w:tc>
        <w:tc>
          <w:tcPr>
            <w:tcW w:w="1710" w:type="dxa"/>
            <w:vMerge/>
            <w:shd w:val="clear" w:color="auto" w:fill="CCFFFF"/>
          </w:tcPr>
          <w:p w14:paraId="33E63C0D" w14:textId="77777777" w:rsidR="00DD35BB" w:rsidRPr="00B06FE1" w:rsidRDefault="00DD35BB" w:rsidP="00446759">
            <w:pPr>
              <w:spacing w:after="0"/>
              <w:contextualSpacing/>
              <w:jc w:val="center"/>
              <w:rPr>
                <w:rFonts w:asciiTheme="majorHAnsi" w:eastAsia="Calibri" w:hAnsiTheme="majorHAnsi" w:cs="Arial"/>
                <w:b/>
                <w:color w:val="000000"/>
                <w:sz w:val="18"/>
                <w:szCs w:val="18"/>
              </w:rPr>
            </w:pPr>
          </w:p>
        </w:tc>
      </w:tr>
      <w:tr w:rsidR="00DD35BB" w:rsidRPr="00B06FE1" w14:paraId="3568D7D3" w14:textId="77777777" w:rsidTr="00446759">
        <w:trPr>
          <w:trHeight w:val="20"/>
        </w:trPr>
        <w:tc>
          <w:tcPr>
            <w:tcW w:w="2970" w:type="dxa"/>
            <w:vAlign w:val="center"/>
          </w:tcPr>
          <w:p w14:paraId="1B8EAF85" w14:textId="77777777" w:rsidR="00DD35BB" w:rsidRPr="00B06FE1" w:rsidRDefault="00DD35BB" w:rsidP="00446759">
            <w:pPr>
              <w:spacing w:after="0"/>
              <w:contextualSpacing/>
              <w:rPr>
                <w:rFonts w:asciiTheme="majorHAnsi" w:eastAsia="Calibri" w:hAnsiTheme="majorHAnsi" w:cs="Arial"/>
                <w:color w:val="000000"/>
                <w:sz w:val="18"/>
                <w:szCs w:val="18"/>
              </w:rPr>
            </w:pPr>
          </w:p>
        </w:tc>
        <w:tc>
          <w:tcPr>
            <w:tcW w:w="2520" w:type="dxa"/>
            <w:vAlign w:val="center"/>
          </w:tcPr>
          <w:p w14:paraId="4BF039D0" w14:textId="77777777" w:rsidR="00DD35BB" w:rsidRPr="00B06FE1" w:rsidRDefault="00DD35BB" w:rsidP="00446759">
            <w:pPr>
              <w:spacing w:after="0"/>
              <w:contextualSpacing/>
              <w:jc w:val="center"/>
              <w:rPr>
                <w:rFonts w:asciiTheme="majorHAnsi" w:eastAsia="Calibri" w:hAnsiTheme="majorHAnsi" w:cs="Arial"/>
                <w:color w:val="000000"/>
                <w:sz w:val="18"/>
                <w:szCs w:val="18"/>
              </w:rPr>
            </w:pPr>
          </w:p>
        </w:tc>
        <w:tc>
          <w:tcPr>
            <w:tcW w:w="2430" w:type="dxa"/>
            <w:vAlign w:val="center"/>
          </w:tcPr>
          <w:p w14:paraId="59E6B8C0" w14:textId="77777777" w:rsidR="00DD35BB" w:rsidRPr="00B06FE1" w:rsidRDefault="00DD35BB" w:rsidP="00446759">
            <w:pPr>
              <w:spacing w:after="0"/>
              <w:contextualSpacing/>
              <w:jc w:val="center"/>
              <w:rPr>
                <w:rFonts w:asciiTheme="majorHAnsi" w:eastAsia="Calibri" w:hAnsiTheme="majorHAnsi" w:cs="Arial"/>
                <w:color w:val="000000"/>
                <w:sz w:val="18"/>
                <w:szCs w:val="18"/>
              </w:rPr>
            </w:pPr>
          </w:p>
        </w:tc>
        <w:tc>
          <w:tcPr>
            <w:tcW w:w="987" w:type="dxa"/>
            <w:vAlign w:val="center"/>
          </w:tcPr>
          <w:p w14:paraId="034A95F0"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974" w:type="dxa"/>
            <w:vAlign w:val="center"/>
          </w:tcPr>
          <w:p w14:paraId="5F66D926"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009" w:type="dxa"/>
            <w:vAlign w:val="center"/>
          </w:tcPr>
          <w:p w14:paraId="07A57328"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440" w:type="dxa"/>
          </w:tcPr>
          <w:p w14:paraId="713F82AC"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440" w:type="dxa"/>
          </w:tcPr>
          <w:p w14:paraId="2C84E2B8"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440" w:type="dxa"/>
          </w:tcPr>
          <w:p w14:paraId="00FA656B"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710" w:type="dxa"/>
          </w:tcPr>
          <w:p w14:paraId="211172AB"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r>
      <w:tr w:rsidR="00DD35BB" w:rsidRPr="00B06FE1" w14:paraId="6281AAB6" w14:textId="77777777" w:rsidTr="00446759">
        <w:trPr>
          <w:trHeight w:val="20"/>
        </w:trPr>
        <w:tc>
          <w:tcPr>
            <w:tcW w:w="2970" w:type="dxa"/>
            <w:vAlign w:val="center"/>
          </w:tcPr>
          <w:p w14:paraId="122C867F" w14:textId="77777777" w:rsidR="00DD35BB" w:rsidRPr="00B06FE1" w:rsidRDefault="00DD35BB" w:rsidP="00446759">
            <w:pPr>
              <w:spacing w:after="0"/>
              <w:contextualSpacing/>
              <w:rPr>
                <w:rFonts w:asciiTheme="majorHAnsi" w:eastAsia="Calibri" w:hAnsiTheme="majorHAnsi" w:cs="Arial"/>
                <w:color w:val="000000"/>
                <w:sz w:val="18"/>
                <w:szCs w:val="18"/>
              </w:rPr>
            </w:pPr>
          </w:p>
        </w:tc>
        <w:tc>
          <w:tcPr>
            <w:tcW w:w="2520" w:type="dxa"/>
            <w:vAlign w:val="center"/>
          </w:tcPr>
          <w:p w14:paraId="513060D8" w14:textId="77777777" w:rsidR="00DD35BB" w:rsidRPr="00B06FE1" w:rsidRDefault="00DD35BB" w:rsidP="00446759">
            <w:pPr>
              <w:spacing w:after="0"/>
              <w:contextualSpacing/>
              <w:jc w:val="center"/>
              <w:rPr>
                <w:rFonts w:asciiTheme="majorHAnsi" w:eastAsia="Calibri" w:hAnsiTheme="majorHAnsi" w:cs="Arial"/>
                <w:color w:val="000000"/>
                <w:sz w:val="18"/>
                <w:szCs w:val="18"/>
              </w:rPr>
            </w:pPr>
          </w:p>
        </w:tc>
        <w:tc>
          <w:tcPr>
            <w:tcW w:w="2430" w:type="dxa"/>
            <w:vAlign w:val="center"/>
          </w:tcPr>
          <w:p w14:paraId="48002CD7" w14:textId="77777777" w:rsidR="00DD35BB" w:rsidRPr="00B06FE1" w:rsidRDefault="00DD35BB" w:rsidP="00446759">
            <w:pPr>
              <w:spacing w:after="0"/>
              <w:contextualSpacing/>
              <w:jc w:val="center"/>
              <w:rPr>
                <w:rFonts w:asciiTheme="majorHAnsi" w:eastAsia="Calibri" w:hAnsiTheme="majorHAnsi" w:cs="Arial"/>
                <w:color w:val="000000"/>
                <w:sz w:val="18"/>
                <w:szCs w:val="18"/>
              </w:rPr>
            </w:pPr>
          </w:p>
        </w:tc>
        <w:tc>
          <w:tcPr>
            <w:tcW w:w="987" w:type="dxa"/>
            <w:vAlign w:val="center"/>
          </w:tcPr>
          <w:p w14:paraId="49C4FCEF"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974" w:type="dxa"/>
            <w:vAlign w:val="center"/>
          </w:tcPr>
          <w:p w14:paraId="25284BF2"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009" w:type="dxa"/>
            <w:vAlign w:val="center"/>
          </w:tcPr>
          <w:p w14:paraId="15F644B4"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440" w:type="dxa"/>
          </w:tcPr>
          <w:p w14:paraId="23B6734D"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440" w:type="dxa"/>
          </w:tcPr>
          <w:p w14:paraId="29721682"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440" w:type="dxa"/>
          </w:tcPr>
          <w:p w14:paraId="18D64249"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710" w:type="dxa"/>
          </w:tcPr>
          <w:p w14:paraId="6EB9A1D0"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r>
      <w:tr w:rsidR="00DD35BB" w:rsidRPr="00B06FE1" w14:paraId="47317EE1" w14:textId="77777777" w:rsidTr="00446759">
        <w:trPr>
          <w:trHeight w:val="20"/>
        </w:trPr>
        <w:tc>
          <w:tcPr>
            <w:tcW w:w="2970" w:type="dxa"/>
            <w:vAlign w:val="center"/>
          </w:tcPr>
          <w:p w14:paraId="237EF597" w14:textId="77777777" w:rsidR="00DD35BB" w:rsidRPr="00B06FE1" w:rsidRDefault="00DD35BB" w:rsidP="00446759">
            <w:pPr>
              <w:spacing w:after="0"/>
              <w:contextualSpacing/>
              <w:rPr>
                <w:rFonts w:asciiTheme="majorHAnsi" w:eastAsia="Calibri" w:hAnsiTheme="majorHAnsi" w:cs="Arial"/>
                <w:color w:val="000000"/>
                <w:sz w:val="18"/>
                <w:szCs w:val="18"/>
              </w:rPr>
            </w:pPr>
          </w:p>
        </w:tc>
        <w:tc>
          <w:tcPr>
            <w:tcW w:w="2520" w:type="dxa"/>
            <w:vAlign w:val="center"/>
          </w:tcPr>
          <w:p w14:paraId="58A063CB" w14:textId="77777777" w:rsidR="00DD35BB" w:rsidRPr="00B06FE1" w:rsidRDefault="00DD35BB" w:rsidP="00446759">
            <w:pPr>
              <w:spacing w:after="0"/>
              <w:contextualSpacing/>
              <w:jc w:val="center"/>
              <w:rPr>
                <w:rFonts w:asciiTheme="majorHAnsi" w:eastAsia="Calibri" w:hAnsiTheme="majorHAnsi" w:cs="Arial"/>
                <w:color w:val="000000"/>
                <w:sz w:val="18"/>
                <w:szCs w:val="18"/>
              </w:rPr>
            </w:pPr>
          </w:p>
        </w:tc>
        <w:tc>
          <w:tcPr>
            <w:tcW w:w="2430" w:type="dxa"/>
            <w:vAlign w:val="center"/>
          </w:tcPr>
          <w:p w14:paraId="1C213698" w14:textId="77777777" w:rsidR="00DD35BB" w:rsidRPr="00B06FE1" w:rsidRDefault="00DD35BB" w:rsidP="00446759">
            <w:pPr>
              <w:spacing w:after="0"/>
              <w:contextualSpacing/>
              <w:jc w:val="center"/>
              <w:rPr>
                <w:rFonts w:asciiTheme="majorHAnsi" w:eastAsia="Calibri" w:hAnsiTheme="majorHAnsi" w:cs="Arial"/>
                <w:color w:val="000000"/>
                <w:sz w:val="18"/>
                <w:szCs w:val="18"/>
              </w:rPr>
            </w:pPr>
          </w:p>
        </w:tc>
        <w:tc>
          <w:tcPr>
            <w:tcW w:w="987" w:type="dxa"/>
            <w:vAlign w:val="center"/>
          </w:tcPr>
          <w:p w14:paraId="41382283"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974" w:type="dxa"/>
            <w:vAlign w:val="center"/>
          </w:tcPr>
          <w:p w14:paraId="2190C565"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009" w:type="dxa"/>
            <w:vAlign w:val="center"/>
          </w:tcPr>
          <w:p w14:paraId="49F18A4F"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440" w:type="dxa"/>
          </w:tcPr>
          <w:p w14:paraId="5253D1A3"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440" w:type="dxa"/>
          </w:tcPr>
          <w:p w14:paraId="749E4B5B"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440" w:type="dxa"/>
          </w:tcPr>
          <w:p w14:paraId="77BDC689"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710" w:type="dxa"/>
          </w:tcPr>
          <w:p w14:paraId="467665F0"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r>
      <w:tr w:rsidR="00DD35BB" w:rsidRPr="00B06FE1" w14:paraId="4ACD937E" w14:textId="77777777" w:rsidTr="00446759">
        <w:trPr>
          <w:trHeight w:val="20"/>
        </w:trPr>
        <w:tc>
          <w:tcPr>
            <w:tcW w:w="2970" w:type="dxa"/>
            <w:vAlign w:val="center"/>
          </w:tcPr>
          <w:p w14:paraId="50DD5DA5" w14:textId="77777777" w:rsidR="00DD35BB" w:rsidRPr="00B06FE1" w:rsidRDefault="00DD35BB" w:rsidP="00446759">
            <w:pPr>
              <w:tabs>
                <w:tab w:val="left" w:pos="322"/>
              </w:tabs>
              <w:autoSpaceDE w:val="0"/>
              <w:autoSpaceDN w:val="0"/>
              <w:adjustRightInd w:val="0"/>
              <w:spacing w:after="0"/>
              <w:contextualSpacing/>
              <w:rPr>
                <w:rFonts w:asciiTheme="majorHAnsi" w:eastAsia="Calibri" w:hAnsiTheme="majorHAnsi" w:cs="Arial"/>
                <w:color w:val="000000"/>
                <w:sz w:val="18"/>
                <w:szCs w:val="18"/>
              </w:rPr>
            </w:pPr>
          </w:p>
        </w:tc>
        <w:tc>
          <w:tcPr>
            <w:tcW w:w="2520" w:type="dxa"/>
            <w:vAlign w:val="center"/>
          </w:tcPr>
          <w:p w14:paraId="575E6FF6" w14:textId="77777777" w:rsidR="00DD35BB" w:rsidRPr="00B06FE1" w:rsidRDefault="00DD35BB" w:rsidP="00446759">
            <w:pPr>
              <w:spacing w:after="0"/>
              <w:contextualSpacing/>
              <w:jc w:val="center"/>
              <w:rPr>
                <w:rFonts w:asciiTheme="majorHAnsi" w:eastAsia="Calibri" w:hAnsiTheme="majorHAnsi" w:cs="Arial"/>
                <w:color w:val="000000"/>
                <w:sz w:val="18"/>
                <w:szCs w:val="18"/>
              </w:rPr>
            </w:pPr>
          </w:p>
        </w:tc>
        <w:tc>
          <w:tcPr>
            <w:tcW w:w="2430" w:type="dxa"/>
            <w:vAlign w:val="center"/>
          </w:tcPr>
          <w:p w14:paraId="5CFA1538" w14:textId="77777777" w:rsidR="00DD35BB" w:rsidRPr="00B06FE1" w:rsidRDefault="00DD35BB" w:rsidP="00446759">
            <w:pPr>
              <w:spacing w:after="0"/>
              <w:contextualSpacing/>
              <w:jc w:val="center"/>
              <w:rPr>
                <w:rFonts w:asciiTheme="majorHAnsi" w:eastAsia="Calibri" w:hAnsiTheme="majorHAnsi" w:cs="Arial"/>
                <w:color w:val="000000"/>
                <w:sz w:val="18"/>
                <w:szCs w:val="18"/>
              </w:rPr>
            </w:pPr>
          </w:p>
        </w:tc>
        <w:tc>
          <w:tcPr>
            <w:tcW w:w="987" w:type="dxa"/>
            <w:vAlign w:val="center"/>
          </w:tcPr>
          <w:p w14:paraId="010CF1EB"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974" w:type="dxa"/>
            <w:vAlign w:val="center"/>
          </w:tcPr>
          <w:p w14:paraId="68A97F6A"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009" w:type="dxa"/>
            <w:vAlign w:val="center"/>
          </w:tcPr>
          <w:p w14:paraId="4989E471"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440" w:type="dxa"/>
          </w:tcPr>
          <w:p w14:paraId="4A0DADAC"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440" w:type="dxa"/>
          </w:tcPr>
          <w:p w14:paraId="09CC8B89"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440" w:type="dxa"/>
          </w:tcPr>
          <w:p w14:paraId="0711B767"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710" w:type="dxa"/>
          </w:tcPr>
          <w:p w14:paraId="4DB59979"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r>
      <w:tr w:rsidR="00DD35BB" w:rsidRPr="00B06FE1" w14:paraId="5450F170" w14:textId="77777777" w:rsidTr="00446759">
        <w:trPr>
          <w:trHeight w:val="20"/>
        </w:trPr>
        <w:tc>
          <w:tcPr>
            <w:tcW w:w="2970" w:type="dxa"/>
            <w:vAlign w:val="center"/>
          </w:tcPr>
          <w:p w14:paraId="4BA02F20" w14:textId="77777777" w:rsidR="00DD35BB" w:rsidRPr="00B06FE1" w:rsidRDefault="00DD35BB" w:rsidP="00446759">
            <w:pPr>
              <w:tabs>
                <w:tab w:val="left" w:pos="322"/>
              </w:tabs>
              <w:autoSpaceDE w:val="0"/>
              <w:autoSpaceDN w:val="0"/>
              <w:adjustRightInd w:val="0"/>
              <w:spacing w:after="0"/>
              <w:contextualSpacing/>
              <w:jc w:val="right"/>
              <w:rPr>
                <w:rFonts w:asciiTheme="majorHAnsi" w:eastAsia="Calibri" w:hAnsiTheme="majorHAnsi" w:cs="Arial"/>
                <w:bCs/>
                <w:color w:val="000000"/>
                <w:sz w:val="18"/>
                <w:szCs w:val="18"/>
              </w:rPr>
            </w:pPr>
          </w:p>
        </w:tc>
        <w:tc>
          <w:tcPr>
            <w:tcW w:w="2520" w:type="dxa"/>
            <w:vAlign w:val="center"/>
          </w:tcPr>
          <w:p w14:paraId="5B3CBD1C" w14:textId="77777777" w:rsidR="00DD35BB" w:rsidRPr="00B06FE1" w:rsidRDefault="00DD35BB" w:rsidP="00446759">
            <w:pPr>
              <w:spacing w:after="0"/>
              <w:contextualSpacing/>
              <w:jc w:val="right"/>
              <w:rPr>
                <w:rFonts w:asciiTheme="majorHAnsi" w:eastAsia="Calibri" w:hAnsiTheme="majorHAnsi" w:cs="Arial"/>
                <w:bCs/>
                <w:color w:val="000000"/>
                <w:sz w:val="18"/>
                <w:szCs w:val="18"/>
              </w:rPr>
            </w:pPr>
          </w:p>
        </w:tc>
        <w:tc>
          <w:tcPr>
            <w:tcW w:w="2430" w:type="dxa"/>
            <w:vAlign w:val="center"/>
          </w:tcPr>
          <w:p w14:paraId="442FB6E2" w14:textId="77777777" w:rsidR="00DD35BB" w:rsidRPr="00B06FE1" w:rsidRDefault="00DD35BB" w:rsidP="00446759">
            <w:pPr>
              <w:spacing w:after="0"/>
              <w:contextualSpacing/>
              <w:jc w:val="right"/>
              <w:rPr>
                <w:rFonts w:asciiTheme="majorHAnsi" w:eastAsia="Calibri" w:hAnsiTheme="majorHAnsi" w:cs="Arial"/>
                <w:color w:val="000000"/>
                <w:sz w:val="18"/>
                <w:szCs w:val="18"/>
              </w:rPr>
            </w:pPr>
            <w:r w:rsidRPr="00B06FE1">
              <w:rPr>
                <w:rFonts w:asciiTheme="majorHAnsi" w:eastAsia="Calibri" w:hAnsiTheme="majorHAnsi" w:cs="Arial"/>
                <w:b/>
                <w:color w:val="000000"/>
                <w:sz w:val="18"/>
                <w:szCs w:val="18"/>
              </w:rPr>
              <w:t>Total</w:t>
            </w:r>
          </w:p>
        </w:tc>
        <w:tc>
          <w:tcPr>
            <w:tcW w:w="987" w:type="dxa"/>
            <w:vAlign w:val="center"/>
          </w:tcPr>
          <w:p w14:paraId="7587E287" w14:textId="77777777" w:rsidR="00DD35BB" w:rsidRPr="00B06FE1" w:rsidRDefault="00DD35BB" w:rsidP="00446759">
            <w:pPr>
              <w:spacing w:after="0"/>
              <w:contextualSpacing/>
              <w:jc w:val="right"/>
              <w:rPr>
                <w:rFonts w:asciiTheme="majorHAnsi" w:eastAsia="Calibri" w:hAnsiTheme="majorHAnsi" w:cs="Arial"/>
                <w:b/>
                <w:bCs/>
                <w:color w:val="000000"/>
                <w:sz w:val="18"/>
                <w:szCs w:val="18"/>
              </w:rPr>
            </w:pPr>
          </w:p>
        </w:tc>
        <w:tc>
          <w:tcPr>
            <w:tcW w:w="974" w:type="dxa"/>
            <w:vAlign w:val="center"/>
          </w:tcPr>
          <w:p w14:paraId="790A3A7E" w14:textId="77777777" w:rsidR="00DD35BB" w:rsidRPr="00B06FE1" w:rsidRDefault="00DD35BB" w:rsidP="00446759">
            <w:pPr>
              <w:spacing w:after="0"/>
              <w:contextualSpacing/>
              <w:jc w:val="right"/>
              <w:rPr>
                <w:rFonts w:asciiTheme="majorHAnsi" w:eastAsia="Calibri" w:hAnsiTheme="majorHAnsi" w:cs="Arial"/>
                <w:b/>
                <w:bCs/>
                <w:color w:val="000000"/>
                <w:sz w:val="18"/>
                <w:szCs w:val="18"/>
              </w:rPr>
            </w:pPr>
          </w:p>
        </w:tc>
        <w:tc>
          <w:tcPr>
            <w:tcW w:w="1009" w:type="dxa"/>
            <w:vAlign w:val="center"/>
          </w:tcPr>
          <w:p w14:paraId="1872F1E1" w14:textId="77777777" w:rsidR="00DD35BB" w:rsidRPr="00B06FE1" w:rsidRDefault="00DD35BB" w:rsidP="00446759">
            <w:pPr>
              <w:spacing w:after="0"/>
              <w:contextualSpacing/>
              <w:jc w:val="right"/>
              <w:rPr>
                <w:rFonts w:asciiTheme="majorHAnsi" w:eastAsia="Calibri" w:hAnsiTheme="majorHAnsi" w:cs="Arial"/>
                <w:b/>
                <w:bCs/>
                <w:color w:val="000000"/>
                <w:sz w:val="18"/>
                <w:szCs w:val="18"/>
              </w:rPr>
            </w:pPr>
          </w:p>
        </w:tc>
        <w:tc>
          <w:tcPr>
            <w:tcW w:w="1440" w:type="dxa"/>
          </w:tcPr>
          <w:p w14:paraId="0CB61331"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440" w:type="dxa"/>
          </w:tcPr>
          <w:p w14:paraId="400AF918"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440" w:type="dxa"/>
          </w:tcPr>
          <w:p w14:paraId="0002F3B3"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710" w:type="dxa"/>
          </w:tcPr>
          <w:p w14:paraId="0C4BD5AC"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r>
    </w:tbl>
    <w:p w14:paraId="404B4813" w14:textId="77777777" w:rsidR="00DD35BB" w:rsidRPr="00B06FE1" w:rsidRDefault="00DD35BB" w:rsidP="00DD35BB">
      <w:pPr>
        <w:spacing w:after="0"/>
        <w:contextualSpacing/>
        <w:rPr>
          <w:rFonts w:asciiTheme="majorHAnsi" w:eastAsia="Calibri" w:hAnsiTheme="majorHAnsi" w:cs="Arial"/>
          <w:sz w:val="12"/>
          <w:szCs w:val="12"/>
        </w:rPr>
      </w:pPr>
    </w:p>
    <w:p w14:paraId="2318E156" w14:textId="77777777" w:rsidR="00DD35BB" w:rsidRPr="00B06FE1" w:rsidRDefault="00DD35BB" w:rsidP="00DD35BB">
      <w:pPr>
        <w:keepNext/>
        <w:keepLines/>
        <w:spacing w:before="40" w:after="0"/>
        <w:outlineLvl w:val="2"/>
        <w:rPr>
          <w:rFonts w:asciiTheme="majorHAnsi" w:eastAsia="Yu Gothic Light" w:hAnsiTheme="majorHAnsi" w:cs="Arial"/>
          <w:b/>
          <w:bCs/>
          <w:color w:val="000000"/>
          <w:sz w:val="18"/>
          <w:szCs w:val="18"/>
        </w:rPr>
      </w:pPr>
      <w:r w:rsidRPr="00B06FE1">
        <w:rPr>
          <w:rFonts w:asciiTheme="majorHAnsi" w:eastAsia="Yu Gothic Light" w:hAnsiTheme="majorHAnsi" w:cs="Arial"/>
          <w:b/>
          <w:bCs/>
          <w:color w:val="000000"/>
          <w:sz w:val="18"/>
          <w:szCs w:val="18"/>
        </w:rPr>
        <w:t>Table 3: Software, Maintenance &amp; Support, Hosting: Years 6-10</w:t>
      </w:r>
    </w:p>
    <w:tbl>
      <w:tblPr>
        <w:tblW w:w="1692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0"/>
        <w:gridCol w:w="2520"/>
        <w:gridCol w:w="2430"/>
        <w:gridCol w:w="987"/>
        <w:gridCol w:w="974"/>
        <w:gridCol w:w="1009"/>
        <w:gridCol w:w="1440"/>
        <w:gridCol w:w="1440"/>
        <w:gridCol w:w="1440"/>
        <w:gridCol w:w="1710"/>
      </w:tblGrid>
      <w:tr w:rsidR="00DD35BB" w:rsidRPr="00B06FE1" w14:paraId="00DE323B" w14:textId="77777777" w:rsidTr="00446759">
        <w:trPr>
          <w:trHeight w:val="20"/>
        </w:trPr>
        <w:tc>
          <w:tcPr>
            <w:tcW w:w="2970" w:type="dxa"/>
            <w:vMerge w:val="restart"/>
            <w:vAlign w:val="center"/>
          </w:tcPr>
          <w:p w14:paraId="0C897151" w14:textId="77777777" w:rsidR="00DD35BB" w:rsidRPr="00B06FE1" w:rsidRDefault="00DD35BB" w:rsidP="00446759">
            <w:pPr>
              <w:spacing w:after="0"/>
              <w:contextualSpacing/>
              <w:jc w:val="center"/>
              <w:rPr>
                <w:rFonts w:asciiTheme="majorHAnsi" w:eastAsia="Calibri" w:hAnsiTheme="majorHAnsi" w:cs="Arial"/>
                <w:b/>
                <w:color w:val="000000"/>
                <w:sz w:val="18"/>
                <w:szCs w:val="18"/>
              </w:rPr>
            </w:pPr>
            <w:r w:rsidRPr="00B06FE1">
              <w:rPr>
                <w:rFonts w:asciiTheme="majorHAnsi" w:eastAsia="Calibri" w:hAnsiTheme="majorHAnsi" w:cs="Arial"/>
                <w:b/>
                <w:color w:val="000000"/>
                <w:sz w:val="18"/>
                <w:szCs w:val="18"/>
              </w:rPr>
              <w:t>Itemized List of Software Items, Support and Hosting Fees</w:t>
            </w:r>
          </w:p>
        </w:tc>
        <w:tc>
          <w:tcPr>
            <w:tcW w:w="2520" w:type="dxa"/>
            <w:vMerge w:val="restart"/>
            <w:vAlign w:val="center"/>
          </w:tcPr>
          <w:p w14:paraId="0FCCF86F" w14:textId="77777777" w:rsidR="00DD35BB" w:rsidRPr="00B06FE1" w:rsidRDefault="00DD35BB" w:rsidP="00446759">
            <w:pPr>
              <w:spacing w:after="0"/>
              <w:contextualSpacing/>
              <w:jc w:val="center"/>
              <w:rPr>
                <w:rFonts w:asciiTheme="majorHAnsi" w:eastAsia="Calibri" w:hAnsiTheme="majorHAnsi" w:cs="Arial"/>
                <w:b/>
                <w:color w:val="000000"/>
                <w:sz w:val="18"/>
                <w:szCs w:val="18"/>
              </w:rPr>
            </w:pPr>
            <w:r w:rsidRPr="00B06FE1">
              <w:rPr>
                <w:rFonts w:asciiTheme="majorHAnsi" w:eastAsia="Calibri" w:hAnsiTheme="majorHAnsi" w:cs="Arial"/>
                <w:b/>
                <w:color w:val="000000"/>
                <w:sz w:val="18"/>
                <w:szCs w:val="18"/>
              </w:rPr>
              <w:t>License Type (e.g., perpetual, subscription, etc.)</w:t>
            </w:r>
          </w:p>
        </w:tc>
        <w:tc>
          <w:tcPr>
            <w:tcW w:w="2430" w:type="dxa"/>
            <w:vMerge w:val="restart"/>
            <w:vAlign w:val="center"/>
          </w:tcPr>
          <w:p w14:paraId="45638328" w14:textId="77777777" w:rsidR="00DD35BB" w:rsidRPr="00B06FE1" w:rsidRDefault="00DD35BB" w:rsidP="00446759">
            <w:pPr>
              <w:spacing w:after="0"/>
              <w:contextualSpacing/>
              <w:jc w:val="center"/>
              <w:rPr>
                <w:rFonts w:asciiTheme="majorHAnsi" w:eastAsia="Calibri" w:hAnsiTheme="majorHAnsi" w:cs="Arial"/>
                <w:b/>
                <w:color w:val="000000"/>
                <w:sz w:val="18"/>
                <w:szCs w:val="18"/>
              </w:rPr>
            </w:pPr>
            <w:r w:rsidRPr="00B06FE1">
              <w:rPr>
                <w:rFonts w:asciiTheme="majorHAnsi" w:eastAsia="Calibri" w:hAnsiTheme="majorHAnsi" w:cs="Arial"/>
                <w:b/>
                <w:color w:val="000000"/>
                <w:sz w:val="18"/>
                <w:szCs w:val="18"/>
              </w:rPr>
              <w:t>Is this an Open Source or Third-Party Item? If so, which one?</w:t>
            </w:r>
          </w:p>
        </w:tc>
        <w:tc>
          <w:tcPr>
            <w:tcW w:w="5850" w:type="dxa"/>
            <w:gridSpan w:val="5"/>
          </w:tcPr>
          <w:p w14:paraId="15AB5E4A" w14:textId="77777777" w:rsidR="00DD35BB" w:rsidRPr="00B06FE1" w:rsidRDefault="00DD35BB" w:rsidP="00446759">
            <w:pPr>
              <w:spacing w:after="0"/>
              <w:contextualSpacing/>
              <w:jc w:val="center"/>
              <w:rPr>
                <w:rFonts w:asciiTheme="majorHAnsi" w:eastAsia="Calibri" w:hAnsiTheme="majorHAnsi" w:cs="Arial"/>
                <w:b/>
                <w:color w:val="000000"/>
                <w:sz w:val="18"/>
                <w:szCs w:val="18"/>
              </w:rPr>
            </w:pPr>
            <w:r w:rsidRPr="00B06FE1">
              <w:rPr>
                <w:rFonts w:asciiTheme="majorHAnsi" w:eastAsia="Calibri" w:hAnsiTheme="majorHAnsi" w:cs="Arial"/>
                <w:b/>
                <w:color w:val="000000"/>
                <w:sz w:val="18"/>
                <w:szCs w:val="18"/>
              </w:rPr>
              <w:t>Cost ($)</w:t>
            </w:r>
          </w:p>
        </w:tc>
        <w:tc>
          <w:tcPr>
            <w:tcW w:w="1440" w:type="dxa"/>
            <w:vMerge w:val="restart"/>
            <w:vAlign w:val="center"/>
          </w:tcPr>
          <w:p w14:paraId="6A4CFEAB" w14:textId="77777777" w:rsidR="00DD35BB" w:rsidRPr="00B06FE1" w:rsidRDefault="00DD35BB" w:rsidP="00446759">
            <w:pPr>
              <w:spacing w:after="0"/>
              <w:contextualSpacing/>
              <w:jc w:val="center"/>
              <w:rPr>
                <w:rFonts w:asciiTheme="majorHAnsi" w:eastAsia="Calibri" w:hAnsiTheme="majorHAnsi" w:cs="Arial"/>
                <w:b/>
                <w:color w:val="000000"/>
                <w:sz w:val="18"/>
                <w:szCs w:val="18"/>
              </w:rPr>
            </w:pPr>
            <w:r w:rsidRPr="00B06FE1">
              <w:rPr>
                <w:rFonts w:asciiTheme="majorHAnsi" w:eastAsia="Calibri" w:hAnsiTheme="majorHAnsi" w:cs="Arial"/>
                <w:b/>
                <w:color w:val="000000"/>
                <w:sz w:val="18"/>
                <w:szCs w:val="18"/>
              </w:rPr>
              <w:t>Total</w:t>
            </w:r>
          </w:p>
        </w:tc>
        <w:tc>
          <w:tcPr>
            <w:tcW w:w="1710" w:type="dxa"/>
            <w:vMerge w:val="restart"/>
            <w:vAlign w:val="center"/>
          </w:tcPr>
          <w:p w14:paraId="26D2D265" w14:textId="77777777" w:rsidR="00DD35BB" w:rsidRPr="00B06FE1" w:rsidRDefault="00DD35BB" w:rsidP="00446759">
            <w:pPr>
              <w:spacing w:after="0"/>
              <w:contextualSpacing/>
              <w:jc w:val="center"/>
              <w:rPr>
                <w:rFonts w:asciiTheme="majorHAnsi" w:eastAsia="Calibri" w:hAnsiTheme="majorHAnsi" w:cs="Arial"/>
                <w:b/>
                <w:color w:val="000000"/>
                <w:sz w:val="18"/>
                <w:szCs w:val="18"/>
              </w:rPr>
            </w:pPr>
            <w:r w:rsidRPr="00B06FE1">
              <w:rPr>
                <w:rFonts w:asciiTheme="majorHAnsi" w:eastAsia="Calibri" w:hAnsiTheme="majorHAnsi" w:cs="Arial"/>
                <w:b/>
                <w:color w:val="000000"/>
                <w:sz w:val="18"/>
                <w:szCs w:val="18"/>
              </w:rPr>
              <w:t>Comments</w:t>
            </w:r>
          </w:p>
        </w:tc>
      </w:tr>
      <w:tr w:rsidR="00DD35BB" w:rsidRPr="00B06FE1" w14:paraId="35F71F19" w14:textId="77777777" w:rsidTr="00446759">
        <w:trPr>
          <w:trHeight w:val="20"/>
        </w:trPr>
        <w:tc>
          <w:tcPr>
            <w:tcW w:w="2970" w:type="dxa"/>
            <w:vMerge/>
            <w:shd w:val="clear" w:color="auto" w:fill="CCFFFF"/>
            <w:vAlign w:val="center"/>
          </w:tcPr>
          <w:p w14:paraId="6739A420" w14:textId="77777777" w:rsidR="00DD35BB" w:rsidRPr="00B06FE1" w:rsidRDefault="00DD35BB" w:rsidP="00446759">
            <w:pPr>
              <w:autoSpaceDE w:val="0"/>
              <w:autoSpaceDN w:val="0"/>
              <w:adjustRightInd w:val="0"/>
              <w:spacing w:after="0"/>
              <w:contextualSpacing/>
              <w:jc w:val="center"/>
              <w:rPr>
                <w:rFonts w:asciiTheme="majorHAnsi" w:eastAsia="Calibri" w:hAnsiTheme="majorHAnsi" w:cs="Arial"/>
                <w:b/>
                <w:color w:val="000000"/>
                <w:sz w:val="18"/>
                <w:szCs w:val="18"/>
              </w:rPr>
            </w:pPr>
          </w:p>
        </w:tc>
        <w:tc>
          <w:tcPr>
            <w:tcW w:w="2520" w:type="dxa"/>
            <w:vMerge/>
            <w:shd w:val="clear" w:color="auto" w:fill="CCFFFF"/>
            <w:vAlign w:val="center"/>
          </w:tcPr>
          <w:p w14:paraId="295A3D4A" w14:textId="77777777" w:rsidR="00DD35BB" w:rsidRPr="00B06FE1" w:rsidRDefault="00DD35BB" w:rsidP="00446759">
            <w:pPr>
              <w:spacing w:after="0"/>
              <w:contextualSpacing/>
              <w:jc w:val="center"/>
              <w:rPr>
                <w:rFonts w:asciiTheme="majorHAnsi" w:eastAsia="Calibri" w:hAnsiTheme="majorHAnsi" w:cs="Arial"/>
                <w:b/>
                <w:color w:val="000000"/>
                <w:sz w:val="18"/>
                <w:szCs w:val="18"/>
              </w:rPr>
            </w:pPr>
          </w:p>
        </w:tc>
        <w:tc>
          <w:tcPr>
            <w:tcW w:w="2430" w:type="dxa"/>
            <w:vMerge/>
            <w:shd w:val="clear" w:color="auto" w:fill="CCFFFF"/>
            <w:vAlign w:val="center"/>
          </w:tcPr>
          <w:p w14:paraId="05EE00C6" w14:textId="77777777" w:rsidR="00DD35BB" w:rsidRPr="00B06FE1" w:rsidRDefault="00DD35BB" w:rsidP="00446759">
            <w:pPr>
              <w:spacing w:after="0"/>
              <w:contextualSpacing/>
              <w:jc w:val="center"/>
              <w:rPr>
                <w:rFonts w:asciiTheme="majorHAnsi" w:eastAsia="Calibri" w:hAnsiTheme="majorHAnsi" w:cs="Arial"/>
                <w:b/>
                <w:color w:val="000000"/>
                <w:sz w:val="18"/>
                <w:szCs w:val="18"/>
              </w:rPr>
            </w:pPr>
          </w:p>
        </w:tc>
        <w:tc>
          <w:tcPr>
            <w:tcW w:w="987" w:type="dxa"/>
            <w:vAlign w:val="center"/>
          </w:tcPr>
          <w:p w14:paraId="16A06AF2" w14:textId="77777777" w:rsidR="00DD35BB" w:rsidRPr="00B06FE1" w:rsidRDefault="00DD35BB" w:rsidP="00446759">
            <w:pPr>
              <w:spacing w:after="0"/>
              <w:contextualSpacing/>
              <w:jc w:val="center"/>
              <w:rPr>
                <w:rFonts w:asciiTheme="majorHAnsi" w:eastAsia="Calibri" w:hAnsiTheme="majorHAnsi" w:cs="Arial"/>
                <w:b/>
                <w:color w:val="000000"/>
                <w:sz w:val="18"/>
                <w:szCs w:val="18"/>
              </w:rPr>
            </w:pPr>
            <w:r w:rsidRPr="00B06FE1">
              <w:rPr>
                <w:rFonts w:asciiTheme="majorHAnsi" w:eastAsia="Calibri" w:hAnsiTheme="majorHAnsi" w:cs="Arial"/>
                <w:b/>
                <w:color w:val="000000"/>
                <w:sz w:val="18"/>
                <w:szCs w:val="18"/>
              </w:rPr>
              <w:t>Year 6</w:t>
            </w:r>
          </w:p>
        </w:tc>
        <w:tc>
          <w:tcPr>
            <w:tcW w:w="974" w:type="dxa"/>
            <w:vAlign w:val="center"/>
          </w:tcPr>
          <w:p w14:paraId="2333968A" w14:textId="77777777" w:rsidR="00DD35BB" w:rsidRPr="00B06FE1" w:rsidRDefault="00DD35BB" w:rsidP="00446759">
            <w:pPr>
              <w:spacing w:after="0"/>
              <w:contextualSpacing/>
              <w:jc w:val="center"/>
              <w:rPr>
                <w:rFonts w:asciiTheme="majorHAnsi" w:eastAsia="Calibri" w:hAnsiTheme="majorHAnsi" w:cs="Arial"/>
                <w:sz w:val="18"/>
                <w:szCs w:val="18"/>
              </w:rPr>
            </w:pPr>
            <w:r w:rsidRPr="00B06FE1">
              <w:rPr>
                <w:rFonts w:asciiTheme="majorHAnsi" w:eastAsia="Calibri" w:hAnsiTheme="majorHAnsi" w:cs="Arial"/>
                <w:b/>
                <w:color w:val="000000"/>
                <w:sz w:val="18"/>
                <w:szCs w:val="18"/>
              </w:rPr>
              <w:t>Year 7</w:t>
            </w:r>
          </w:p>
        </w:tc>
        <w:tc>
          <w:tcPr>
            <w:tcW w:w="1009" w:type="dxa"/>
            <w:vAlign w:val="center"/>
          </w:tcPr>
          <w:p w14:paraId="0D22F0B2" w14:textId="77777777" w:rsidR="00DD35BB" w:rsidRPr="00B06FE1" w:rsidRDefault="00DD35BB" w:rsidP="00446759">
            <w:pPr>
              <w:spacing w:after="0"/>
              <w:contextualSpacing/>
              <w:jc w:val="center"/>
              <w:rPr>
                <w:rFonts w:asciiTheme="majorHAnsi" w:eastAsia="Calibri" w:hAnsiTheme="majorHAnsi" w:cs="Arial"/>
                <w:sz w:val="18"/>
                <w:szCs w:val="18"/>
              </w:rPr>
            </w:pPr>
            <w:r w:rsidRPr="00B06FE1">
              <w:rPr>
                <w:rFonts w:asciiTheme="majorHAnsi" w:eastAsia="Calibri" w:hAnsiTheme="majorHAnsi" w:cs="Arial"/>
                <w:b/>
                <w:color w:val="000000"/>
                <w:sz w:val="18"/>
                <w:szCs w:val="18"/>
              </w:rPr>
              <w:t>Year 8</w:t>
            </w:r>
          </w:p>
        </w:tc>
        <w:tc>
          <w:tcPr>
            <w:tcW w:w="1440" w:type="dxa"/>
            <w:vAlign w:val="center"/>
          </w:tcPr>
          <w:p w14:paraId="107897DC" w14:textId="77777777" w:rsidR="00DD35BB" w:rsidRPr="00B06FE1" w:rsidRDefault="00DD35BB" w:rsidP="00446759">
            <w:pPr>
              <w:spacing w:after="0"/>
              <w:contextualSpacing/>
              <w:jc w:val="center"/>
              <w:rPr>
                <w:rFonts w:asciiTheme="majorHAnsi" w:eastAsia="Calibri" w:hAnsiTheme="majorHAnsi" w:cs="Arial"/>
                <w:b/>
                <w:color w:val="000000"/>
                <w:sz w:val="18"/>
                <w:szCs w:val="18"/>
              </w:rPr>
            </w:pPr>
            <w:r w:rsidRPr="00B06FE1">
              <w:rPr>
                <w:rFonts w:asciiTheme="majorHAnsi" w:eastAsia="Calibri" w:hAnsiTheme="majorHAnsi" w:cs="Arial"/>
                <w:b/>
                <w:color w:val="000000"/>
                <w:sz w:val="18"/>
                <w:szCs w:val="18"/>
              </w:rPr>
              <w:t>Year 9</w:t>
            </w:r>
          </w:p>
        </w:tc>
        <w:tc>
          <w:tcPr>
            <w:tcW w:w="1440" w:type="dxa"/>
            <w:vAlign w:val="center"/>
          </w:tcPr>
          <w:p w14:paraId="7D66996D" w14:textId="77777777" w:rsidR="00DD35BB" w:rsidRPr="00B06FE1" w:rsidRDefault="00DD35BB" w:rsidP="00446759">
            <w:pPr>
              <w:spacing w:after="0"/>
              <w:contextualSpacing/>
              <w:jc w:val="center"/>
              <w:rPr>
                <w:rFonts w:asciiTheme="majorHAnsi" w:eastAsia="Calibri" w:hAnsiTheme="majorHAnsi" w:cs="Arial"/>
                <w:b/>
                <w:color w:val="000000"/>
                <w:sz w:val="18"/>
                <w:szCs w:val="18"/>
              </w:rPr>
            </w:pPr>
            <w:r w:rsidRPr="00B06FE1">
              <w:rPr>
                <w:rFonts w:asciiTheme="majorHAnsi" w:eastAsia="Calibri" w:hAnsiTheme="majorHAnsi" w:cs="Arial"/>
                <w:b/>
                <w:color w:val="000000"/>
                <w:sz w:val="18"/>
                <w:szCs w:val="18"/>
              </w:rPr>
              <w:t>Year 10</w:t>
            </w:r>
          </w:p>
        </w:tc>
        <w:tc>
          <w:tcPr>
            <w:tcW w:w="1440" w:type="dxa"/>
            <w:vMerge/>
            <w:shd w:val="clear" w:color="auto" w:fill="CCFFFF"/>
          </w:tcPr>
          <w:p w14:paraId="6418E7E0" w14:textId="77777777" w:rsidR="00DD35BB" w:rsidRPr="00B06FE1" w:rsidRDefault="00DD35BB" w:rsidP="00446759">
            <w:pPr>
              <w:spacing w:after="0"/>
              <w:contextualSpacing/>
              <w:jc w:val="center"/>
              <w:rPr>
                <w:rFonts w:asciiTheme="majorHAnsi" w:eastAsia="Calibri" w:hAnsiTheme="majorHAnsi" w:cs="Arial"/>
                <w:b/>
                <w:color w:val="000000"/>
                <w:sz w:val="18"/>
                <w:szCs w:val="18"/>
              </w:rPr>
            </w:pPr>
          </w:p>
        </w:tc>
        <w:tc>
          <w:tcPr>
            <w:tcW w:w="1710" w:type="dxa"/>
            <w:vMerge/>
          </w:tcPr>
          <w:p w14:paraId="2A847131" w14:textId="77777777" w:rsidR="00DD35BB" w:rsidRPr="00B06FE1" w:rsidRDefault="00DD35BB" w:rsidP="00446759">
            <w:pPr>
              <w:spacing w:after="0"/>
              <w:contextualSpacing/>
              <w:jc w:val="center"/>
              <w:rPr>
                <w:rFonts w:asciiTheme="majorHAnsi" w:eastAsia="Calibri" w:hAnsiTheme="majorHAnsi" w:cs="Arial"/>
                <w:b/>
                <w:color w:val="000000"/>
                <w:sz w:val="18"/>
                <w:szCs w:val="18"/>
              </w:rPr>
            </w:pPr>
          </w:p>
        </w:tc>
      </w:tr>
      <w:tr w:rsidR="00DD35BB" w:rsidRPr="00B06FE1" w14:paraId="55C452CB" w14:textId="77777777" w:rsidTr="00446759">
        <w:trPr>
          <w:trHeight w:val="20"/>
        </w:trPr>
        <w:tc>
          <w:tcPr>
            <w:tcW w:w="2970" w:type="dxa"/>
            <w:vAlign w:val="center"/>
          </w:tcPr>
          <w:p w14:paraId="6470C1B2" w14:textId="77777777" w:rsidR="00DD35BB" w:rsidRPr="00B06FE1" w:rsidRDefault="00DD35BB" w:rsidP="00446759">
            <w:pPr>
              <w:spacing w:after="0"/>
              <w:contextualSpacing/>
              <w:rPr>
                <w:rFonts w:asciiTheme="majorHAnsi" w:eastAsia="Calibri" w:hAnsiTheme="majorHAnsi" w:cs="Arial"/>
                <w:color w:val="000000"/>
                <w:sz w:val="18"/>
                <w:szCs w:val="18"/>
              </w:rPr>
            </w:pPr>
          </w:p>
        </w:tc>
        <w:tc>
          <w:tcPr>
            <w:tcW w:w="2520" w:type="dxa"/>
            <w:vAlign w:val="center"/>
          </w:tcPr>
          <w:p w14:paraId="54C3ABAB" w14:textId="77777777" w:rsidR="00DD35BB" w:rsidRPr="00B06FE1" w:rsidRDefault="00DD35BB" w:rsidP="00446759">
            <w:pPr>
              <w:spacing w:after="0"/>
              <w:contextualSpacing/>
              <w:jc w:val="center"/>
              <w:rPr>
                <w:rFonts w:asciiTheme="majorHAnsi" w:eastAsia="Calibri" w:hAnsiTheme="majorHAnsi" w:cs="Arial"/>
                <w:color w:val="000000"/>
                <w:sz w:val="18"/>
                <w:szCs w:val="18"/>
              </w:rPr>
            </w:pPr>
          </w:p>
        </w:tc>
        <w:tc>
          <w:tcPr>
            <w:tcW w:w="2430" w:type="dxa"/>
            <w:vAlign w:val="center"/>
          </w:tcPr>
          <w:p w14:paraId="719DAF70" w14:textId="77777777" w:rsidR="00DD35BB" w:rsidRPr="00B06FE1" w:rsidRDefault="00DD35BB" w:rsidP="00446759">
            <w:pPr>
              <w:spacing w:after="0"/>
              <w:contextualSpacing/>
              <w:jc w:val="center"/>
              <w:rPr>
                <w:rFonts w:asciiTheme="majorHAnsi" w:eastAsia="Calibri" w:hAnsiTheme="majorHAnsi" w:cs="Arial"/>
                <w:color w:val="000000"/>
                <w:sz w:val="18"/>
                <w:szCs w:val="18"/>
              </w:rPr>
            </w:pPr>
          </w:p>
        </w:tc>
        <w:tc>
          <w:tcPr>
            <w:tcW w:w="987" w:type="dxa"/>
            <w:vAlign w:val="center"/>
          </w:tcPr>
          <w:p w14:paraId="4960403E"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974" w:type="dxa"/>
            <w:vAlign w:val="center"/>
          </w:tcPr>
          <w:p w14:paraId="0C8D5B60"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009" w:type="dxa"/>
            <w:vAlign w:val="center"/>
          </w:tcPr>
          <w:p w14:paraId="25F724FA"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440" w:type="dxa"/>
          </w:tcPr>
          <w:p w14:paraId="15526004"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440" w:type="dxa"/>
          </w:tcPr>
          <w:p w14:paraId="143A4116"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440" w:type="dxa"/>
          </w:tcPr>
          <w:p w14:paraId="19DFB559"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710" w:type="dxa"/>
          </w:tcPr>
          <w:p w14:paraId="363CCE55"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r>
      <w:tr w:rsidR="00DD35BB" w:rsidRPr="00B06FE1" w14:paraId="169E4A2C" w14:textId="77777777" w:rsidTr="00446759">
        <w:trPr>
          <w:trHeight w:val="20"/>
        </w:trPr>
        <w:tc>
          <w:tcPr>
            <w:tcW w:w="2970" w:type="dxa"/>
            <w:vAlign w:val="center"/>
          </w:tcPr>
          <w:p w14:paraId="67A90D43" w14:textId="77777777" w:rsidR="00DD35BB" w:rsidRPr="00B06FE1" w:rsidRDefault="00DD35BB" w:rsidP="00446759">
            <w:pPr>
              <w:spacing w:after="0"/>
              <w:contextualSpacing/>
              <w:rPr>
                <w:rFonts w:asciiTheme="majorHAnsi" w:eastAsia="Calibri" w:hAnsiTheme="majorHAnsi" w:cs="Arial"/>
                <w:color w:val="000000"/>
                <w:sz w:val="18"/>
                <w:szCs w:val="18"/>
              </w:rPr>
            </w:pPr>
          </w:p>
        </w:tc>
        <w:tc>
          <w:tcPr>
            <w:tcW w:w="2520" w:type="dxa"/>
            <w:vAlign w:val="center"/>
          </w:tcPr>
          <w:p w14:paraId="5B6EA32C" w14:textId="77777777" w:rsidR="00DD35BB" w:rsidRPr="00B06FE1" w:rsidRDefault="00DD35BB" w:rsidP="00446759">
            <w:pPr>
              <w:spacing w:after="0"/>
              <w:contextualSpacing/>
              <w:jc w:val="center"/>
              <w:rPr>
                <w:rFonts w:asciiTheme="majorHAnsi" w:eastAsia="Calibri" w:hAnsiTheme="majorHAnsi" w:cs="Arial"/>
                <w:color w:val="000000"/>
                <w:sz w:val="18"/>
                <w:szCs w:val="18"/>
              </w:rPr>
            </w:pPr>
          </w:p>
        </w:tc>
        <w:tc>
          <w:tcPr>
            <w:tcW w:w="2430" w:type="dxa"/>
            <w:vAlign w:val="center"/>
          </w:tcPr>
          <w:p w14:paraId="3E76B50A" w14:textId="77777777" w:rsidR="00DD35BB" w:rsidRPr="00B06FE1" w:rsidRDefault="00DD35BB" w:rsidP="00446759">
            <w:pPr>
              <w:spacing w:after="0"/>
              <w:contextualSpacing/>
              <w:jc w:val="center"/>
              <w:rPr>
                <w:rFonts w:asciiTheme="majorHAnsi" w:eastAsia="Calibri" w:hAnsiTheme="majorHAnsi" w:cs="Arial"/>
                <w:color w:val="000000"/>
                <w:sz w:val="18"/>
                <w:szCs w:val="18"/>
              </w:rPr>
            </w:pPr>
          </w:p>
        </w:tc>
        <w:tc>
          <w:tcPr>
            <w:tcW w:w="987" w:type="dxa"/>
            <w:vAlign w:val="center"/>
          </w:tcPr>
          <w:p w14:paraId="6B0C033E"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974" w:type="dxa"/>
            <w:vAlign w:val="center"/>
          </w:tcPr>
          <w:p w14:paraId="46E54DB8"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009" w:type="dxa"/>
            <w:vAlign w:val="center"/>
          </w:tcPr>
          <w:p w14:paraId="65E370C5"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440" w:type="dxa"/>
          </w:tcPr>
          <w:p w14:paraId="616A291B"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440" w:type="dxa"/>
          </w:tcPr>
          <w:p w14:paraId="40B7CE18"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440" w:type="dxa"/>
          </w:tcPr>
          <w:p w14:paraId="666A4E07"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710" w:type="dxa"/>
          </w:tcPr>
          <w:p w14:paraId="17403E2F"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r>
      <w:tr w:rsidR="00DD35BB" w:rsidRPr="00B06FE1" w14:paraId="60E92CA6" w14:textId="77777777" w:rsidTr="00446759">
        <w:trPr>
          <w:trHeight w:val="20"/>
        </w:trPr>
        <w:tc>
          <w:tcPr>
            <w:tcW w:w="2970" w:type="dxa"/>
            <w:vAlign w:val="center"/>
          </w:tcPr>
          <w:p w14:paraId="51903D32" w14:textId="77777777" w:rsidR="00DD35BB" w:rsidRPr="00B06FE1" w:rsidRDefault="00DD35BB" w:rsidP="00446759">
            <w:pPr>
              <w:spacing w:after="0"/>
              <w:contextualSpacing/>
              <w:rPr>
                <w:rFonts w:asciiTheme="majorHAnsi" w:eastAsia="Calibri" w:hAnsiTheme="majorHAnsi" w:cs="Arial"/>
                <w:color w:val="000000"/>
                <w:sz w:val="18"/>
                <w:szCs w:val="18"/>
              </w:rPr>
            </w:pPr>
          </w:p>
        </w:tc>
        <w:tc>
          <w:tcPr>
            <w:tcW w:w="2520" w:type="dxa"/>
            <w:vAlign w:val="center"/>
          </w:tcPr>
          <w:p w14:paraId="25887E62" w14:textId="77777777" w:rsidR="00DD35BB" w:rsidRPr="00B06FE1" w:rsidRDefault="00DD35BB" w:rsidP="00446759">
            <w:pPr>
              <w:spacing w:after="0"/>
              <w:contextualSpacing/>
              <w:jc w:val="center"/>
              <w:rPr>
                <w:rFonts w:asciiTheme="majorHAnsi" w:eastAsia="Calibri" w:hAnsiTheme="majorHAnsi" w:cs="Arial"/>
                <w:color w:val="000000"/>
                <w:sz w:val="18"/>
                <w:szCs w:val="18"/>
              </w:rPr>
            </w:pPr>
          </w:p>
        </w:tc>
        <w:tc>
          <w:tcPr>
            <w:tcW w:w="2430" w:type="dxa"/>
            <w:vAlign w:val="center"/>
          </w:tcPr>
          <w:p w14:paraId="00653991" w14:textId="77777777" w:rsidR="00DD35BB" w:rsidRPr="00B06FE1" w:rsidRDefault="00DD35BB" w:rsidP="00446759">
            <w:pPr>
              <w:spacing w:after="0"/>
              <w:contextualSpacing/>
              <w:jc w:val="center"/>
              <w:rPr>
                <w:rFonts w:asciiTheme="majorHAnsi" w:eastAsia="Calibri" w:hAnsiTheme="majorHAnsi" w:cs="Arial"/>
                <w:color w:val="000000"/>
                <w:sz w:val="18"/>
                <w:szCs w:val="18"/>
              </w:rPr>
            </w:pPr>
          </w:p>
        </w:tc>
        <w:tc>
          <w:tcPr>
            <w:tcW w:w="987" w:type="dxa"/>
            <w:vAlign w:val="center"/>
          </w:tcPr>
          <w:p w14:paraId="465E197C"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974" w:type="dxa"/>
            <w:vAlign w:val="center"/>
          </w:tcPr>
          <w:p w14:paraId="23049187"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009" w:type="dxa"/>
            <w:vAlign w:val="center"/>
          </w:tcPr>
          <w:p w14:paraId="014FA3FD"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440" w:type="dxa"/>
          </w:tcPr>
          <w:p w14:paraId="6752E05F"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440" w:type="dxa"/>
          </w:tcPr>
          <w:p w14:paraId="717696F1"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440" w:type="dxa"/>
          </w:tcPr>
          <w:p w14:paraId="6D899F92"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710" w:type="dxa"/>
          </w:tcPr>
          <w:p w14:paraId="53BBA657"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r>
      <w:tr w:rsidR="00DD35BB" w:rsidRPr="00B06FE1" w14:paraId="62D863FD" w14:textId="77777777" w:rsidTr="00446759">
        <w:trPr>
          <w:trHeight w:val="20"/>
        </w:trPr>
        <w:tc>
          <w:tcPr>
            <w:tcW w:w="2970" w:type="dxa"/>
            <w:vAlign w:val="center"/>
          </w:tcPr>
          <w:p w14:paraId="6C62BC5C" w14:textId="77777777" w:rsidR="00DD35BB" w:rsidRPr="00B06FE1" w:rsidRDefault="00DD35BB" w:rsidP="00446759">
            <w:pPr>
              <w:tabs>
                <w:tab w:val="left" w:pos="322"/>
              </w:tabs>
              <w:autoSpaceDE w:val="0"/>
              <w:autoSpaceDN w:val="0"/>
              <w:adjustRightInd w:val="0"/>
              <w:spacing w:after="0"/>
              <w:contextualSpacing/>
              <w:rPr>
                <w:rFonts w:asciiTheme="majorHAnsi" w:eastAsia="Calibri" w:hAnsiTheme="majorHAnsi" w:cs="Arial"/>
                <w:color w:val="000000"/>
                <w:sz w:val="18"/>
                <w:szCs w:val="18"/>
              </w:rPr>
            </w:pPr>
          </w:p>
        </w:tc>
        <w:tc>
          <w:tcPr>
            <w:tcW w:w="2520" w:type="dxa"/>
            <w:vAlign w:val="center"/>
          </w:tcPr>
          <w:p w14:paraId="22E11062" w14:textId="77777777" w:rsidR="00DD35BB" w:rsidRPr="00B06FE1" w:rsidRDefault="00DD35BB" w:rsidP="00446759">
            <w:pPr>
              <w:spacing w:after="0"/>
              <w:contextualSpacing/>
              <w:jc w:val="center"/>
              <w:rPr>
                <w:rFonts w:asciiTheme="majorHAnsi" w:eastAsia="Calibri" w:hAnsiTheme="majorHAnsi" w:cs="Arial"/>
                <w:color w:val="000000"/>
                <w:sz w:val="18"/>
                <w:szCs w:val="18"/>
              </w:rPr>
            </w:pPr>
          </w:p>
        </w:tc>
        <w:tc>
          <w:tcPr>
            <w:tcW w:w="2430" w:type="dxa"/>
            <w:vAlign w:val="center"/>
          </w:tcPr>
          <w:p w14:paraId="2F3E35ED" w14:textId="77777777" w:rsidR="00DD35BB" w:rsidRPr="00B06FE1" w:rsidRDefault="00DD35BB" w:rsidP="00446759">
            <w:pPr>
              <w:spacing w:after="0"/>
              <w:contextualSpacing/>
              <w:jc w:val="center"/>
              <w:rPr>
                <w:rFonts w:asciiTheme="majorHAnsi" w:eastAsia="Calibri" w:hAnsiTheme="majorHAnsi" w:cs="Arial"/>
                <w:color w:val="000000"/>
                <w:sz w:val="18"/>
                <w:szCs w:val="18"/>
              </w:rPr>
            </w:pPr>
          </w:p>
        </w:tc>
        <w:tc>
          <w:tcPr>
            <w:tcW w:w="987" w:type="dxa"/>
            <w:vAlign w:val="center"/>
          </w:tcPr>
          <w:p w14:paraId="00A79307"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974" w:type="dxa"/>
            <w:vAlign w:val="center"/>
          </w:tcPr>
          <w:p w14:paraId="37C0236C"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009" w:type="dxa"/>
            <w:vAlign w:val="center"/>
          </w:tcPr>
          <w:p w14:paraId="611BC2B2"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440" w:type="dxa"/>
          </w:tcPr>
          <w:p w14:paraId="01091184"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440" w:type="dxa"/>
          </w:tcPr>
          <w:p w14:paraId="53F1A92D"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440" w:type="dxa"/>
          </w:tcPr>
          <w:p w14:paraId="78F41456"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710" w:type="dxa"/>
          </w:tcPr>
          <w:p w14:paraId="46BD2F9D"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r>
      <w:tr w:rsidR="00DD35BB" w:rsidRPr="00B06FE1" w14:paraId="343919A9" w14:textId="77777777" w:rsidTr="00446759">
        <w:trPr>
          <w:trHeight w:val="20"/>
        </w:trPr>
        <w:tc>
          <w:tcPr>
            <w:tcW w:w="2970" w:type="dxa"/>
            <w:vAlign w:val="center"/>
          </w:tcPr>
          <w:p w14:paraId="2280C577" w14:textId="77777777" w:rsidR="00DD35BB" w:rsidRPr="00B06FE1" w:rsidRDefault="00DD35BB" w:rsidP="00446759">
            <w:pPr>
              <w:tabs>
                <w:tab w:val="left" w:pos="322"/>
              </w:tabs>
              <w:autoSpaceDE w:val="0"/>
              <w:autoSpaceDN w:val="0"/>
              <w:adjustRightInd w:val="0"/>
              <w:spacing w:after="0"/>
              <w:contextualSpacing/>
              <w:jc w:val="right"/>
              <w:rPr>
                <w:rFonts w:asciiTheme="majorHAnsi" w:eastAsia="Calibri" w:hAnsiTheme="majorHAnsi" w:cs="Arial"/>
                <w:bCs/>
                <w:color w:val="000000"/>
                <w:sz w:val="18"/>
                <w:szCs w:val="18"/>
              </w:rPr>
            </w:pPr>
          </w:p>
        </w:tc>
        <w:tc>
          <w:tcPr>
            <w:tcW w:w="2520" w:type="dxa"/>
            <w:vAlign w:val="center"/>
          </w:tcPr>
          <w:p w14:paraId="412436EE" w14:textId="77777777" w:rsidR="00DD35BB" w:rsidRPr="00B06FE1" w:rsidRDefault="00DD35BB" w:rsidP="00446759">
            <w:pPr>
              <w:spacing w:after="0"/>
              <w:contextualSpacing/>
              <w:jc w:val="right"/>
              <w:rPr>
                <w:rFonts w:asciiTheme="majorHAnsi" w:eastAsia="Calibri" w:hAnsiTheme="majorHAnsi" w:cs="Arial"/>
                <w:bCs/>
                <w:color w:val="000000"/>
                <w:sz w:val="18"/>
                <w:szCs w:val="18"/>
              </w:rPr>
            </w:pPr>
          </w:p>
        </w:tc>
        <w:tc>
          <w:tcPr>
            <w:tcW w:w="2430" w:type="dxa"/>
            <w:vAlign w:val="center"/>
          </w:tcPr>
          <w:p w14:paraId="255C13FE" w14:textId="77777777" w:rsidR="00DD35BB" w:rsidRPr="00B06FE1" w:rsidRDefault="00DD35BB" w:rsidP="00446759">
            <w:pPr>
              <w:spacing w:after="0"/>
              <w:contextualSpacing/>
              <w:jc w:val="right"/>
              <w:rPr>
                <w:rFonts w:asciiTheme="majorHAnsi" w:eastAsia="Calibri" w:hAnsiTheme="majorHAnsi" w:cs="Arial"/>
                <w:color w:val="000000"/>
                <w:sz w:val="18"/>
                <w:szCs w:val="18"/>
              </w:rPr>
            </w:pPr>
            <w:r w:rsidRPr="00B06FE1">
              <w:rPr>
                <w:rFonts w:asciiTheme="majorHAnsi" w:eastAsia="Calibri" w:hAnsiTheme="majorHAnsi" w:cs="Arial"/>
                <w:b/>
                <w:color w:val="000000"/>
                <w:sz w:val="18"/>
                <w:szCs w:val="18"/>
              </w:rPr>
              <w:t>Total</w:t>
            </w:r>
          </w:p>
        </w:tc>
        <w:tc>
          <w:tcPr>
            <w:tcW w:w="987" w:type="dxa"/>
            <w:vAlign w:val="center"/>
          </w:tcPr>
          <w:p w14:paraId="5877AE58" w14:textId="77777777" w:rsidR="00DD35BB" w:rsidRPr="00B06FE1" w:rsidRDefault="00DD35BB" w:rsidP="00446759">
            <w:pPr>
              <w:spacing w:after="0"/>
              <w:contextualSpacing/>
              <w:jc w:val="right"/>
              <w:rPr>
                <w:rFonts w:asciiTheme="majorHAnsi" w:eastAsia="Calibri" w:hAnsiTheme="majorHAnsi" w:cs="Arial"/>
                <w:b/>
                <w:bCs/>
                <w:color w:val="000000"/>
                <w:sz w:val="18"/>
                <w:szCs w:val="18"/>
              </w:rPr>
            </w:pPr>
          </w:p>
        </w:tc>
        <w:tc>
          <w:tcPr>
            <w:tcW w:w="974" w:type="dxa"/>
            <w:vAlign w:val="center"/>
          </w:tcPr>
          <w:p w14:paraId="02685338" w14:textId="77777777" w:rsidR="00DD35BB" w:rsidRPr="00B06FE1" w:rsidRDefault="00DD35BB" w:rsidP="00446759">
            <w:pPr>
              <w:spacing w:after="0"/>
              <w:contextualSpacing/>
              <w:jc w:val="right"/>
              <w:rPr>
                <w:rFonts w:asciiTheme="majorHAnsi" w:eastAsia="Calibri" w:hAnsiTheme="majorHAnsi" w:cs="Arial"/>
                <w:b/>
                <w:bCs/>
                <w:color w:val="000000"/>
                <w:sz w:val="18"/>
                <w:szCs w:val="18"/>
              </w:rPr>
            </w:pPr>
          </w:p>
        </w:tc>
        <w:tc>
          <w:tcPr>
            <w:tcW w:w="1009" w:type="dxa"/>
            <w:vAlign w:val="center"/>
          </w:tcPr>
          <w:p w14:paraId="774D385F" w14:textId="77777777" w:rsidR="00DD35BB" w:rsidRPr="00B06FE1" w:rsidRDefault="00DD35BB" w:rsidP="00446759">
            <w:pPr>
              <w:spacing w:after="0"/>
              <w:contextualSpacing/>
              <w:jc w:val="right"/>
              <w:rPr>
                <w:rFonts w:asciiTheme="majorHAnsi" w:eastAsia="Calibri" w:hAnsiTheme="majorHAnsi" w:cs="Arial"/>
                <w:b/>
                <w:bCs/>
                <w:color w:val="000000"/>
                <w:sz w:val="18"/>
                <w:szCs w:val="18"/>
              </w:rPr>
            </w:pPr>
          </w:p>
        </w:tc>
        <w:tc>
          <w:tcPr>
            <w:tcW w:w="1440" w:type="dxa"/>
          </w:tcPr>
          <w:p w14:paraId="68789B15"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440" w:type="dxa"/>
          </w:tcPr>
          <w:p w14:paraId="75E26E3C"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440" w:type="dxa"/>
          </w:tcPr>
          <w:p w14:paraId="0AABEC6F"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710" w:type="dxa"/>
          </w:tcPr>
          <w:p w14:paraId="009A22E3"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r>
    </w:tbl>
    <w:p w14:paraId="0D9A2EE8" w14:textId="77777777" w:rsidR="00DD35BB" w:rsidRPr="00B06FE1" w:rsidRDefault="00DD35BB" w:rsidP="00DD35BB">
      <w:pPr>
        <w:spacing w:after="0"/>
        <w:contextualSpacing/>
        <w:jc w:val="both"/>
        <w:rPr>
          <w:rFonts w:asciiTheme="majorHAnsi" w:eastAsia="Calibri" w:hAnsiTheme="majorHAnsi" w:cs="Arial"/>
          <w:b/>
          <w:bCs/>
          <w:sz w:val="18"/>
          <w:szCs w:val="18"/>
        </w:rPr>
        <w:sectPr w:rsidR="00DD35BB" w:rsidRPr="00B06FE1" w:rsidSect="00DD35BB">
          <w:pgSz w:w="20160" w:h="12240" w:orient="landscape" w:code="5"/>
          <w:pgMar w:top="720" w:right="720" w:bottom="720" w:left="720" w:header="720" w:footer="360" w:gutter="0"/>
          <w:cols w:space="720"/>
          <w:titlePg/>
          <w:docGrid w:linePitch="272"/>
        </w:sectPr>
      </w:pPr>
    </w:p>
    <w:p w14:paraId="6F063655" w14:textId="77777777" w:rsidR="00DD35BB" w:rsidRPr="00B06FE1" w:rsidRDefault="00DD35BB" w:rsidP="00DD35BB">
      <w:pPr>
        <w:spacing w:after="0"/>
        <w:contextualSpacing/>
        <w:jc w:val="both"/>
        <w:rPr>
          <w:rFonts w:asciiTheme="majorHAnsi" w:eastAsia="Arial Unicode MS" w:hAnsiTheme="majorHAnsi" w:cs="Arial"/>
          <w:sz w:val="18"/>
          <w:szCs w:val="18"/>
        </w:rPr>
      </w:pPr>
      <w:r w:rsidRPr="00B06FE1">
        <w:rPr>
          <w:rFonts w:asciiTheme="majorHAnsi" w:eastAsia="Calibri" w:hAnsiTheme="majorHAnsi" w:cs="Arial"/>
          <w:b/>
          <w:bCs/>
          <w:sz w:val="18"/>
          <w:szCs w:val="18"/>
        </w:rPr>
        <w:lastRenderedPageBreak/>
        <w:t>Enterprise Pricing &amp; Tiered Pricing</w:t>
      </w: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DD35BB" w:rsidRPr="00B06FE1" w14:paraId="79B5A7AB" w14:textId="77777777" w:rsidTr="00F24317">
        <w:tc>
          <w:tcPr>
            <w:tcW w:w="15925" w:type="dxa"/>
          </w:tcPr>
          <w:p w14:paraId="5C5F5E57" w14:textId="77777777" w:rsidR="00DD35BB" w:rsidRPr="00B06FE1" w:rsidRDefault="00DD35BB" w:rsidP="00446759">
            <w:pPr>
              <w:spacing w:after="0"/>
              <w:contextualSpacing/>
              <w:jc w:val="both"/>
              <w:rPr>
                <w:rFonts w:asciiTheme="majorHAnsi" w:hAnsiTheme="majorHAnsi" w:cs="Arial"/>
                <w:sz w:val="18"/>
                <w:szCs w:val="18"/>
              </w:rPr>
            </w:pPr>
            <w:r w:rsidRPr="00B06FE1">
              <w:rPr>
                <w:rFonts w:asciiTheme="majorHAnsi" w:hAnsiTheme="majorHAnsi" w:cs="Arial"/>
                <w:sz w:val="18"/>
                <w:szCs w:val="18"/>
              </w:rPr>
              <w:t>If you provide an enterprise license for an unlimited number of users, please describe that model and provide pricing, including any monthly support fees.</w:t>
            </w:r>
          </w:p>
          <w:p w14:paraId="51B310C9" w14:textId="2572B99A" w:rsidR="00DD35BB" w:rsidRPr="00B06FE1" w:rsidRDefault="002630DA" w:rsidP="00446759">
            <w:pPr>
              <w:spacing w:after="0"/>
              <w:contextualSpacing/>
              <w:jc w:val="both"/>
              <w:rPr>
                <w:rFonts w:asciiTheme="majorHAnsi" w:hAnsiTheme="majorHAnsi" w:cs="Arial"/>
                <w:sz w:val="18"/>
                <w:szCs w:val="18"/>
              </w:rPr>
            </w:pPr>
            <w:r w:rsidRPr="002630DA">
              <w:rPr>
                <w:rFonts w:asciiTheme="majorHAnsi" w:hAnsiTheme="majorHAnsi" w:cs="Arial"/>
                <w:b/>
                <w:bCs/>
                <w:sz w:val="18"/>
                <w:szCs w:val="18"/>
              </w:rPr>
              <w:t>BIDDER RESPONSE:</w:t>
            </w:r>
          </w:p>
          <w:p w14:paraId="5D97DF69" w14:textId="77777777" w:rsidR="00DD35BB" w:rsidRPr="00B06FE1" w:rsidRDefault="00DD35BB" w:rsidP="00446759">
            <w:pPr>
              <w:spacing w:after="0"/>
              <w:contextualSpacing/>
              <w:jc w:val="both"/>
              <w:rPr>
                <w:rFonts w:asciiTheme="majorHAnsi" w:hAnsiTheme="majorHAnsi" w:cs="Arial"/>
                <w:sz w:val="18"/>
                <w:szCs w:val="18"/>
              </w:rPr>
            </w:pPr>
          </w:p>
          <w:p w14:paraId="2662AAAB" w14:textId="77777777" w:rsidR="00DD35BB" w:rsidRPr="00B06FE1" w:rsidRDefault="00DD35BB" w:rsidP="00446759">
            <w:pPr>
              <w:spacing w:after="0"/>
              <w:contextualSpacing/>
              <w:jc w:val="both"/>
              <w:rPr>
                <w:rFonts w:asciiTheme="majorHAnsi" w:hAnsiTheme="majorHAnsi" w:cs="Arial"/>
                <w:sz w:val="18"/>
                <w:szCs w:val="18"/>
              </w:rPr>
            </w:pPr>
          </w:p>
          <w:p w14:paraId="323A2EB3" w14:textId="77777777" w:rsidR="00DD35BB" w:rsidRPr="00B06FE1" w:rsidRDefault="00DD35BB" w:rsidP="00446759">
            <w:pPr>
              <w:spacing w:after="0"/>
              <w:contextualSpacing/>
              <w:jc w:val="both"/>
              <w:rPr>
                <w:rFonts w:asciiTheme="majorHAnsi" w:hAnsiTheme="majorHAnsi" w:cs="Arial"/>
                <w:sz w:val="18"/>
                <w:szCs w:val="18"/>
              </w:rPr>
            </w:pPr>
          </w:p>
          <w:p w14:paraId="7D1E54ED" w14:textId="77777777" w:rsidR="00DD35BB" w:rsidRPr="00B06FE1" w:rsidRDefault="00DD35BB" w:rsidP="00446759">
            <w:pPr>
              <w:spacing w:after="0"/>
              <w:contextualSpacing/>
              <w:jc w:val="both"/>
              <w:rPr>
                <w:rFonts w:asciiTheme="majorHAnsi" w:eastAsia="Arial Unicode MS" w:hAnsiTheme="majorHAnsi" w:cs="Arial"/>
                <w:sz w:val="18"/>
                <w:szCs w:val="18"/>
              </w:rPr>
            </w:pPr>
            <w:r w:rsidRPr="00B06FE1">
              <w:rPr>
                <w:rFonts w:asciiTheme="majorHAnsi" w:hAnsiTheme="majorHAnsi" w:cs="Arial"/>
                <w:sz w:val="18"/>
                <w:szCs w:val="18"/>
              </w:rPr>
              <w:t>If you provide tiered pricing based on volume (eg. Per camera stream), please describe that model and provide pricing, including any monthly support fees.</w:t>
            </w:r>
          </w:p>
          <w:p w14:paraId="0FAD0861" w14:textId="69487625" w:rsidR="00DD35BB" w:rsidRPr="00B06FE1" w:rsidRDefault="002630DA" w:rsidP="00446759">
            <w:pPr>
              <w:spacing w:after="0"/>
              <w:contextualSpacing/>
              <w:jc w:val="both"/>
              <w:rPr>
                <w:rFonts w:asciiTheme="majorHAnsi" w:eastAsia="Arial Unicode MS" w:hAnsiTheme="majorHAnsi" w:cs="Arial"/>
                <w:sz w:val="18"/>
                <w:szCs w:val="18"/>
              </w:rPr>
            </w:pPr>
            <w:r w:rsidRPr="002630DA">
              <w:rPr>
                <w:rFonts w:asciiTheme="majorHAnsi" w:hAnsiTheme="majorHAnsi" w:cs="Arial"/>
                <w:b/>
                <w:bCs/>
                <w:sz w:val="18"/>
                <w:szCs w:val="18"/>
              </w:rPr>
              <w:t>BIDDER RESPONSE:</w:t>
            </w:r>
          </w:p>
          <w:p w14:paraId="7C272383" w14:textId="77777777" w:rsidR="00DD35BB" w:rsidRPr="00B06FE1" w:rsidRDefault="00DD35BB" w:rsidP="00446759">
            <w:pPr>
              <w:spacing w:after="0"/>
              <w:contextualSpacing/>
              <w:jc w:val="both"/>
              <w:rPr>
                <w:rFonts w:asciiTheme="majorHAnsi" w:eastAsia="Arial Unicode MS" w:hAnsiTheme="majorHAnsi" w:cs="Arial"/>
                <w:sz w:val="18"/>
                <w:szCs w:val="18"/>
              </w:rPr>
            </w:pPr>
          </w:p>
          <w:p w14:paraId="048A543A" w14:textId="77777777" w:rsidR="00DD35BB" w:rsidRPr="00B06FE1" w:rsidRDefault="00DD35BB" w:rsidP="00446759">
            <w:pPr>
              <w:spacing w:after="0"/>
              <w:contextualSpacing/>
              <w:jc w:val="both"/>
              <w:rPr>
                <w:rFonts w:asciiTheme="majorHAnsi" w:eastAsia="Arial Unicode MS" w:hAnsiTheme="majorHAnsi" w:cs="Arial"/>
                <w:sz w:val="18"/>
                <w:szCs w:val="18"/>
              </w:rPr>
            </w:pPr>
          </w:p>
          <w:p w14:paraId="49CDDD75" w14:textId="77777777" w:rsidR="00DD35BB" w:rsidRPr="00B06FE1" w:rsidRDefault="00DD35BB" w:rsidP="00446759">
            <w:pPr>
              <w:spacing w:after="0"/>
              <w:contextualSpacing/>
              <w:jc w:val="both"/>
              <w:rPr>
                <w:rFonts w:asciiTheme="majorHAnsi" w:eastAsia="Arial Unicode MS" w:hAnsiTheme="majorHAnsi" w:cs="Arial"/>
                <w:sz w:val="18"/>
                <w:szCs w:val="18"/>
              </w:rPr>
            </w:pPr>
          </w:p>
        </w:tc>
      </w:tr>
    </w:tbl>
    <w:p w14:paraId="48EE46FA" w14:textId="77777777" w:rsidR="00DD35BB" w:rsidRDefault="00DD35BB" w:rsidP="00DD35BB">
      <w:pPr>
        <w:spacing w:after="0"/>
        <w:contextualSpacing/>
        <w:textAlignment w:val="baseline"/>
        <w:rPr>
          <w:rFonts w:asciiTheme="majorHAnsi" w:eastAsia="Calibri" w:hAnsiTheme="majorHAnsi" w:cs="Arial"/>
          <w:sz w:val="18"/>
          <w:szCs w:val="18"/>
        </w:rPr>
      </w:pPr>
    </w:p>
    <w:p w14:paraId="7825C866" w14:textId="77777777" w:rsidR="00DD35BB" w:rsidRDefault="00DD35BB" w:rsidP="00DD35BB">
      <w:pPr>
        <w:spacing w:after="160" w:line="278" w:lineRule="auto"/>
        <w:rPr>
          <w:rFonts w:asciiTheme="majorHAnsi" w:eastAsia="Calibri" w:hAnsiTheme="majorHAnsi" w:cs="Arial"/>
          <w:sz w:val="18"/>
          <w:szCs w:val="18"/>
        </w:rPr>
      </w:pPr>
      <w:r>
        <w:rPr>
          <w:rFonts w:asciiTheme="majorHAnsi" w:eastAsia="Calibri" w:hAnsiTheme="majorHAnsi" w:cs="Arial"/>
          <w:sz w:val="18"/>
          <w:szCs w:val="18"/>
        </w:rPr>
        <w:br w:type="page"/>
      </w:r>
    </w:p>
    <w:p w14:paraId="5C85DA41" w14:textId="77777777" w:rsidR="00DD35BB" w:rsidRPr="00B06FE1" w:rsidRDefault="00DD35BB" w:rsidP="00DD35BB">
      <w:pPr>
        <w:keepNext/>
        <w:keepLines/>
        <w:spacing w:before="40" w:after="0"/>
        <w:outlineLvl w:val="2"/>
        <w:rPr>
          <w:rFonts w:asciiTheme="majorHAnsi" w:eastAsia="Yu Gothic Light" w:hAnsiTheme="majorHAnsi" w:cs="Arial"/>
          <w:b/>
          <w:bCs/>
          <w:color w:val="000000"/>
          <w:sz w:val="18"/>
          <w:szCs w:val="18"/>
        </w:rPr>
      </w:pPr>
      <w:r w:rsidRPr="00B06FE1">
        <w:rPr>
          <w:rFonts w:asciiTheme="majorHAnsi" w:eastAsia="Yu Gothic Light" w:hAnsiTheme="majorHAnsi" w:cs="Arial"/>
          <w:b/>
          <w:bCs/>
          <w:color w:val="000000"/>
          <w:sz w:val="18"/>
          <w:szCs w:val="18"/>
        </w:rPr>
        <w:lastRenderedPageBreak/>
        <w:t>Table 4: Implementation</w:t>
      </w:r>
    </w:p>
    <w:p w14:paraId="1612CA5B" w14:textId="77777777" w:rsidR="00DD35BB" w:rsidRPr="00B06FE1" w:rsidRDefault="00DD35BB" w:rsidP="00DD35BB">
      <w:pPr>
        <w:spacing w:after="0"/>
        <w:contextualSpacing/>
        <w:rPr>
          <w:rFonts w:asciiTheme="majorHAnsi" w:eastAsia="Calibri" w:hAnsiTheme="majorHAnsi" w:cs="Arial"/>
          <w:sz w:val="18"/>
          <w:szCs w:val="18"/>
        </w:rPr>
      </w:pPr>
      <w:r w:rsidRPr="00B06FE1">
        <w:rPr>
          <w:rFonts w:asciiTheme="majorHAnsi" w:eastAsia="Calibri" w:hAnsiTheme="majorHAnsi" w:cs="Arial"/>
          <w:sz w:val="18"/>
          <w:szCs w:val="18"/>
        </w:rPr>
        <w:t>Itemize all tasks, milestones, deliverables, and costs associated with each phase with complete Implementation Services needed to meet all Required specifications (e.g., configuration, customization, migration, integration, testing, etc.) (the “</w:t>
      </w:r>
      <w:r w:rsidRPr="00B06FE1">
        <w:rPr>
          <w:rFonts w:asciiTheme="majorHAnsi" w:eastAsia="Calibri" w:hAnsiTheme="majorHAnsi" w:cs="Arial"/>
          <w:b/>
          <w:bCs/>
          <w:sz w:val="18"/>
          <w:szCs w:val="18"/>
        </w:rPr>
        <w:t>Implementation</w:t>
      </w:r>
      <w:r w:rsidRPr="00B06FE1">
        <w:rPr>
          <w:rFonts w:asciiTheme="majorHAnsi" w:eastAsia="Calibri" w:hAnsiTheme="majorHAnsi" w:cs="Arial"/>
          <w:sz w:val="18"/>
          <w:szCs w:val="18"/>
        </w:rPr>
        <w:t xml:space="preserve"> </w:t>
      </w:r>
      <w:r w:rsidRPr="00B06FE1">
        <w:rPr>
          <w:rFonts w:asciiTheme="majorHAnsi" w:eastAsia="Calibri" w:hAnsiTheme="majorHAnsi" w:cs="Arial"/>
          <w:b/>
          <w:bCs/>
          <w:color w:val="000000"/>
          <w:sz w:val="18"/>
          <w:szCs w:val="18"/>
        </w:rPr>
        <w:t>Fees</w:t>
      </w:r>
      <w:r w:rsidRPr="00B06FE1">
        <w:rPr>
          <w:rFonts w:asciiTheme="majorHAnsi" w:eastAsia="Calibri" w:hAnsiTheme="majorHAnsi" w:cs="Arial"/>
          <w:sz w:val="18"/>
          <w:szCs w:val="18"/>
        </w:rPr>
        <w:t>”). All costs must be firm fixed. Bidder must provide detailed pricing and a payment schedule for the implementation of their product. Implementation Fees will be awarded based on a firm fixed fee. However, for price evaluation purposes, Bidder must provide a detailed breakdown of how Implementation Fees were calculated.</w:t>
      </w:r>
    </w:p>
    <w:tbl>
      <w:tblPr>
        <w:tblW w:w="525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15"/>
        <w:gridCol w:w="2732"/>
        <w:gridCol w:w="3379"/>
        <w:gridCol w:w="1608"/>
      </w:tblGrid>
      <w:tr w:rsidR="00DD35BB" w:rsidRPr="00B06FE1" w14:paraId="5E54C845" w14:textId="77777777" w:rsidTr="00446759">
        <w:trPr>
          <w:trHeight w:val="84"/>
        </w:trPr>
        <w:tc>
          <w:tcPr>
            <w:tcW w:w="1096" w:type="pct"/>
          </w:tcPr>
          <w:p w14:paraId="69E9B742" w14:textId="77777777" w:rsidR="00DD35BB" w:rsidRPr="00B06FE1" w:rsidRDefault="00DD35BB" w:rsidP="00446759">
            <w:pPr>
              <w:autoSpaceDE w:val="0"/>
              <w:autoSpaceDN w:val="0"/>
              <w:adjustRightInd w:val="0"/>
              <w:spacing w:after="0"/>
              <w:contextualSpacing/>
              <w:jc w:val="center"/>
              <w:rPr>
                <w:rFonts w:asciiTheme="majorHAnsi" w:eastAsia="Calibri" w:hAnsiTheme="majorHAnsi" w:cs="Arial"/>
                <w:b/>
                <w:bCs/>
                <w:color w:val="000000"/>
                <w:sz w:val="18"/>
                <w:szCs w:val="18"/>
              </w:rPr>
            </w:pPr>
            <w:r w:rsidRPr="00B06FE1">
              <w:rPr>
                <w:rFonts w:asciiTheme="majorHAnsi" w:eastAsia="Calibri" w:hAnsiTheme="majorHAnsi" w:cs="Arial"/>
                <w:b/>
                <w:bCs/>
                <w:color w:val="000000"/>
                <w:sz w:val="18"/>
                <w:szCs w:val="18"/>
              </w:rPr>
              <w:t>Milestone</w:t>
            </w:r>
          </w:p>
        </w:tc>
        <w:tc>
          <w:tcPr>
            <w:tcW w:w="1327" w:type="pct"/>
          </w:tcPr>
          <w:p w14:paraId="462853A4" w14:textId="5974040F" w:rsidR="00DD35BB" w:rsidRPr="00B06FE1" w:rsidRDefault="00DD35BB" w:rsidP="00446759">
            <w:pPr>
              <w:autoSpaceDE w:val="0"/>
              <w:autoSpaceDN w:val="0"/>
              <w:adjustRightInd w:val="0"/>
              <w:spacing w:after="0"/>
              <w:contextualSpacing/>
              <w:jc w:val="center"/>
              <w:rPr>
                <w:rFonts w:asciiTheme="majorHAnsi" w:eastAsia="Calibri" w:hAnsiTheme="majorHAnsi" w:cs="Arial"/>
                <w:b/>
                <w:bCs/>
                <w:color w:val="000000"/>
                <w:sz w:val="18"/>
                <w:szCs w:val="18"/>
              </w:rPr>
            </w:pPr>
            <w:r w:rsidRPr="00B06FE1">
              <w:rPr>
                <w:rFonts w:asciiTheme="majorHAnsi" w:eastAsia="Calibri" w:hAnsiTheme="majorHAnsi" w:cs="Arial"/>
                <w:b/>
                <w:bCs/>
                <w:color w:val="000000"/>
                <w:sz w:val="18"/>
                <w:szCs w:val="18"/>
              </w:rPr>
              <w:t>Deliverables</w:t>
            </w:r>
          </w:p>
        </w:tc>
        <w:tc>
          <w:tcPr>
            <w:tcW w:w="1739" w:type="pct"/>
          </w:tcPr>
          <w:p w14:paraId="141D8D4D" w14:textId="77777777" w:rsidR="00DD35BB" w:rsidRPr="00B06FE1" w:rsidRDefault="00DD35BB" w:rsidP="00446759">
            <w:pPr>
              <w:autoSpaceDE w:val="0"/>
              <w:autoSpaceDN w:val="0"/>
              <w:adjustRightInd w:val="0"/>
              <w:spacing w:after="0"/>
              <w:contextualSpacing/>
              <w:jc w:val="center"/>
              <w:rPr>
                <w:rFonts w:asciiTheme="majorHAnsi" w:eastAsia="Calibri" w:hAnsiTheme="majorHAnsi" w:cs="Arial"/>
                <w:color w:val="000000"/>
                <w:sz w:val="18"/>
                <w:szCs w:val="18"/>
              </w:rPr>
            </w:pPr>
            <w:r w:rsidRPr="00B06FE1">
              <w:rPr>
                <w:rFonts w:asciiTheme="majorHAnsi" w:hAnsiTheme="majorHAnsi"/>
                <w:b/>
                <w:bCs/>
              </w:rPr>
              <w:t>Payment Terms</w:t>
            </w:r>
          </w:p>
        </w:tc>
        <w:tc>
          <w:tcPr>
            <w:tcW w:w="838" w:type="pct"/>
          </w:tcPr>
          <w:p w14:paraId="4CC28AD4" w14:textId="77777777" w:rsidR="00DD35BB" w:rsidRPr="00B06FE1" w:rsidRDefault="00DD35BB" w:rsidP="00446759">
            <w:pPr>
              <w:autoSpaceDE w:val="0"/>
              <w:autoSpaceDN w:val="0"/>
              <w:adjustRightInd w:val="0"/>
              <w:spacing w:after="0"/>
              <w:contextualSpacing/>
              <w:jc w:val="center"/>
              <w:rPr>
                <w:rFonts w:asciiTheme="majorHAnsi" w:eastAsia="Calibri" w:hAnsiTheme="majorHAnsi" w:cs="Arial"/>
                <w:b/>
                <w:bCs/>
                <w:color w:val="000000"/>
                <w:sz w:val="18"/>
                <w:szCs w:val="18"/>
              </w:rPr>
            </w:pPr>
            <w:r w:rsidRPr="00B06FE1">
              <w:rPr>
                <w:rFonts w:asciiTheme="majorHAnsi" w:eastAsia="Calibri" w:hAnsiTheme="majorHAnsi" w:cs="Arial"/>
                <w:b/>
                <w:bCs/>
                <w:color w:val="000000"/>
                <w:sz w:val="18"/>
                <w:szCs w:val="18"/>
              </w:rPr>
              <w:t>Cost ($)</w:t>
            </w:r>
          </w:p>
        </w:tc>
      </w:tr>
      <w:tr w:rsidR="00DD35BB" w:rsidRPr="00B06FE1" w14:paraId="1ED9337E" w14:textId="77777777" w:rsidTr="00446759">
        <w:trPr>
          <w:trHeight w:val="84"/>
        </w:trPr>
        <w:tc>
          <w:tcPr>
            <w:tcW w:w="1096" w:type="pct"/>
          </w:tcPr>
          <w:p w14:paraId="7593F66D" w14:textId="4B1EDFF3" w:rsidR="00DD35BB" w:rsidRPr="00B06FE1" w:rsidRDefault="00162379" w:rsidP="00446759">
            <w:pPr>
              <w:autoSpaceDE w:val="0"/>
              <w:autoSpaceDN w:val="0"/>
              <w:adjustRightInd w:val="0"/>
              <w:spacing w:after="0"/>
              <w:contextualSpacing/>
              <w:rPr>
                <w:rFonts w:asciiTheme="majorHAnsi" w:eastAsia="Calibri" w:hAnsiTheme="majorHAnsi" w:cs="Arial"/>
                <w:bCs/>
                <w:color w:val="000000"/>
                <w:sz w:val="18"/>
                <w:szCs w:val="18"/>
              </w:rPr>
            </w:pPr>
            <w:r>
              <w:rPr>
                <w:rFonts w:asciiTheme="majorHAnsi" w:hAnsiTheme="majorHAnsi"/>
              </w:rPr>
              <w:t xml:space="preserve">Project Management Plan &amp; </w:t>
            </w:r>
            <w:r w:rsidR="00DD35BB" w:rsidRPr="00B06FE1">
              <w:rPr>
                <w:rFonts w:asciiTheme="majorHAnsi" w:hAnsiTheme="majorHAnsi"/>
              </w:rPr>
              <w:t>Preliminary Design</w:t>
            </w:r>
          </w:p>
        </w:tc>
        <w:tc>
          <w:tcPr>
            <w:tcW w:w="1327" w:type="pct"/>
          </w:tcPr>
          <w:p w14:paraId="48619B00" w14:textId="1808429D" w:rsidR="00DD35BB" w:rsidRPr="00B06FE1" w:rsidRDefault="00DD35BB" w:rsidP="00446759">
            <w:pPr>
              <w:autoSpaceDE w:val="0"/>
              <w:autoSpaceDN w:val="0"/>
              <w:adjustRightInd w:val="0"/>
              <w:spacing w:after="0"/>
              <w:contextualSpacing/>
              <w:rPr>
                <w:rFonts w:asciiTheme="majorHAnsi" w:eastAsia="Calibri" w:hAnsiTheme="majorHAnsi" w:cs="Arial"/>
                <w:color w:val="000000"/>
                <w:sz w:val="18"/>
                <w:szCs w:val="18"/>
              </w:rPr>
            </w:pPr>
            <w:r w:rsidRPr="00B06FE1">
              <w:rPr>
                <w:rFonts w:asciiTheme="majorHAnsi" w:hAnsiTheme="majorHAnsi"/>
              </w:rPr>
              <w:t xml:space="preserve">Project Kickoff, </w:t>
            </w:r>
            <w:r w:rsidR="00521E83">
              <w:rPr>
                <w:rFonts w:asciiTheme="majorHAnsi" w:hAnsiTheme="majorHAnsi"/>
              </w:rPr>
              <w:t xml:space="preserve">Communication Plan, Change Management Plan, Risk/Issue Management Plan, </w:t>
            </w:r>
            <w:r w:rsidRPr="00B06FE1">
              <w:rPr>
                <w:rFonts w:asciiTheme="majorHAnsi" w:hAnsiTheme="majorHAnsi"/>
              </w:rPr>
              <w:t xml:space="preserve">Validation </w:t>
            </w:r>
            <w:r w:rsidR="00D75ADD">
              <w:rPr>
                <w:rFonts w:asciiTheme="majorHAnsi" w:hAnsiTheme="majorHAnsi"/>
              </w:rPr>
              <w:t>Sessions</w:t>
            </w:r>
            <w:r w:rsidRPr="00B06FE1">
              <w:rPr>
                <w:rFonts w:asciiTheme="majorHAnsi" w:hAnsiTheme="majorHAnsi"/>
              </w:rPr>
              <w:t>, Final Requirement Validation Document</w:t>
            </w:r>
            <w:r w:rsidR="00D75ADD">
              <w:rPr>
                <w:rFonts w:asciiTheme="majorHAnsi" w:hAnsiTheme="majorHAnsi"/>
              </w:rPr>
              <w:t>, System Design Document, Functional Design Document</w:t>
            </w:r>
          </w:p>
        </w:tc>
        <w:tc>
          <w:tcPr>
            <w:tcW w:w="1739" w:type="pct"/>
          </w:tcPr>
          <w:p w14:paraId="63841BF3" w14:textId="77777777" w:rsidR="00DD35BB" w:rsidRPr="00B06FE1" w:rsidRDefault="00DD35BB" w:rsidP="00446759">
            <w:pPr>
              <w:autoSpaceDE w:val="0"/>
              <w:autoSpaceDN w:val="0"/>
              <w:adjustRightInd w:val="0"/>
              <w:spacing w:after="0"/>
              <w:contextualSpacing/>
              <w:rPr>
                <w:rFonts w:asciiTheme="majorHAnsi" w:eastAsia="Calibri" w:hAnsiTheme="majorHAnsi" w:cs="Arial"/>
                <w:color w:val="000000"/>
                <w:sz w:val="18"/>
                <w:szCs w:val="18"/>
              </w:rPr>
            </w:pPr>
            <w:r w:rsidRPr="00B06FE1">
              <w:rPr>
                <w:rFonts w:asciiTheme="majorHAnsi" w:hAnsiTheme="majorHAnsi"/>
              </w:rPr>
              <w:t>10% of Design, Integration, Acceptance</w:t>
            </w:r>
          </w:p>
        </w:tc>
        <w:tc>
          <w:tcPr>
            <w:tcW w:w="838" w:type="pct"/>
            <w:vAlign w:val="center"/>
          </w:tcPr>
          <w:p w14:paraId="5E312805" w14:textId="77777777" w:rsidR="00DD35BB" w:rsidRPr="00B06FE1" w:rsidRDefault="00DD35BB" w:rsidP="00446759">
            <w:pPr>
              <w:autoSpaceDE w:val="0"/>
              <w:autoSpaceDN w:val="0"/>
              <w:adjustRightInd w:val="0"/>
              <w:spacing w:after="0"/>
              <w:contextualSpacing/>
              <w:jc w:val="right"/>
              <w:rPr>
                <w:rFonts w:asciiTheme="majorHAnsi" w:eastAsia="Calibri" w:hAnsiTheme="majorHAnsi" w:cs="Arial"/>
                <w:color w:val="000000"/>
                <w:sz w:val="18"/>
                <w:szCs w:val="18"/>
              </w:rPr>
            </w:pPr>
          </w:p>
        </w:tc>
      </w:tr>
      <w:tr w:rsidR="00DD35BB" w:rsidRPr="00B06FE1" w14:paraId="3859B145" w14:textId="77777777" w:rsidTr="00446759">
        <w:trPr>
          <w:trHeight w:val="215"/>
        </w:trPr>
        <w:tc>
          <w:tcPr>
            <w:tcW w:w="1096" w:type="pct"/>
          </w:tcPr>
          <w:p w14:paraId="0D991CED" w14:textId="77777777" w:rsidR="00DD35BB" w:rsidRPr="00B06FE1" w:rsidRDefault="00DD35BB" w:rsidP="00446759">
            <w:pPr>
              <w:autoSpaceDE w:val="0"/>
              <w:autoSpaceDN w:val="0"/>
              <w:adjustRightInd w:val="0"/>
              <w:spacing w:after="0"/>
              <w:contextualSpacing/>
              <w:rPr>
                <w:rFonts w:asciiTheme="majorHAnsi" w:eastAsia="Calibri" w:hAnsiTheme="majorHAnsi" w:cs="Arial"/>
                <w:bCs/>
                <w:color w:val="000000"/>
                <w:sz w:val="18"/>
                <w:szCs w:val="18"/>
              </w:rPr>
            </w:pPr>
            <w:r w:rsidRPr="00B06FE1">
              <w:rPr>
                <w:rFonts w:asciiTheme="majorHAnsi" w:hAnsiTheme="majorHAnsi"/>
              </w:rPr>
              <w:t>Final Design</w:t>
            </w:r>
          </w:p>
        </w:tc>
        <w:tc>
          <w:tcPr>
            <w:tcW w:w="1327" w:type="pct"/>
          </w:tcPr>
          <w:p w14:paraId="45F773C2" w14:textId="0FF03E08" w:rsidR="00DD35BB" w:rsidRPr="00B06FE1" w:rsidRDefault="00DD35BB" w:rsidP="00446759">
            <w:pPr>
              <w:autoSpaceDE w:val="0"/>
              <w:autoSpaceDN w:val="0"/>
              <w:adjustRightInd w:val="0"/>
              <w:spacing w:after="0"/>
              <w:contextualSpacing/>
              <w:rPr>
                <w:rFonts w:asciiTheme="majorHAnsi" w:eastAsia="Calibri" w:hAnsiTheme="majorHAnsi" w:cs="Arial"/>
                <w:color w:val="000000"/>
                <w:sz w:val="18"/>
                <w:szCs w:val="18"/>
              </w:rPr>
            </w:pPr>
            <w:r w:rsidRPr="00B06FE1">
              <w:rPr>
                <w:rFonts w:asciiTheme="majorHAnsi" w:hAnsiTheme="majorHAnsi"/>
              </w:rPr>
              <w:t xml:space="preserve">Final Design Document, </w:t>
            </w:r>
            <w:r w:rsidR="00CD3C0A">
              <w:rPr>
                <w:rFonts w:asciiTheme="majorHAnsi" w:hAnsiTheme="majorHAnsi"/>
              </w:rPr>
              <w:t xml:space="preserve">Final </w:t>
            </w:r>
            <w:r w:rsidRPr="00B06FE1">
              <w:rPr>
                <w:rFonts w:asciiTheme="majorHAnsi" w:hAnsiTheme="majorHAnsi"/>
              </w:rPr>
              <w:t xml:space="preserve">Implementation Document, </w:t>
            </w:r>
            <w:r w:rsidR="00CD3C0A">
              <w:rPr>
                <w:rFonts w:asciiTheme="majorHAnsi" w:hAnsiTheme="majorHAnsi"/>
              </w:rPr>
              <w:t xml:space="preserve">Final </w:t>
            </w:r>
            <w:r w:rsidRPr="00B06FE1">
              <w:rPr>
                <w:rFonts w:asciiTheme="majorHAnsi" w:hAnsiTheme="majorHAnsi"/>
              </w:rPr>
              <w:t xml:space="preserve">Solution and </w:t>
            </w:r>
            <w:r w:rsidR="00CD4D50">
              <w:rPr>
                <w:rFonts w:asciiTheme="majorHAnsi" w:hAnsiTheme="majorHAnsi"/>
              </w:rPr>
              <w:t xml:space="preserve">Detailed </w:t>
            </w:r>
            <w:r w:rsidRPr="00B06FE1">
              <w:rPr>
                <w:rFonts w:asciiTheme="majorHAnsi" w:hAnsiTheme="majorHAnsi"/>
              </w:rPr>
              <w:t>Test</w:t>
            </w:r>
            <w:r w:rsidR="00CD4D50">
              <w:rPr>
                <w:rFonts w:asciiTheme="majorHAnsi" w:hAnsiTheme="majorHAnsi"/>
              </w:rPr>
              <w:t xml:space="preserve"> Plan</w:t>
            </w:r>
          </w:p>
        </w:tc>
        <w:tc>
          <w:tcPr>
            <w:tcW w:w="1739" w:type="pct"/>
          </w:tcPr>
          <w:p w14:paraId="4120B424" w14:textId="77777777" w:rsidR="00DD35BB" w:rsidRPr="00B06FE1" w:rsidRDefault="00DD35BB" w:rsidP="00446759">
            <w:pPr>
              <w:autoSpaceDE w:val="0"/>
              <w:autoSpaceDN w:val="0"/>
              <w:adjustRightInd w:val="0"/>
              <w:spacing w:after="0"/>
              <w:contextualSpacing/>
              <w:rPr>
                <w:rFonts w:asciiTheme="majorHAnsi" w:eastAsia="Calibri" w:hAnsiTheme="majorHAnsi" w:cs="Arial"/>
                <w:color w:val="000000"/>
                <w:sz w:val="18"/>
                <w:szCs w:val="18"/>
              </w:rPr>
            </w:pPr>
            <w:r w:rsidRPr="00B06FE1">
              <w:rPr>
                <w:rFonts w:asciiTheme="majorHAnsi" w:hAnsiTheme="majorHAnsi"/>
              </w:rPr>
              <w:t>20% of Design, Integration, Acceptance</w:t>
            </w:r>
          </w:p>
        </w:tc>
        <w:tc>
          <w:tcPr>
            <w:tcW w:w="838" w:type="pct"/>
            <w:vAlign w:val="center"/>
          </w:tcPr>
          <w:p w14:paraId="1EAB9AAD" w14:textId="77777777" w:rsidR="00DD35BB" w:rsidRPr="00B06FE1" w:rsidRDefault="00DD35BB" w:rsidP="00446759">
            <w:pPr>
              <w:autoSpaceDE w:val="0"/>
              <w:autoSpaceDN w:val="0"/>
              <w:adjustRightInd w:val="0"/>
              <w:spacing w:after="0"/>
              <w:contextualSpacing/>
              <w:jc w:val="right"/>
              <w:rPr>
                <w:rFonts w:asciiTheme="majorHAnsi" w:eastAsia="Calibri" w:hAnsiTheme="majorHAnsi" w:cs="Arial"/>
                <w:color w:val="000000"/>
                <w:sz w:val="18"/>
                <w:szCs w:val="18"/>
              </w:rPr>
            </w:pPr>
          </w:p>
        </w:tc>
      </w:tr>
      <w:tr w:rsidR="00DD35BB" w:rsidRPr="00B06FE1" w14:paraId="24215035" w14:textId="77777777" w:rsidTr="00446759">
        <w:trPr>
          <w:trHeight w:val="215"/>
        </w:trPr>
        <w:tc>
          <w:tcPr>
            <w:tcW w:w="1096" w:type="pct"/>
          </w:tcPr>
          <w:p w14:paraId="63F27669" w14:textId="0E8866D7" w:rsidR="00DD35BB" w:rsidRPr="00B06FE1" w:rsidRDefault="00F920C2" w:rsidP="00446759">
            <w:pPr>
              <w:autoSpaceDE w:val="0"/>
              <w:autoSpaceDN w:val="0"/>
              <w:adjustRightInd w:val="0"/>
              <w:spacing w:after="0"/>
              <w:contextualSpacing/>
              <w:rPr>
                <w:rFonts w:asciiTheme="majorHAnsi" w:eastAsia="Calibri" w:hAnsiTheme="majorHAnsi" w:cs="Arial"/>
                <w:bCs/>
                <w:color w:val="000000"/>
                <w:sz w:val="18"/>
                <w:szCs w:val="18"/>
              </w:rPr>
            </w:pPr>
            <w:r>
              <w:rPr>
                <w:rFonts w:asciiTheme="majorHAnsi" w:hAnsiTheme="majorHAnsi"/>
              </w:rPr>
              <w:t>SEMTOC Integration</w:t>
            </w:r>
          </w:p>
        </w:tc>
        <w:tc>
          <w:tcPr>
            <w:tcW w:w="1327" w:type="pct"/>
          </w:tcPr>
          <w:p w14:paraId="0E14BA5C" w14:textId="5DB963E9" w:rsidR="00B55ABE" w:rsidRDefault="00DD35BB" w:rsidP="00446759">
            <w:pPr>
              <w:autoSpaceDE w:val="0"/>
              <w:autoSpaceDN w:val="0"/>
              <w:adjustRightInd w:val="0"/>
              <w:spacing w:after="0"/>
              <w:contextualSpacing/>
              <w:rPr>
                <w:rFonts w:asciiTheme="majorHAnsi" w:hAnsiTheme="majorHAnsi"/>
              </w:rPr>
            </w:pPr>
            <w:r w:rsidRPr="00B06FE1">
              <w:rPr>
                <w:rFonts w:asciiTheme="majorHAnsi" w:hAnsiTheme="majorHAnsi"/>
              </w:rPr>
              <w:t xml:space="preserve">Deploy hardware to </w:t>
            </w:r>
            <w:r w:rsidR="00F920C2">
              <w:rPr>
                <w:rFonts w:asciiTheme="majorHAnsi" w:hAnsiTheme="majorHAnsi"/>
              </w:rPr>
              <w:t xml:space="preserve">specified </w:t>
            </w:r>
            <w:r w:rsidRPr="00B06FE1">
              <w:rPr>
                <w:rFonts w:asciiTheme="majorHAnsi" w:hAnsiTheme="majorHAnsi"/>
              </w:rPr>
              <w:t>MDOT facility</w:t>
            </w:r>
            <w:r w:rsidR="003B2D61">
              <w:rPr>
                <w:rFonts w:asciiTheme="majorHAnsi" w:hAnsiTheme="majorHAnsi"/>
              </w:rPr>
              <w:t xml:space="preserve"> in Detroit</w:t>
            </w:r>
            <w:r w:rsidRPr="00B06FE1">
              <w:rPr>
                <w:rFonts w:asciiTheme="majorHAnsi" w:hAnsiTheme="majorHAnsi"/>
              </w:rPr>
              <w:t xml:space="preserve">, Integrate Camera Streams, Validate </w:t>
            </w:r>
            <w:r w:rsidR="003B2D61">
              <w:rPr>
                <w:rFonts w:asciiTheme="majorHAnsi" w:hAnsiTheme="majorHAnsi"/>
              </w:rPr>
              <w:t>Test and Production e</w:t>
            </w:r>
            <w:r w:rsidRPr="00B06FE1">
              <w:rPr>
                <w:rFonts w:asciiTheme="majorHAnsi" w:hAnsiTheme="majorHAnsi"/>
              </w:rPr>
              <w:t>nvironments</w:t>
            </w:r>
          </w:p>
          <w:p w14:paraId="67B58BE2" w14:textId="2C3ABA83" w:rsidR="00DD35BB" w:rsidRPr="00B06FE1" w:rsidRDefault="00B55ABE" w:rsidP="00446759">
            <w:pPr>
              <w:autoSpaceDE w:val="0"/>
              <w:autoSpaceDN w:val="0"/>
              <w:adjustRightInd w:val="0"/>
              <w:spacing w:after="0"/>
              <w:contextualSpacing/>
              <w:rPr>
                <w:rFonts w:asciiTheme="majorHAnsi" w:eastAsia="Calibri" w:hAnsiTheme="majorHAnsi" w:cs="Arial"/>
                <w:color w:val="000000"/>
                <w:sz w:val="18"/>
                <w:szCs w:val="18"/>
              </w:rPr>
            </w:pPr>
            <w:r>
              <w:rPr>
                <w:rFonts w:asciiTheme="majorHAnsi" w:hAnsiTheme="majorHAnsi"/>
              </w:rPr>
              <w:t>Michigan Cyber</w:t>
            </w:r>
            <w:r w:rsidR="00DD35BB" w:rsidRPr="00B06FE1">
              <w:rPr>
                <w:rFonts w:asciiTheme="majorHAnsi" w:hAnsiTheme="majorHAnsi"/>
              </w:rPr>
              <w:t xml:space="preserve"> Security Scan</w:t>
            </w:r>
            <w:r>
              <w:rPr>
                <w:rFonts w:asciiTheme="majorHAnsi" w:hAnsiTheme="majorHAnsi"/>
              </w:rPr>
              <w:t>s</w:t>
            </w:r>
          </w:p>
        </w:tc>
        <w:tc>
          <w:tcPr>
            <w:tcW w:w="1739" w:type="pct"/>
          </w:tcPr>
          <w:p w14:paraId="3AC452F7" w14:textId="77777777" w:rsidR="00DD35BB" w:rsidRPr="00B06FE1" w:rsidRDefault="00DD35BB" w:rsidP="00446759">
            <w:pPr>
              <w:autoSpaceDE w:val="0"/>
              <w:autoSpaceDN w:val="0"/>
              <w:adjustRightInd w:val="0"/>
              <w:spacing w:after="0"/>
              <w:contextualSpacing/>
              <w:rPr>
                <w:rFonts w:asciiTheme="majorHAnsi" w:eastAsia="Calibri" w:hAnsiTheme="majorHAnsi" w:cs="Arial"/>
                <w:color w:val="000000"/>
                <w:sz w:val="18"/>
                <w:szCs w:val="18"/>
              </w:rPr>
            </w:pPr>
            <w:r w:rsidRPr="00B06FE1">
              <w:rPr>
                <w:rFonts w:asciiTheme="majorHAnsi" w:hAnsiTheme="majorHAnsi"/>
              </w:rPr>
              <w:t>20% of Design, Integration, Acceptance</w:t>
            </w:r>
          </w:p>
        </w:tc>
        <w:tc>
          <w:tcPr>
            <w:tcW w:w="838" w:type="pct"/>
            <w:vAlign w:val="center"/>
          </w:tcPr>
          <w:p w14:paraId="18AF9CDC" w14:textId="77777777" w:rsidR="00DD35BB" w:rsidRPr="00B06FE1" w:rsidRDefault="00DD35BB" w:rsidP="00446759">
            <w:pPr>
              <w:autoSpaceDE w:val="0"/>
              <w:autoSpaceDN w:val="0"/>
              <w:adjustRightInd w:val="0"/>
              <w:spacing w:after="0"/>
              <w:contextualSpacing/>
              <w:jc w:val="right"/>
              <w:rPr>
                <w:rFonts w:asciiTheme="majorHAnsi" w:eastAsia="Calibri" w:hAnsiTheme="majorHAnsi" w:cs="Arial"/>
                <w:color w:val="000000"/>
                <w:sz w:val="18"/>
                <w:szCs w:val="18"/>
              </w:rPr>
            </w:pPr>
          </w:p>
        </w:tc>
      </w:tr>
      <w:tr w:rsidR="00DD35BB" w:rsidRPr="00B06FE1" w14:paraId="7363AF6A" w14:textId="77777777" w:rsidTr="00446759">
        <w:trPr>
          <w:trHeight w:val="215"/>
        </w:trPr>
        <w:tc>
          <w:tcPr>
            <w:tcW w:w="1096" w:type="pct"/>
          </w:tcPr>
          <w:p w14:paraId="2D0EC225" w14:textId="6411F766" w:rsidR="00DD35BB" w:rsidRPr="00B06FE1" w:rsidRDefault="00B55ABE" w:rsidP="00446759">
            <w:pPr>
              <w:autoSpaceDE w:val="0"/>
              <w:autoSpaceDN w:val="0"/>
              <w:adjustRightInd w:val="0"/>
              <w:spacing w:after="0"/>
              <w:contextualSpacing/>
              <w:rPr>
                <w:rFonts w:asciiTheme="majorHAnsi" w:eastAsia="Calibri" w:hAnsiTheme="majorHAnsi" w:cs="Arial"/>
                <w:bCs/>
                <w:color w:val="000000"/>
                <w:sz w:val="18"/>
                <w:szCs w:val="18"/>
              </w:rPr>
            </w:pPr>
            <w:r>
              <w:rPr>
                <w:rFonts w:asciiTheme="majorHAnsi" w:hAnsiTheme="majorHAnsi"/>
              </w:rPr>
              <w:t>WMTOC</w:t>
            </w:r>
            <w:r w:rsidR="009056AB">
              <w:rPr>
                <w:rFonts w:asciiTheme="majorHAnsi" w:hAnsiTheme="majorHAnsi"/>
              </w:rPr>
              <w:t xml:space="preserve"> Integration</w:t>
            </w:r>
          </w:p>
        </w:tc>
        <w:tc>
          <w:tcPr>
            <w:tcW w:w="1327" w:type="pct"/>
          </w:tcPr>
          <w:p w14:paraId="0CD6F676" w14:textId="204CECA8" w:rsidR="00BB1BA4" w:rsidRDefault="00DD35BB" w:rsidP="00BB1BA4">
            <w:pPr>
              <w:autoSpaceDE w:val="0"/>
              <w:autoSpaceDN w:val="0"/>
              <w:adjustRightInd w:val="0"/>
              <w:spacing w:after="0"/>
              <w:contextualSpacing/>
              <w:rPr>
                <w:rFonts w:asciiTheme="majorHAnsi" w:hAnsiTheme="majorHAnsi"/>
              </w:rPr>
            </w:pPr>
            <w:r w:rsidRPr="00B06FE1">
              <w:rPr>
                <w:rFonts w:asciiTheme="majorHAnsi" w:hAnsiTheme="majorHAnsi"/>
              </w:rPr>
              <w:t xml:space="preserve">Deploy hardware to </w:t>
            </w:r>
            <w:r w:rsidR="00CD0E7D">
              <w:rPr>
                <w:rFonts w:asciiTheme="majorHAnsi" w:hAnsiTheme="majorHAnsi"/>
              </w:rPr>
              <w:t xml:space="preserve">specified </w:t>
            </w:r>
            <w:r w:rsidRPr="00B06FE1">
              <w:rPr>
                <w:rFonts w:asciiTheme="majorHAnsi" w:hAnsiTheme="majorHAnsi"/>
              </w:rPr>
              <w:t>MDOT facility</w:t>
            </w:r>
            <w:r w:rsidR="00CD0E7D">
              <w:rPr>
                <w:rFonts w:asciiTheme="majorHAnsi" w:hAnsiTheme="majorHAnsi"/>
              </w:rPr>
              <w:t xml:space="preserve"> in Grand Rapids</w:t>
            </w:r>
            <w:r w:rsidRPr="00B06FE1">
              <w:rPr>
                <w:rFonts w:asciiTheme="majorHAnsi" w:hAnsiTheme="majorHAnsi"/>
              </w:rPr>
              <w:t xml:space="preserve">, Integrate Camera Streams, </w:t>
            </w:r>
            <w:r w:rsidR="00BB1BA4" w:rsidRPr="00B06FE1">
              <w:rPr>
                <w:rFonts w:asciiTheme="majorHAnsi" w:hAnsiTheme="majorHAnsi"/>
              </w:rPr>
              <w:t xml:space="preserve">Validate </w:t>
            </w:r>
            <w:r w:rsidR="00BB1BA4">
              <w:rPr>
                <w:rFonts w:asciiTheme="majorHAnsi" w:hAnsiTheme="majorHAnsi"/>
              </w:rPr>
              <w:t>Test and Production e</w:t>
            </w:r>
            <w:r w:rsidR="00BB1BA4" w:rsidRPr="00B06FE1">
              <w:rPr>
                <w:rFonts w:asciiTheme="majorHAnsi" w:hAnsiTheme="majorHAnsi"/>
              </w:rPr>
              <w:t>nvironments</w:t>
            </w:r>
          </w:p>
          <w:p w14:paraId="2A3AC475" w14:textId="421FB263" w:rsidR="00DD35BB" w:rsidRPr="00B06FE1" w:rsidRDefault="00BB1BA4" w:rsidP="00BB1BA4">
            <w:pPr>
              <w:autoSpaceDE w:val="0"/>
              <w:autoSpaceDN w:val="0"/>
              <w:adjustRightInd w:val="0"/>
              <w:spacing w:after="0"/>
              <w:contextualSpacing/>
              <w:rPr>
                <w:rFonts w:asciiTheme="majorHAnsi" w:eastAsia="Calibri" w:hAnsiTheme="majorHAnsi" w:cs="Arial"/>
                <w:color w:val="000000"/>
                <w:sz w:val="18"/>
                <w:szCs w:val="18"/>
              </w:rPr>
            </w:pPr>
            <w:r>
              <w:rPr>
                <w:rFonts w:asciiTheme="majorHAnsi" w:hAnsiTheme="majorHAnsi"/>
              </w:rPr>
              <w:t>Michigan Cyber</w:t>
            </w:r>
            <w:r w:rsidRPr="00B06FE1">
              <w:rPr>
                <w:rFonts w:asciiTheme="majorHAnsi" w:hAnsiTheme="majorHAnsi"/>
              </w:rPr>
              <w:t xml:space="preserve"> Security Scan</w:t>
            </w:r>
            <w:r>
              <w:rPr>
                <w:rFonts w:asciiTheme="majorHAnsi" w:hAnsiTheme="majorHAnsi"/>
              </w:rPr>
              <w:t>s</w:t>
            </w:r>
          </w:p>
        </w:tc>
        <w:tc>
          <w:tcPr>
            <w:tcW w:w="1739" w:type="pct"/>
          </w:tcPr>
          <w:p w14:paraId="2B8F8D21" w14:textId="77777777" w:rsidR="00DD35BB" w:rsidRPr="00B06FE1" w:rsidRDefault="00DD35BB" w:rsidP="00446759">
            <w:pPr>
              <w:autoSpaceDE w:val="0"/>
              <w:autoSpaceDN w:val="0"/>
              <w:adjustRightInd w:val="0"/>
              <w:spacing w:after="0"/>
              <w:contextualSpacing/>
              <w:rPr>
                <w:rFonts w:asciiTheme="majorHAnsi" w:eastAsia="Calibri" w:hAnsiTheme="majorHAnsi" w:cs="Arial"/>
                <w:color w:val="000000"/>
                <w:sz w:val="18"/>
                <w:szCs w:val="18"/>
              </w:rPr>
            </w:pPr>
            <w:r w:rsidRPr="00B06FE1">
              <w:rPr>
                <w:rFonts w:asciiTheme="majorHAnsi" w:hAnsiTheme="majorHAnsi"/>
              </w:rPr>
              <w:t>20% of Design, Integration, Acceptance</w:t>
            </w:r>
          </w:p>
        </w:tc>
        <w:tc>
          <w:tcPr>
            <w:tcW w:w="838" w:type="pct"/>
            <w:vAlign w:val="center"/>
          </w:tcPr>
          <w:p w14:paraId="3D25EF8C" w14:textId="77777777" w:rsidR="00DD35BB" w:rsidRPr="00B06FE1" w:rsidRDefault="00DD35BB" w:rsidP="00446759">
            <w:pPr>
              <w:autoSpaceDE w:val="0"/>
              <w:autoSpaceDN w:val="0"/>
              <w:adjustRightInd w:val="0"/>
              <w:spacing w:after="0"/>
              <w:contextualSpacing/>
              <w:jc w:val="right"/>
              <w:rPr>
                <w:rFonts w:asciiTheme="majorHAnsi" w:eastAsia="Calibri" w:hAnsiTheme="majorHAnsi" w:cs="Arial"/>
                <w:color w:val="000000"/>
                <w:sz w:val="18"/>
                <w:szCs w:val="18"/>
              </w:rPr>
            </w:pPr>
          </w:p>
        </w:tc>
      </w:tr>
      <w:tr w:rsidR="00DD35BB" w:rsidRPr="00B06FE1" w14:paraId="72E0E548" w14:textId="77777777" w:rsidTr="00446759">
        <w:trPr>
          <w:trHeight w:val="215"/>
        </w:trPr>
        <w:tc>
          <w:tcPr>
            <w:tcW w:w="1096" w:type="pct"/>
          </w:tcPr>
          <w:p w14:paraId="524D6261" w14:textId="550B5322" w:rsidR="00DD35BB" w:rsidRPr="00B06FE1" w:rsidRDefault="009056AB" w:rsidP="00446759">
            <w:pPr>
              <w:autoSpaceDE w:val="0"/>
              <w:autoSpaceDN w:val="0"/>
              <w:adjustRightInd w:val="0"/>
              <w:spacing w:after="0"/>
              <w:contextualSpacing/>
              <w:rPr>
                <w:rFonts w:asciiTheme="majorHAnsi" w:eastAsia="Calibri" w:hAnsiTheme="majorHAnsi" w:cs="Arial"/>
                <w:bCs/>
                <w:color w:val="000000"/>
                <w:sz w:val="18"/>
                <w:szCs w:val="18"/>
              </w:rPr>
            </w:pPr>
            <w:r>
              <w:rPr>
                <w:rFonts w:asciiTheme="majorHAnsi" w:hAnsiTheme="majorHAnsi"/>
              </w:rPr>
              <w:t>STOC</w:t>
            </w:r>
            <w:r w:rsidRPr="00B06FE1">
              <w:rPr>
                <w:rFonts w:asciiTheme="majorHAnsi" w:hAnsiTheme="majorHAnsi"/>
              </w:rPr>
              <w:t xml:space="preserve"> </w:t>
            </w:r>
            <w:r w:rsidR="00DD35BB" w:rsidRPr="00B06FE1">
              <w:rPr>
                <w:rFonts w:asciiTheme="majorHAnsi" w:hAnsiTheme="majorHAnsi"/>
              </w:rPr>
              <w:t>Integration</w:t>
            </w:r>
          </w:p>
        </w:tc>
        <w:tc>
          <w:tcPr>
            <w:tcW w:w="1327" w:type="pct"/>
          </w:tcPr>
          <w:p w14:paraId="0A52E0AD" w14:textId="2E813105" w:rsidR="00BB1BA4" w:rsidRDefault="00DD35BB" w:rsidP="00BB1BA4">
            <w:pPr>
              <w:autoSpaceDE w:val="0"/>
              <w:autoSpaceDN w:val="0"/>
              <w:adjustRightInd w:val="0"/>
              <w:spacing w:after="0"/>
              <w:contextualSpacing/>
              <w:rPr>
                <w:rFonts w:asciiTheme="majorHAnsi" w:hAnsiTheme="majorHAnsi"/>
              </w:rPr>
            </w:pPr>
            <w:r w:rsidRPr="00B06FE1">
              <w:rPr>
                <w:rFonts w:asciiTheme="majorHAnsi" w:hAnsiTheme="majorHAnsi"/>
              </w:rPr>
              <w:t xml:space="preserve">Deploy hardware to </w:t>
            </w:r>
            <w:r w:rsidR="00BB1BA4">
              <w:rPr>
                <w:rFonts w:asciiTheme="majorHAnsi" w:hAnsiTheme="majorHAnsi"/>
              </w:rPr>
              <w:t>s</w:t>
            </w:r>
            <w:r w:rsidR="009056AB">
              <w:rPr>
                <w:rFonts w:asciiTheme="majorHAnsi" w:hAnsiTheme="majorHAnsi"/>
              </w:rPr>
              <w:t xml:space="preserve">pecified </w:t>
            </w:r>
            <w:r w:rsidRPr="00B06FE1">
              <w:rPr>
                <w:rFonts w:asciiTheme="majorHAnsi" w:hAnsiTheme="majorHAnsi"/>
              </w:rPr>
              <w:t>MDOT facility</w:t>
            </w:r>
            <w:r w:rsidR="009056AB">
              <w:rPr>
                <w:rFonts w:asciiTheme="majorHAnsi" w:hAnsiTheme="majorHAnsi"/>
              </w:rPr>
              <w:t xml:space="preserve"> in Lansing</w:t>
            </w:r>
            <w:r w:rsidRPr="00B06FE1">
              <w:rPr>
                <w:rFonts w:asciiTheme="majorHAnsi" w:hAnsiTheme="majorHAnsi"/>
              </w:rPr>
              <w:t xml:space="preserve">, Integrate Camera Streams, </w:t>
            </w:r>
            <w:r w:rsidR="00BB1BA4" w:rsidRPr="00B06FE1">
              <w:rPr>
                <w:rFonts w:asciiTheme="majorHAnsi" w:hAnsiTheme="majorHAnsi"/>
              </w:rPr>
              <w:t xml:space="preserve">Validate </w:t>
            </w:r>
            <w:r w:rsidR="00BB1BA4">
              <w:rPr>
                <w:rFonts w:asciiTheme="majorHAnsi" w:hAnsiTheme="majorHAnsi"/>
              </w:rPr>
              <w:t>Test and Production e</w:t>
            </w:r>
            <w:r w:rsidR="00BB1BA4" w:rsidRPr="00B06FE1">
              <w:rPr>
                <w:rFonts w:asciiTheme="majorHAnsi" w:hAnsiTheme="majorHAnsi"/>
              </w:rPr>
              <w:t>nvironments</w:t>
            </w:r>
          </w:p>
          <w:p w14:paraId="7DC3FA3A" w14:textId="2D425559" w:rsidR="00DD35BB" w:rsidRPr="00B06FE1" w:rsidRDefault="00BB1BA4" w:rsidP="00BB1BA4">
            <w:pPr>
              <w:autoSpaceDE w:val="0"/>
              <w:autoSpaceDN w:val="0"/>
              <w:adjustRightInd w:val="0"/>
              <w:spacing w:after="0"/>
              <w:contextualSpacing/>
              <w:rPr>
                <w:rFonts w:asciiTheme="majorHAnsi" w:eastAsia="Calibri" w:hAnsiTheme="majorHAnsi" w:cs="Arial"/>
                <w:color w:val="000000"/>
                <w:sz w:val="18"/>
                <w:szCs w:val="18"/>
              </w:rPr>
            </w:pPr>
            <w:r>
              <w:rPr>
                <w:rFonts w:asciiTheme="majorHAnsi" w:hAnsiTheme="majorHAnsi"/>
              </w:rPr>
              <w:t>Michigan Cyber</w:t>
            </w:r>
            <w:r w:rsidRPr="00B06FE1">
              <w:rPr>
                <w:rFonts w:asciiTheme="majorHAnsi" w:hAnsiTheme="majorHAnsi"/>
              </w:rPr>
              <w:t xml:space="preserve"> Security Scan</w:t>
            </w:r>
            <w:r>
              <w:rPr>
                <w:rFonts w:asciiTheme="majorHAnsi" w:hAnsiTheme="majorHAnsi"/>
              </w:rPr>
              <w:t>s</w:t>
            </w:r>
          </w:p>
        </w:tc>
        <w:tc>
          <w:tcPr>
            <w:tcW w:w="1739" w:type="pct"/>
          </w:tcPr>
          <w:p w14:paraId="62637EDA" w14:textId="77777777" w:rsidR="00DD35BB" w:rsidRPr="00B06FE1" w:rsidRDefault="00DD35BB" w:rsidP="00446759">
            <w:pPr>
              <w:autoSpaceDE w:val="0"/>
              <w:autoSpaceDN w:val="0"/>
              <w:adjustRightInd w:val="0"/>
              <w:spacing w:after="0"/>
              <w:contextualSpacing/>
              <w:rPr>
                <w:rFonts w:asciiTheme="majorHAnsi" w:eastAsia="Calibri" w:hAnsiTheme="majorHAnsi" w:cs="Arial"/>
                <w:color w:val="000000"/>
                <w:sz w:val="18"/>
                <w:szCs w:val="18"/>
              </w:rPr>
            </w:pPr>
            <w:r w:rsidRPr="00B06FE1">
              <w:rPr>
                <w:rFonts w:asciiTheme="majorHAnsi" w:hAnsiTheme="majorHAnsi"/>
              </w:rPr>
              <w:t>20% of Design, Integration, Acceptance</w:t>
            </w:r>
          </w:p>
        </w:tc>
        <w:tc>
          <w:tcPr>
            <w:tcW w:w="838" w:type="pct"/>
            <w:vAlign w:val="center"/>
          </w:tcPr>
          <w:p w14:paraId="1E064DBC" w14:textId="77777777" w:rsidR="00DD35BB" w:rsidRPr="00B06FE1" w:rsidRDefault="00DD35BB" w:rsidP="00446759">
            <w:pPr>
              <w:autoSpaceDE w:val="0"/>
              <w:autoSpaceDN w:val="0"/>
              <w:adjustRightInd w:val="0"/>
              <w:spacing w:after="0"/>
              <w:contextualSpacing/>
              <w:jc w:val="right"/>
              <w:rPr>
                <w:rFonts w:asciiTheme="majorHAnsi" w:eastAsia="Calibri" w:hAnsiTheme="majorHAnsi" w:cs="Arial"/>
                <w:color w:val="000000"/>
                <w:sz w:val="18"/>
                <w:szCs w:val="18"/>
              </w:rPr>
            </w:pPr>
          </w:p>
        </w:tc>
      </w:tr>
      <w:tr w:rsidR="00DD35BB" w:rsidRPr="00B06FE1" w14:paraId="314C01E4" w14:textId="77777777" w:rsidTr="00446759">
        <w:trPr>
          <w:trHeight w:val="215"/>
        </w:trPr>
        <w:tc>
          <w:tcPr>
            <w:tcW w:w="1096" w:type="pct"/>
          </w:tcPr>
          <w:p w14:paraId="38C90001" w14:textId="77777777" w:rsidR="00DD35BB" w:rsidRPr="00B06FE1" w:rsidRDefault="00DD35BB" w:rsidP="00446759">
            <w:pPr>
              <w:autoSpaceDE w:val="0"/>
              <w:autoSpaceDN w:val="0"/>
              <w:adjustRightInd w:val="0"/>
              <w:spacing w:after="0"/>
              <w:contextualSpacing/>
              <w:rPr>
                <w:rFonts w:asciiTheme="majorHAnsi" w:eastAsia="Calibri" w:hAnsiTheme="majorHAnsi" w:cs="Arial"/>
                <w:bCs/>
                <w:color w:val="000000"/>
                <w:sz w:val="18"/>
                <w:szCs w:val="18"/>
              </w:rPr>
            </w:pPr>
            <w:r w:rsidRPr="00B06FE1">
              <w:rPr>
                <w:rFonts w:asciiTheme="majorHAnsi" w:hAnsiTheme="majorHAnsi"/>
              </w:rPr>
              <w:lastRenderedPageBreak/>
              <w:t>Final UAT</w:t>
            </w:r>
          </w:p>
        </w:tc>
        <w:tc>
          <w:tcPr>
            <w:tcW w:w="1327" w:type="pct"/>
          </w:tcPr>
          <w:p w14:paraId="7CCFB18E" w14:textId="77777777" w:rsidR="009056AB" w:rsidRDefault="009056AB" w:rsidP="009056AB">
            <w:pPr>
              <w:pStyle w:val="Body-Table"/>
              <w:spacing w:after="0"/>
            </w:pPr>
            <w:r>
              <w:t>Requirements/Traceability Matrix</w:t>
            </w:r>
          </w:p>
          <w:p w14:paraId="46DB7F22" w14:textId="77777777" w:rsidR="009056AB" w:rsidRDefault="009056AB" w:rsidP="009056AB">
            <w:pPr>
              <w:pStyle w:val="Body-Table"/>
              <w:spacing w:after="0"/>
            </w:pPr>
            <w:r>
              <w:t>Provide Test Cases</w:t>
            </w:r>
          </w:p>
          <w:p w14:paraId="6DA92094" w14:textId="77777777" w:rsidR="009056AB" w:rsidRDefault="009056AB" w:rsidP="009056AB">
            <w:pPr>
              <w:pStyle w:val="Body-Table"/>
              <w:spacing w:after="0"/>
            </w:pPr>
            <w:r w:rsidRPr="00B47A41">
              <w:t xml:space="preserve">Final Test Results Report, </w:t>
            </w:r>
          </w:p>
          <w:p w14:paraId="0C53B6D2" w14:textId="5E4041F2" w:rsidR="009056AB" w:rsidRDefault="009056AB" w:rsidP="009056AB">
            <w:pPr>
              <w:pStyle w:val="Body-Table"/>
              <w:spacing w:after="0"/>
            </w:pPr>
            <w:r w:rsidRPr="00B47A41">
              <w:t>Final Training Documentation</w:t>
            </w:r>
            <w:r w:rsidR="008B6BD3">
              <w:t>,</w:t>
            </w:r>
            <w:r w:rsidRPr="00B47A41">
              <w:t xml:space="preserve"> State of Michigan Digital Standards Review and Approval, Acceptance</w:t>
            </w:r>
            <w:r>
              <w:t xml:space="preserve"> </w:t>
            </w:r>
          </w:p>
          <w:p w14:paraId="02993CE2" w14:textId="77777777" w:rsidR="009056AB" w:rsidRDefault="009056AB" w:rsidP="009056AB">
            <w:pPr>
              <w:pStyle w:val="Body-Table"/>
              <w:spacing w:after="0"/>
            </w:pPr>
            <w:r>
              <w:t>Authority-to-Operate (ATO)</w:t>
            </w:r>
          </w:p>
          <w:p w14:paraId="12120227" w14:textId="64D10A93" w:rsidR="00DD35BB" w:rsidRPr="00B06FE1" w:rsidRDefault="00DD35BB" w:rsidP="00446759">
            <w:pPr>
              <w:autoSpaceDE w:val="0"/>
              <w:autoSpaceDN w:val="0"/>
              <w:adjustRightInd w:val="0"/>
              <w:spacing w:after="0"/>
              <w:contextualSpacing/>
              <w:rPr>
                <w:rFonts w:asciiTheme="majorHAnsi" w:eastAsia="Calibri" w:hAnsiTheme="majorHAnsi" w:cs="Arial"/>
                <w:color w:val="000000"/>
                <w:sz w:val="18"/>
                <w:szCs w:val="18"/>
              </w:rPr>
            </w:pPr>
          </w:p>
        </w:tc>
        <w:tc>
          <w:tcPr>
            <w:tcW w:w="1739" w:type="pct"/>
          </w:tcPr>
          <w:p w14:paraId="57E95933" w14:textId="77777777" w:rsidR="00DD35BB" w:rsidRPr="00B06FE1" w:rsidRDefault="00DD35BB" w:rsidP="00446759">
            <w:pPr>
              <w:autoSpaceDE w:val="0"/>
              <w:autoSpaceDN w:val="0"/>
              <w:adjustRightInd w:val="0"/>
              <w:spacing w:after="0"/>
              <w:contextualSpacing/>
              <w:rPr>
                <w:rFonts w:asciiTheme="majorHAnsi" w:eastAsia="Calibri" w:hAnsiTheme="majorHAnsi" w:cs="Arial"/>
                <w:color w:val="000000"/>
                <w:sz w:val="18"/>
                <w:szCs w:val="18"/>
              </w:rPr>
            </w:pPr>
            <w:r w:rsidRPr="00B06FE1">
              <w:rPr>
                <w:rFonts w:asciiTheme="majorHAnsi" w:hAnsiTheme="majorHAnsi"/>
              </w:rPr>
              <w:t>10% of Design, Integration, Acceptance</w:t>
            </w:r>
          </w:p>
        </w:tc>
        <w:tc>
          <w:tcPr>
            <w:tcW w:w="838" w:type="pct"/>
            <w:vAlign w:val="center"/>
          </w:tcPr>
          <w:p w14:paraId="2E0FDADC" w14:textId="77777777" w:rsidR="00DD35BB" w:rsidRPr="00B06FE1" w:rsidRDefault="00DD35BB" w:rsidP="00446759">
            <w:pPr>
              <w:autoSpaceDE w:val="0"/>
              <w:autoSpaceDN w:val="0"/>
              <w:adjustRightInd w:val="0"/>
              <w:spacing w:after="0"/>
              <w:contextualSpacing/>
              <w:jc w:val="right"/>
              <w:rPr>
                <w:rFonts w:asciiTheme="majorHAnsi" w:eastAsia="Calibri" w:hAnsiTheme="majorHAnsi" w:cs="Arial"/>
                <w:color w:val="000000"/>
                <w:sz w:val="18"/>
                <w:szCs w:val="18"/>
              </w:rPr>
            </w:pPr>
          </w:p>
        </w:tc>
      </w:tr>
      <w:tr w:rsidR="00DD35BB" w:rsidRPr="00B06FE1" w14:paraId="530C32E0" w14:textId="77777777" w:rsidTr="00446759">
        <w:trPr>
          <w:trHeight w:val="84"/>
        </w:trPr>
        <w:tc>
          <w:tcPr>
            <w:tcW w:w="1096" w:type="pct"/>
          </w:tcPr>
          <w:p w14:paraId="4BF144BF" w14:textId="77777777" w:rsidR="00DD35BB" w:rsidRPr="00B06FE1" w:rsidRDefault="00DD35BB" w:rsidP="00446759">
            <w:pPr>
              <w:autoSpaceDE w:val="0"/>
              <w:autoSpaceDN w:val="0"/>
              <w:adjustRightInd w:val="0"/>
              <w:spacing w:after="0"/>
              <w:contextualSpacing/>
              <w:jc w:val="right"/>
              <w:rPr>
                <w:rFonts w:asciiTheme="majorHAnsi" w:eastAsia="Calibri" w:hAnsiTheme="majorHAnsi" w:cs="Arial"/>
                <w:color w:val="000000"/>
                <w:sz w:val="18"/>
                <w:szCs w:val="18"/>
              </w:rPr>
            </w:pPr>
          </w:p>
        </w:tc>
        <w:tc>
          <w:tcPr>
            <w:tcW w:w="1327" w:type="pct"/>
          </w:tcPr>
          <w:p w14:paraId="01E720B8" w14:textId="77777777" w:rsidR="00DD35BB" w:rsidRPr="00B06FE1" w:rsidRDefault="00DD35BB" w:rsidP="00446759">
            <w:pPr>
              <w:autoSpaceDE w:val="0"/>
              <w:autoSpaceDN w:val="0"/>
              <w:adjustRightInd w:val="0"/>
              <w:spacing w:after="0"/>
              <w:contextualSpacing/>
              <w:jc w:val="right"/>
              <w:rPr>
                <w:rFonts w:asciiTheme="majorHAnsi" w:eastAsia="Calibri" w:hAnsiTheme="majorHAnsi" w:cs="Arial"/>
                <w:color w:val="000000"/>
                <w:sz w:val="18"/>
                <w:szCs w:val="18"/>
              </w:rPr>
            </w:pPr>
          </w:p>
        </w:tc>
        <w:tc>
          <w:tcPr>
            <w:tcW w:w="1739" w:type="pct"/>
          </w:tcPr>
          <w:p w14:paraId="1ADED158" w14:textId="77777777" w:rsidR="00DD35BB" w:rsidRPr="00B06FE1" w:rsidRDefault="00DD35BB" w:rsidP="00446759">
            <w:pPr>
              <w:autoSpaceDE w:val="0"/>
              <w:autoSpaceDN w:val="0"/>
              <w:adjustRightInd w:val="0"/>
              <w:spacing w:after="0"/>
              <w:contextualSpacing/>
              <w:jc w:val="right"/>
              <w:rPr>
                <w:rFonts w:asciiTheme="majorHAnsi" w:eastAsia="Calibri" w:hAnsiTheme="majorHAnsi" w:cs="Arial"/>
                <w:b/>
                <w:bCs/>
                <w:color w:val="000000"/>
                <w:sz w:val="18"/>
                <w:szCs w:val="18"/>
              </w:rPr>
            </w:pPr>
            <w:r w:rsidRPr="00B06FE1">
              <w:rPr>
                <w:rFonts w:asciiTheme="majorHAnsi" w:eastAsia="Calibri" w:hAnsiTheme="majorHAnsi" w:cs="Arial"/>
                <w:b/>
                <w:bCs/>
                <w:color w:val="000000"/>
                <w:sz w:val="18"/>
                <w:szCs w:val="18"/>
              </w:rPr>
              <w:t>TOTAL</w:t>
            </w:r>
          </w:p>
        </w:tc>
        <w:tc>
          <w:tcPr>
            <w:tcW w:w="838" w:type="pct"/>
            <w:vAlign w:val="center"/>
          </w:tcPr>
          <w:p w14:paraId="7111CDAC" w14:textId="77777777" w:rsidR="00DD35BB" w:rsidRPr="00B06FE1" w:rsidRDefault="00DD35BB" w:rsidP="00446759">
            <w:pPr>
              <w:autoSpaceDE w:val="0"/>
              <w:autoSpaceDN w:val="0"/>
              <w:adjustRightInd w:val="0"/>
              <w:spacing w:after="0"/>
              <w:contextualSpacing/>
              <w:jc w:val="right"/>
              <w:rPr>
                <w:rFonts w:asciiTheme="majorHAnsi" w:eastAsia="Calibri" w:hAnsiTheme="majorHAnsi" w:cs="Arial"/>
                <w:b/>
                <w:bCs/>
                <w:color w:val="000000"/>
                <w:sz w:val="18"/>
                <w:szCs w:val="18"/>
              </w:rPr>
            </w:pPr>
          </w:p>
        </w:tc>
      </w:tr>
    </w:tbl>
    <w:p w14:paraId="16088ABA" w14:textId="77777777" w:rsidR="00DD35BB" w:rsidRPr="0049288C" w:rsidRDefault="00DD35BB" w:rsidP="00DD35BB">
      <w:pPr>
        <w:spacing w:after="0"/>
        <w:contextualSpacing/>
        <w:rPr>
          <w:rFonts w:asciiTheme="majorHAnsi" w:eastAsia="Calibri" w:hAnsiTheme="majorHAnsi" w:cs="Arial"/>
          <w:b/>
          <w:bCs/>
          <w:sz w:val="18"/>
          <w:szCs w:val="18"/>
        </w:rPr>
      </w:pPr>
      <w:r w:rsidRPr="0049288C">
        <w:rPr>
          <w:rFonts w:asciiTheme="majorHAnsi" w:eastAsia="Calibri" w:hAnsiTheme="majorHAnsi" w:cs="Arial"/>
          <w:b/>
          <w:bCs/>
          <w:sz w:val="18"/>
          <w:szCs w:val="18"/>
        </w:rPr>
        <w:t>Hardware Pricing</w:t>
      </w: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DD35BB" w14:paraId="5BC979F0" w14:textId="77777777" w:rsidTr="00F24317">
        <w:tc>
          <w:tcPr>
            <w:tcW w:w="9350" w:type="dxa"/>
          </w:tcPr>
          <w:p w14:paraId="60BEC2C2" w14:textId="59F6599E" w:rsidR="00DD35BB" w:rsidRDefault="00DD35BB" w:rsidP="00446759">
            <w:pPr>
              <w:spacing w:after="0"/>
              <w:contextualSpacing/>
              <w:rPr>
                <w:rFonts w:asciiTheme="majorHAnsi" w:hAnsiTheme="majorHAnsi" w:cs="Arial"/>
                <w:sz w:val="18"/>
                <w:szCs w:val="18"/>
              </w:rPr>
            </w:pPr>
            <w:r>
              <w:rPr>
                <w:rFonts w:asciiTheme="majorHAnsi" w:hAnsiTheme="majorHAnsi" w:cs="Arial"/>
                <w:sz w:val="18"/>
                <w:szCs w:val="18"/>
              </w:rPr>
              <w:t xml:space="preserve">Bidder must provide detailed information on the hardware proposed for the integrations outlined in the implementation section, including a comprehensive cost breakdown. Maintenance of hardware </w:t>
            </w:r>
            <w:r w:rsidR="004A4236">
              <w:rPr>
                <w:rFonts w:asciiTheme="majorHAnsi" w:hAnsiTheme="majorHAnsi" w:cs="Arial"/>
                <w:sz w:val="18"/>
                <w:szCs w:val="18"/>
              </w:rPr>
              <w:t>should</w:t>
            </w:r>
            <w:r>
              <w:rPr>
                <w:rFonts w:asciiTheme="majorHAnsi" w:hAnsiTheme="majorHAnsi" w:cs="Arial"/>
                <w:sz w:val="18"/>
                <w:szCs w:val="18"/>
              </w:rPr>
              <w:t xml:space="preserve"> be included in the maintenance and operations cost. </w:t>
            </w:r>
          </w:p>
          <w:p w14:paraId="1142675E" w14:textId="5F3FAD65" w:rsidR="00DD35BB" w:rsidRPr="00CD6A01" w:rsidRDefault="002630DA" w:rsidP="00446759">
            <w:pPr>
              <w:spacing w:after="0"/>
              <w:contextualSpacing/>
              <w:rPr>
                <w:rFonts w:asciiTheme="majorHAnsi" w:hAnsiTheme="majorHAnsi" w:cs="Arial"/>
                <w:b/>
                <w:bCs/>
                <w:sz w:val="18"/>
                <w:szCs w:val="18"/>
              </w:rPr>
            </w:pPr>
            <w:r w:rsidRPr="002630DA">
              <w:rPr>
                <w:rFonts w:asciiTheme="majorHAnsi" w:hAnsiTheme="majorHAnsi" w:cs="Arial"/>
                <w:b/>
                <w:bCs/>
                <w:sz w:val="18"/>
                <w:szCs w:val="18"/>
              </w:rPr>
              <w:t>BIDDER RESPONSE:</w:t>
            </w:r>
            <w:r w:rsidR="00DD35BB" w:rsidRPr="00CD6A01">
              <w:rPr>
                <w:rFonts w:asciiTheme="majorHAnsi" w:hAnsiTheme="majorHAnsi" w:cs="Arial"/>
                <w:b/>
                <w:bCs/>
                <w:sz w:val="18"/>
                <w:szCs w:val="18"/>
              </w:rPr>
              <w:t xml:space="preserve"> </w:t>
            </w:r>
          </w:p>
          <w:p w14:paraId="3B84414A" w14:textId="77777777" w:rsidR="00DD35BB" w:rsidRDefault="00DD35BB" w:rsidP="00446759">
            <w:pPr>
              <w:spacing w:after="0"/>
              <w:contextualSpacing/>
              <w:rPr>
                <w:rFonts w:asciiTheme="majorHAnsi" w:eastAsia="Calibri" w:hAnsiTheme="majorHAnsi" w:cs="Arial"/>
                <w:sz w:val="18"/>
                <w:szCs w:val="18"/>
              </w:rPr>
            </w:pPr>
          </w:p>
        </w:tc>
      </w:tr>
    </w:tbl>
    <w:p w14:paraId="5B57E605" w14:textId="77777777" w:rsidR="00DD35BB" w:rsidRPr="00B06FE1" w:rsidRDefault="00DD35BB" w:rsidP="00DD35BB">
      <w:pPr>
        <w:spacing w:after="0"/>
        <w:contextualSpacing/>
        <w:rPr>
          <w:rFonts w:asciiTheme="majorHAnsi" w:eastAsia="Calibri" w:hAnsiTheme="majorHAnsi" w:cs="Arial"/>
          <w:sz w:val="18"/>
          <w:szCs w:val="18"/>
        </w:rPr>
      </w:pPr>
    </w:p>
    <w:p w14:paraId="562034FE" w14:textId="77777777" w:rsidR="00DD35BB" w:rsidRPr="00B06FE1" w:rsidRDefault="00DD35BB" w:rsidP="00DD35BB">
      <w:pPr>
        <w:keepNext/>
        <w:keepLines/>
        <w:spacing w:before="40" w:after="0"/>
        <w:outlineLvl w:val="2"/>
        <w:rPr>
          <w:rFonts w:asciiTheme="majorHAnsi" w:eastAsia="Yu Gothic Light" w:hAnsiTheme="majorHAnsi" w:cs="Arial"/>
          <w:b/>
          <w:bCs/>
          <w:color w:val="000000"/>
          <w:sz w:val="18"/>
          <w:szCs w:val="18"/>
        </w:rPr>
      </w:pPr>
      <w:r w:rsidRPr="00B06FE1">
        <w:rPr>
          <w:rFonts w:asciiTheme="majorHAnsi" w:eastAsia="Yu Gothic Light" w:hAnsiTheme="majorHAnsi" w:cs="Arial"/>
          <w:b/>
          <w:bCs/>
          <w:color w:val="000000"/>
          <w:sz w:val="18"/>
          <w:szCs w:val="18"/>
        </w:rPr>
        <w:t>Table 5: Training &amp; Documentation</w:t>
      </w:r>
    </w:p>
    <w:tbl>
      <w:tblPr>
        <w:tblW w:w="0" w:type="auto"/>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50"/>
        <w:gridCol w:w="2553"/>
      </w:tblGrid>
      <w:tr w:rsidR="00DD35BB" w:rsidRPr="00B06FE1" w14:paraId="7E5105F8" w14:textId="77777777" w:rsidTr="00446759">
        <w:trPr>
          <w:trHeight w:val="84"/>
        </w:trPr>
        <w:tc>
          <w:tcPr>
            <w:tcW w:w="3150" w:type="dxa"/>
          </w:tcPr>
          <w:p w14:paraId="2C9DD2AF" w14:textId="77777777" w:rsidR="00DD35BB" w:rsidRPr="00B06FE1" w:rsidRDefault="00DD35BB" w:rsidP="00446759">
            <w:pPr>
              <w:autoSpaceDE w:val="0"/>
              <w:autoSpaceDN w:val="0"/>
              <w:adjustRightInd w:val="0"/>
              <w:spacing w:after="0"/>
              <w:contextualSpacing/>
              <w:rPr>
                <w:rFonts w:asciiTheme="majorHAnsi" w:eastAsia="Calibri" w:hAnsiTheme="majorHAnsi" w:cs="Arial"/>
                <w:color w:val="000000"/>
                <w:sz w:val="18"/>
                <w:szCs w:val="18"/>
              </w:rPr>
            </w:pPr>
            <w:r w:rsidRPr="00B06FE1">
              <w:rPr>
                <w:rFonts w:asciiTheme="majorHAnsi" w:eastAsia="Calibri" w:hAnsiTheme="majorHAnsi" w:cs="Arial"/>
                <w:b/>
                <w:bCs/>
                <w:color w:val="000000"/>
                <w:sz w:val="18"/>
                <w:szCs w:val="18"/>
              </w:rPr>
              <w:t xml:space="preserve">Deliverable </w:t>
            </w:r>
          </w:p>
        </w:tc>
        <w:tc>
          <w:tcPr>
            <w:tcW w:w="2553" w:type="dxa"/>
          </w:tcPr>
          <w:p w14:paraId="3DA85852" w14:textId="77777777" w:rsidR="00DD35BB" w:rsidRPr="00B06FE1" w:rsidRDefault="00DD35BB" w:rsidP="00446759">
            <w:pPr>
              <w:autoSpaceDE w:val="0"/>
              <w:autoSpaceDN w:val="0"/>
              <w:adjustRightInd w:val="0"/>
              <w:spacing w:after="0"/>
              <w:contextualSpacing/>
              <w:rPr>
                <w:rFonts w:asciiTheme="majorHAnsi" w:eastAsia="Calibri" w:hAnsiTheme="majorHAnsi" w:cs="Arial"/>
                <w:b/>
                <w:bCs/>
                <w:color w:val="000000"/>
                <w:sz w:val="18"/>
                <w:szCs w:val="18"/>
              </w:rPr>
            </w:pPr>
            <w:r w:rsidRPr="00B06FE1">
              <w:rPr>
                <w:rFonts w:asciiTheme="majorHAnsi" w:eastAsia="Calibri" w:hAnsiTheme="majorHAnsi" w:cs="Arial"/>
                <w:b/>
                <w:bCs/>
                <w:color w:val="000000"/>
                <w:sz w:val="18"/>
                <w:szCs w:val="18"/>
              </w:rPr>
              <w:t>Cost ($)</w:t>
            </w:r>
          </w:p>
        </w:tc>
      </w:tr>
      <w:tr w:rsidR="00DD35BB" w:rsidRPr="00B06FE1" w14:paraId="43E7E304" w14:textId="77777777" w:rsidTr="00446759">
        <w:trPr>
          <w:trHeight w:val="84"/>
        </w:trPr>
        <w:tc>
          <w:tcPr>
            <w:tcW w:w="3150" w:type="dxa"/>
          </w:tcPr>
          <w:p w14:paraId="055F068A" w14:textId="77777777" w:rsidR="00DD35BB" w:rsidRPr="00B06FE1" w:rsidRDefault="00DD35BB" w:rsidP="00446759">
            <w:pPr>
              <w:autoSpaceDE w:val="0"/>
              <w:autoSpaceDN w:val="0"/>
              <w:adjustRightInd w:val="0"/>
              <w:spacing w:after="0"/>
              <w:contextualSpacing/>
              <w:rPr>
                <w:rFonts w:asciiTheme="majorHAnsi" w:eastAsia="Calibri" w:hAnsiTheme="majorHAnsi" w:cs="Arial"/>
                <w:color w:val="000000"/>
                <w:sz w:val="18"/>
                <w:szCs w:val="18"/>
              </w:rPr>
            </w:pPr>
            <w:r w:rsidRPr="00B06FE1">
              <w:rPr>
                <w:rFonts w:asciiTheme="majorHAnsi" w:eastAsia="Calibri" w:hAnsiTheme="majorHAnsi" w:cs="Arial"/>
                <w:color w:val="000000"/>
                <w:sz w:val="18"/>
                <w:szCs w:val="18"/>
              </w:rPr>
              <w:t>Training</w:t>
            </w:r>
          </w:p>
        </w:tc>
        <w:tc>
          <w:tcPr>
            <w:tcW w:w="2553" w:type="dxa"/>
            <w:vAlign w:val="center"/>
          </w:tcPr>
          <w:p w14:paraId="298A90F5" w14:textId="77777777" w:rsidR="00DD35BB" w:rsidRPr="00B06FE1" w:rsidRDefault="00DD35BB" w:rsidP="00446759">
            <w:pPr>
              <w:autoSpaceDE w:val="0"/>
              <w:autoSpaceDN w:val="0"/>
              <w:adjustRightInd w:val="0"/>
              <w:spacing w:after="0"/>
              <w:contextualSpacing/>
              <w:jc w:val="right"/>
              <w:rPr>
                <w:rFonts w:asciiTheme="majorHAnsi" w:eastAsia="Calibri" w:hAnsiTheme="majorHAnsi" w:cs="Arial"/>
                <w:color w:val="000000"/>
                <w:sz w:val="18"/>
                <w:szCs w:val="18"/>
              </w:rPr>
            </w:pPr>
          </w:p>
        </w:tc>
      </w:tr>
      <w:tr w:rsidR="00DD35BB" w:rsidRPr="00B06FE1" w14:paraId="230A75B4" w14:textId="77777777" w:rsidTr="00446759">
        <w:trPr>
          <w:trHeight w:val="64"/>
        </w:trPr>
        <w:tc>
          <w:tcPr>
            <w:tcW w:w="3150" w:type="dxa"/>
          </w:tcPr>
          <w:p w14:paraId="31FCEC64" w14:textId="77777777" w:rsidR="00DD35BB" w:rsidRPr="00B06FE1" w:rsidRDefault="00DD35BB" w:rsidP="00446759">
            <w:pPr>
              <w:autoSpaceDE w:val="0"/>
              <w:autoSpaceDN w:val="0"/>
              <w:adjustRightInd w:val="0"/>
              <w:spacing w:after="0"/>
              <w:contextualSpacing/>
              <w:rPr>
                <w:rFonts w:asciiTheme="majorHAnsi" w:eastAsia="Calibri" w:hAnsiTheme="majorHAnsi" w:cs="Arial"/>
                <w:color w:val="000000"/>
                <w:sz w:val="18"/>
                <w:szCs w:val="18"/>
              </w:rPr>
            </w:pPr>
            <w:r w:rsidRPr="00B06FE1">
              <w:rPr>
                <w:rFonts w:asciiTheme="majorHAnsi" w:eastAsia="Calibri" w:hAnsiTheme="majorHAnsi" w:cs="Arial"/>
                <w:color w:val="000000"/>
                <w:sz w:val="18"/>
                <w:szCs w:val="18"/>
              </w:rPr>
              <w:t>Documentation</w:t>
            </w:r>
          </w:p>
        </w:tc>
        <w:tc>
          <w:tcPr>
            <w:tcW w:w="2553" w:type="dxa"/>
            <w:vAlign w:val="center"/>
          </w:tcPr>
          <w:p w14:paraId="4F058D4C" w14:textId="77777777" w:rsidR="00DD35BB" w:rsidRPr="00B06FE1" w:rsidRDefault="00DD35BB" w:rsidP="00446759">
            <w:pPr>
              <w:autoSpaceDE w:val="0"/>
              <w:autoSpaceDN w:val="0"/>
              <w:adjustRightInd w:val="0"/>
              <w:spacing w:after="0"/>
              <w:contextualSpacing/>
              <w:jc w:val="right"/>
              <w:rPr>
                <w:rFonts w:asciiTheme="majorHAnsi" w:eastAsia="Calibri" w:hAnsiTheme="majorHAnsi" w:cs="Arial"/>
                <w:color w:val="000000"/>
                <w:sz w:val="18"/>
                <w:szCs w:val="18"/>
              </w:rPr>
            </w:pPr>
          </w:p>
        </w:tc>
      </w:tr>
      <w:tr w:rsidR="00DD35BB" w:rsidRPr="00B06FE1" w14:paraId="15B941D2" w14:textId="77777777" w:rsidTr="00446759">
        <w:trPr>
          <w:trHeight w:val="251"/>
        </w:trPr>
        <w:tc>
          <w:tcPr>
            <w:tcW w:w="3150" w:type="dxa"/>
          </w:tcPr>
          <w:p w14:paraId="63522CBE" w14:textId="77777777" w:rsidR="00DD35BB" w:rsidRPr="00B06FE1" w:rsidRDefault="00DD35BB" w:rsidP="00446759">
            <w:pPr>
              <w:autoSpaceDE w:val="0"/>
              <w:autoSpaceDN w:val="0"/>
              <w:adjustRightInd w:val="0"/>
              <w:spacing w:after="0"/>
              <w:contextualSpacing/>
              <w:jc w:val="right"/>
              <w:rPr>
                <w:rFonts w:asciiTheme="majorHAnsi" w:eastAsia="Calibri" w:hAnsiTheme="majorHAnsi" w:cs="Arial"/>
                <w:b/>
                <w:bCs/>
                <w:color w:val="000000"/>
                <w:sz w:val="18"/>
                <w:szCs w:val="18"/>
              </w:rPr>
            </w:pPr>
            <w:r w:rsidRPr="00B06FE1">
              <w:rPr>
                <w:rFonts w:asciiTheme="majorHAnsi" w:eastAsia="Calibri" w:hAnsiTheme="majorHAnsi" w:cs="Arial"/>
                <w:b/>
                <w:bCs/>
                <w:color w:val="000000"/>
                <w:sz w:val="18"/>
                <w:szCs w:val="18"/>
              </w:rPr>
              <w:t>TOTAL</w:t>
            </w:r>
          </w:p>
        </w:tc>
        <w:tc>
          <w:tcPr>
            <w:tcW w:w="2553" w:type="dxa"/>
            <w:vAlign w:val="center"/>
          </w:tcPr>
          <w:p w14:paraId="628B5142" w14:textId="77777777" w:rsidR="00DD35BB" w:rsidRPr="00B06FE1" w:rsidRDefault="00DD35BB" w:rsidP="00446759">
            <w:pPr>
              <w:autoSpaceDE w:val="0"/>
              <w:autoSpaceDN w:val="0"/>
              <w:adjustRightInd w:val="0"/>
              <w:spacing w:after="0"/>
              <w:contextualSpacing/>
              <w:jc w:val="right"/>
              <w:rPr>
                <w:rFonts w:asciiTheme="majorHAnsi" w:eastAsia="Calibri" w:hAnsiTheme="majorHAnsi" w:cs="Arial"/>
                <w:b/>
                <w:bCs/>
                <w:color w:val="000000"/>
                <w:sz w:val="18"/>
                <w:szCs w:val="18"/>
              </w:rPr>
            </w:pPr>
          </w:p>
        </w:tc>
      </w:tr>
    </w:tbl>
    <w:p w14:paraId="7F1EDDE4" w14:textId="77777777" w:rsidR="00DD35BB" w:rsidRPr="00B06FE1" w:rsidRDefault="00DD35BB" w:rsidP="00DD35BB">
      <w:pPr>
        <w:spacing w:after="0"/>
        <w:contextualSpacing/>
        <w:rPr>
          <w:rFonts w:asciiTheme="majorHAnsi" w:eastAsia="Calibri" w:hAnsiTheme="majorHAnsi" w:cs="Arial"/>
          <w:sz w:val="18"/>
          <w:szCs w:val="18"/>
        </w:rPr>
      </w:pPr>
    </w:p>
    <w:p w14:paraId="2A3CA09C" w14:textId="77777777" w:rsidR="00DD35BB" w:rsidRPr="00B06FE1" w:rsidRDefault="00DD35BB" w:rsidP="00DD35BB">
      <w:pPr>
        <w:keepNext/>
        <w:keepLines/>
        <w:spacing w:before="40" w:after="0"/>
        <w:outlineLvl w:val="2"/>
        <w:rPr>
          <w:rFonts w:asciiTheme="majorHAnsi" w:eastAsia="Yu Gothic Light" w:hAnsiTheme="majorHAnsi" w:cs="Arial"/>
          <w:b/>
          <w:bCs/>
          <w:color w:val="000000"/>
          <w:sz w:val="18"/>
          <w:szCs w:val="18"/>
        </w:rPr>
      </w:pPr>
      <w:r w:rsidRPr="00B06FE1">
        <w:rPr>
          <w:rFonts w:asciiTheme="majorHAnsi" w:eastAsia="Yu Gothic Light" w:hAnsiTheme="majorHAnsi" w:cs="Arial"/>
          <w:b/>
          <w:bCs/>
          <w:color w:val="000000"/>
          <w:sz w:val="18"/>
          <w:szCs w:val="18"/>
        </w:rPr>
        <w:t>Table 6: Rate Card for Future Enhancements</w:t>
      </w:r>
    </w:p>
    <w:p w14:paraId="72EA50EB" w14:textId="77777777" w:rsidR="00DD35BB" w:rsidRPr="00B06FE1" w:rsidRDefault="00DD35BB" w:rsidP="00DD35BB">
      <w:pPr>
        <w:spacing w:after="0"/>
        <w:contextualSpacing/>
        <w:rPr>
          <w:rFonts w:asciiTheme="majorHAnsi" w:eastAsia="Calibri" w:hAnsiTheme="majorHAnsi" w:cs="Arial"/>
          <w:sz w:val="18"/>
          <w:szCs w:val="18"/>
        </w:rPr>
      </w:pPr>
      <w:r w:rsidRPr="00B06FE1">
        <w:rPr>
          <w:rFonts w:asciiTheme="majorHAnsi" w:eastAsia="Calibri" w:hAnsiTheme="majorHAnsi" w:cs="Arial"/>
          <w:sz w:val="18"/>
          <w:szCs w:val="18"/>
        </w:rPr>
        <w:t>The labor rates in the table below will apply to optional future services purchased during the life of the contract.</w:t>
      </w:r>
    </w:p>
    <w:tbl>
      <w:tblPr>
        <w:tblW w:w="3330" w:type="pct"/>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58"/>
        <w:gridCol w:w="1529"/>
        <w:gridCol w:w="1440"/>
      </w:tblGrid>
      <w:tr w:rsidR="00DD35BB" w:rsidRPr="00B06FE1" w14:paraId="22140D33" w14:textId="77777777" w:rsidTr="00446759">
        <w:trPr>
          <w:trHeight w:val="530"/>
        </w:trPr>
        <w:tc>
          <w:tcPr>
            <w:tcW w:w="2616" w:type="pct"/>
            <w:vAlign w:val="center"/>
          </w:tcPr>
          <w:p w14:paraId="222F35D1" w14:textId="77777777" w:rsidR="00DD35BB" w:rsidRPr="00B06FE1" w:rsidRDefault="00DD35BB" w:rsidP="00446759">
            <w:pPr>
              <w:spacing w:after="0"/>
              <w:contextualSpacing/>
              <w:jc w:val="center"/>
              <w:rPr>
                <w:rFonts w:asciiTheme="majorHAnsi" w:eastAsia="Calibri" w:hAnsiTheme="majorHAnsi" w:cs="Arial"/>
                <w:b/>
                <w:color w:val="000000"/>
                <w:sz w:val="18"/>
                <w:szCs w:val="18"/>
              </w:rPr>
            </w:pPr>
            <w:r w:rsidRPr="00B06FE1">
              <w:rPr>
                <w:rFonts w:asciiTheme="majorHAnsi" w:eastAsia="Calibri" w:hAnsiTheme="majorHAnsi" w:cs="Arial"/>
                <w:b/>
                <w:color w:val="000000"/>
                <w:sz w:val="18"/>
                <w:szCs w:val="18"/>
              </w:rPr>
              <w:t>Staffing Category</w:t>
            </w:r>
          </w:p>
        </w:tc>
        <w:tc>
          <w:tcPr>
            <w:tcW w:w="1228" w:type="pct"/>
            <w:vAlign w:val="center"/>
          </w:tcPr>
          <w:p w14:paraId="083062E1" w14:textId="77777777" w:rsidR="00DD35BB" w:rsidRPr="00B06FE1" w:rsidRDefault="00DD35BB" w:rsidP="00446759">
            <w:pPr>
              <w:spacing w:after="0"/>
              <w:contextualSpacing/>
              <w:jc w:val="center"/>
              <w:rPr>
                <w:rFonts w:asciiTheme="majorHAnsi" w:eastAsia="Calibri" w:hAnsiTheme="majorHAnsi" w:cs="Arial"/>
                <w:b/>
                <w:color w:val="000000"/>
                <w:sz w:val="18"/>
                <w:szCs w:val="18"/>
              </w:rPr>
            </w:pPr>
            <w:r w:rsidRPr="00B06FE1">
              <w:rPr>
                <w:rFonts w:asciiTheme="majorHAnsi" w:eastAsia="Calibri" w:hAnsiTheme="majorHAnsi" w:cs="Arial"/>
                <w:b/>
                <w:color w:val="000000"/>
                <w:sz w:val="18"/>
                <w:szCs w:val="18"/>
              </w:rPr>
              <w:t>Onsite Hourly Rate ($)</w:t>
            </w:r>
          </w:p>
        </w:tc>
        <w:tc>
          <w:tcPr>
            <w:tcW w:w="1156" w:type="pct"/>
            <w:vAlign w:val="center"/>
          </w:tcPr>
          <w:p w14:paraId="434DFDF2" w14:textId="77777777" w:rsidR="00DD35BB" w:rsidRPr="00B06FE1" w:rsidRDefault="00DD35BB" w:rsidP="00446759">
            <w:pPr>
              <w:spacing w:after="0"/>
              <w:contextualSpacing/>
              <w:jc w:val="center"/>
              <w:rPr>
                <w:rFonts w:asciiTheme="majorHAnsi" w:eastAsia="Calibri" w:hAnsiTheme="majorHAnsi" w:cs="Arial"/>
                <w:b/>
                <w:color w:val="000000"/>
                <w:sz w:val="18"/>
                <w:szCs w:val="18"/>
              </w:rPr>
            </w:pPr>
            <w:r w:rsidRPr="00B06FE1">
              <w:rPr>
                <w:rFonts w:asciiTheme="majorHAnsi" w:eastAsia="Calibri" w:hAnsiTheme="majorHAnsi" w:cs="Arial"/>
                <w:b/>
                <w:color w:val="000000"/>
                <w:sz w:val="18"/>
                <w:szCs w:val="18"/>
              </w:rPr>
              <w:t>Offsite Hourly Rate ($)</w:t>
            </w:r>
          </w:p>
        </w:tc>
      </w:tr>
      <w:tr w:rsidR="00DD35BB" w:rsidRPr="00B06FE1" w14:paraId="0C10B2DF" w14:textId="77777777" w:rsidTr="00446759">
        <w:trPr>
          <w:trHeight w:val="144"/>
        </w:trPr>
        <w:tc>
          <w:tcPr>
            <w:tcW w:w="2616" w:type="pct"/>
          </w:tcPr>
          <w:p w14:paraId="764B20A9" w14:textId="77777777" w:rsidR="00DD35BB" w:rsidRPr="00B06FE1" w:rsidRDefault="00DD35BB" w:rsidP="00446759">
            <w:pPr>
              <w:spacing w:after="0"/>
              <w:contextualSpacing/>
              <w:rPr>
                <w:rFonts w:asciiTheme="majorHAnsi" w:eastAsia="Calibri" w:hAnsiTheme="majorHAnsi" w:cs="Arial"/>
                <w:b/>
                <w:bCs/>
                <w:color w:val="000000"/>
                <w:sz w:val="18"/>
                <w:szCs w:val="18"/>
              </w:rPr>
            </w:pPr>
            <w:r w:rsidRPr="00B06FE1">
              <w:rPr>
                <w:rFonts w:asciiTheme="majorHAnsi" w:eastAsia="Calibri" w:hAnsiTheme="majorHAnsi" w:cs="Arial"/>
                <w:b/>
                <w:bCs/>
                <w:color w:val="000000"/>
                <w:sz w:val="18"/>
                <w:szCs w:val="18"/>
              </w:rPr>
              <w:t>Named Key Personnel</w:t>
            </w:r>
          </w:p>
        </w:tc>
        <w:tc>
          <w:tcPr>
            <w:tcW w:w="1228" w:type="pct"/>
            <w:vAlign w:val="center"/>
          </w:tcPr>
          <w:p w14:paraId="3B30EA02"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156" w:type="pct"/>
            <w:vAlign w:val="center"/>
          </w:tcPr>
          <w:p w14:paraId="5E8E16E2"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r>
      <w:tr w:rsidR="00DD35BB" w:rsidRPr="00B06FE1" w14:paraId="720A5165" w14:textId="77777777" w:rsidTr="00446759">
        <w:trPr>
          <w:trHeight w:val="144"/>
        </w:trPr>
        <w:tc>
          <w:tcPr>
            <w:tcW w:w="2616" w:type="pct"/>
          </w:tcPr>
          <w:p w14:paraId="77AAD586" w14:textId="77777777" w:rsidR="00DD35BB" w:rsidRPr="00B06FE1" w:rsidRDefault="00DD35BB" w:rsidP="00446759">
            <w:pPr>
              <w:spacing w:after="0"/>
              <w:contextualSpacing/>
              <w:rPr>
                <w:rFonts w:asciiTheme="majorHAnsi" w:eastAsia="Calibri" w:hAnsiTheme="majorHAnsi" w:cs="Arial"/>
                <w:color w:val="000000"/>
                <w:sz w:val="18"/>
                <w:szCs w:val="18"/>
              </w:rPr>
            </w:pPr>
            <w:r w:rsidRPr="00B06FE1">
              <w:rPr>
                <w:rFonts w:asciiTheme="majorHAnsi" w:eastAsia="Calibri" w:hAnsiTheme="majorHAnsi" w:cs="Arial"/>
                <w:color w:val="000000"/>
                <w:sz w:val="18"/>
                <w:szCs w:val="18"/>
              </w:rPr>
              <w:t>Project Manager</w:t>
            </w:r>
          </w:p>
        </w:tc>
        <w:tc>
          <w:tcPr>
            <w:tcW w:w="1228" w:type="pct"/>
            <w:vAlign w:val="center"/>
          </w:tcPr>
          <w:p w14:paraId="6FCE5E94"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156" w:type="pct"/>
            <w:vAlign w:val="center"/>
          </w:tcPr>
          <w:p w14:paraId="5B0F38FE"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r>
      <w:tr w:rsidR="00DD35BB" w:rsidRPr="00B06FE1" w14:paraId="0A26666F" w14:textId="77777777" w:rsidTr="00446759">
        <w:trPr>
          <w:trHeight w:val="144"/>
        </w:trPr>
        <w:tc>
          <w:tcPr>
            <w:tcW w:w="2616" w:type="pct"/>
          </w:tcPr>
          <w:p w14:paraId="10E189D4" w14:textId="77777777" w:rsidR="00DD35BB" w:rsidRPr="00B06FE1" w:rsidRDefault="00DD35BB" w:rsidP="00446759">
            <w:pPr>
              <w:spacing w:after="0"/>
              <w:contextualSpacing/>
              <w:rPr>
                <w:rFonts w:asciiTheme="majorHAnsi" w:eastAsia="Calibri" w:hAnsiTheme="majorHAnsi" w:cs="Arial"/>
                <w:color w:val="000000"/>
                <w:sz w:val="18"/>
                <w:szCs w:val="18"/>
              </w:rPr>
            </w:pPr>
            <w:r w:rsidRPr="00B06FE1">
              <w:rPr>
                <w:rFonts w:asciiTheme="majorHAnsi" w:eastAsia="Calibri" w:hAnsiTheme="majorHAnsi" w:cs="Arial"/>
                <w:color w:val="000000"/>
                <w:sz w:val="18"/>
                <w:szCs w:val="18"/>
              </w:rPr>
              <w:t>Security Officer</w:t>
            </w:r>
          </w:p>
        </w:tc>
        <w:tc>
          <w:tcPr>
            <w:tcW w:w="1228" w:type="pct"/>
            <w:vAlign w:val="center"/>
          </w:tcPr>
          <w:p w14:paraId="3771407D"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156" w:type="pct"/>
            <w:vAlign w:val="center"/>
          </w:tcPr>
          <w:p w14:paraId="0EC3D747"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r>
      <w:tr w:rsidR="00DD35BB" w:rsidRPr="00B06FE1" w14:paraId="2D8F4F9A" w14:textId="77777777" w:rsidTr="00446759">
        <w:trPr>
          <w:trHeight w:val="144"/>
        </w:trPr>
        <w:tc>
          <w:tcPr>
            <w:tcW w:w="2616" w:type="pct"/>
          </w:tcPr>
          <w:p w14:paraId="7E34672B" w14:textId="77777777" w:rsidR="00DD35BB" w:rsidRPr="00B06FE1" w:rsidRDefault="00DD35BB" w:rsidP="00446759">
            <w:pPr>
              <w:spacing w:after="0"/>
              <w:contextualSpacing/>
              <w:rPr>
                <w:rFonts w:asciiTheme="majorHAnsi" w:eastAsia="Calibri" w:hAnsiTheme="majorHAnsi" w:cs="Arial"/>
                <w:color w:val="000000"/>
                <w:sz w:val="18"/>
                <w:szCs w:val="18"/>
              </w:rPr>
            </w:pPr>
            <w:r>
              <w:rPr>
                <w:rFonts w:asciiTheme="majorHAnsi" w:eastAsia="Calibri" w:hAnsiTheme="majorHAnsi" w:cs="Arial"/>
                <w:color w:val="000000"/>
                <w:sz w:val="18"/>
                <w:szCs w:val="18"/>
              </w:rPr>
              <w:t>Technical Lead</w:t>
            </w:r>
          </w:p>
        </w:tc>
        <w:tc>
          <w:tcPr>
            <w:tcW w:w="1228" w:type="pct"/>
            <w:vAlign w:val="center"/>
          </w:tcPr>
          <w:p w14:paraId="3B66DB53"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156" w:type="pct"/>
            <w:vAlign w:val="center"/>
          </w:tcPr>
          <w:p w14:paraId="73F8DEFC"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r>
      <w:tr w:rsidR="00DD35BB" w:rsidRPr="00B06FE1" w14:paraId="1B4EA8D1" w14:textId="77777777" w:rsidTr="00446759">
        <w:trPr>
          <w:trHeight w:val="144"/>
        </w:trPr>
        <w:tc>
          <w:tcPr>
            <w:tcW w:w="2616" w:type="pct"/>
          </w:tcPr>
          <w:p w14:paraId="6DED89B4" w14:textId="77777777" w:rsidR="00DD35BB" w:rsidRPr="00B06FE1" w:rsidRDefault="00DD35BB" w:rsidP="00446759">
            <w:pPr>
              <w:spacing w:after="0"/>
              <w:contextualSpacing/>
              <w:rPr>
                <w:rFonts w:asciiTheme="majorHAnsi" w:eastAsia="Calibri" w:hAnsiTheme="majorHAnsi" w:cs="Arial"/>
                <w:color w:val="000000"/>
                <w:sz w:val="18"/>
                <w:szCs w:val="18"/>
              </w:rPr>
            </w:pPr>
            <w:r w:rsidRPr="00B06FE1">
              <w:rPr>
                <w:rFonts w:asciiTheme="majorHAnsi" w:eastAsia="Calibri" w:hAnsiTheme="majorHAnsi" w:cs="Arial"/>
                <w:b/>
                <w:bCs/>
                <w:color w:val="000000"/>
                <w:sz w:val="18"/>
                <w:szCs w:val="18"/>
              </w:rPr>
              <w:t>Other Personnel</w:t>
            </w:r>
          </w:p>
        </w:tc>
        <w:tc>
          <w:tcPr>
            <w:tcW w:w="1228" w:type="pct"/>
            <w:vAlign w:val="center"/>
          </w:tcPr>
          <w:p w14:paraId="4CC8B886"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156" w:type="pct"/>
            <w:vAlign w:val="center"/>
          </w:tcPr>
          <w:p w14:paraId="4B5BC984"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r>
      <w:tr w:rsidR="00DD35BB" w:rsidRPr="00B06FE1" w14:paraId="0A7CDE65" w14:textId="77777777" w:rsidTr="00446759">
        <w:trPr>
          <w:trHeight w:val="144"/>
        </w:trPr>
        <w:tc>
          <w:tcPr>
            <w:tcW w:w="2616" w:type="pct"/>
          </w:tcPr>
          <w:p w14:paraId="33AF27ED" w14:textId="77777777" w:rsidR="00DD35BB" w:rsidRPr="00B06FE1" w:rsidRDefault="00DD35BB" w:rsidP="00446759">
            <w:pPr>
              <w:spacing w:after="0"/>
              <w:contextualSpacing/>
              <w:rPr>
                <w:rFonts w:asciiTheme="majorHAnsi" w:eastAsia="Calibri" w:hAnsiTheme="majorHAnsi" w:cs="Arial"/>
                <w:color w:val="000000"/>
                <w:sz w:val="18"/>
                <w:szCs w:val="18"/>
              </w:rPr>
            </w:pPr>
            <w:r w:rsidRPr="00B06FE1">
              <w:rPr>
                <w:rFonts w:asciiTheme="majorHAnsi" w:eastAsia="Calibri" w:hAnsiTheme="majorHAnsi" w:cs="Arial"/>
                <w:color w:val="000000"/>
                <w:sz w:val="18"/>
                <w:szCs w:val="18"/>
              </w:rPr>
              <w:t>Business Analyst Lead</w:t>
            </w:r>
          </w:p>
        </w:tc>
        <w:tc>
          <w:tcPr>
            <w:tcW w:w="1228" w:type="pct"/>
            <w:vAlign w:val="center"/>
          </w:tcPr>
          <w:p w14:paraId="619B8C4F"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156" w:type="pct"/>
            <w:vAlign w:val="center"/>
          </w:tcPr>
          <w:p w14:paraId="27628B0B"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r>
      <w:tr w:rsidR="00DD35BB" w:rsidRPr="00B06FE1" w14:paraId="1A9C2EA3" w14:textId="77777777" w:rsidTr="00446759">
        <w:trPr>
          <w:trHeight w:val="144"/>
        </w:trPr>
        <w:tc>
          <w:tcPr>
            <w:tcW w:w="2616" w:type="pct"/>
          </w:tcPr>
          <w:p w14:paraId="736C8169" w14:textId="77777777" w:rsidR="00DD35BB" w:rsidRPr="00B06FE1" w:rsidRDefault="00DD35BB" w:rsidP="00446759">
            <w:pPr>
              <w:spacing w:after="0"/>
              <w:contextualSpacing/>
              <w:rPr>
                <w:rFonts w:asciiTheme="majorHAnsi" w:eastAsia="Calibri" w:hAnsiTheme="majorHAnsi" w:cs="Arial"/>
                <w:color w:val="000000"/>
                <w:sz w:val="18"/>
                <w:szCs w:val="18"/>
              </w:rPr>
            </w:pPr>
            <w:r w:rsidRPr="00B06FE1">
              <w:rPr>
                <w:rFonts w:asciiTheme="majorHAnsi" w:eastAsia="Calibri" w:hAnsiTheme="majorHAnsi" w:cs="Arial"/>
                <w:color w:val="000000"/>
                <w:sz w:val="18"/>
                <w:szCs w:val="18"/>
              </w:rPr>
              <w:t>Business Analyst</w:t>
            </w:r>
          </w:p>
        </w:tc>
        <w:tc>
          <w:tcPr>
            <w:tcW w:w="1228" w:type="pct"/>
            <w:vAlign w:val="center"/>
          </w:tcPr>
          <w:p w14:paraId="24AD863E"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156" w:type="pct"/>
            <w:vAlign w:val="center"/>
          </w:tcPr>
          <w:p w14:paraId="3003BDFC"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r>
      <w:tr w:rsidR="00DD35BB" w:rsidRPr="00B06FE1" w14:paraId="4AF0EA8D" w14:textId="77777777" w:rsidTr="00446759">
        <w:trPr>
          <w:trHeight w:val="144"/>
        </w:trPr>
        <w:tc>
          <w:tcPr>
            <w:tcW w:w="2616" w:type="pct"/>
          </w:tcPr>
          <w:p w14:paraId="74B5DEA1" w14:textId="77777777" w:rsidR="00DD35BB" w:rsidRPr="00B06FE1" w:rsidRDefault="00DD35BB" w:rsidP="00446759">
            <w:pPr>
              <w:spacing w:after="0"/>
              <w:contextualSpacing/>
              <w:rPr>
                <w:rFonts w:asciiTheme="majorHAnsi" w:eastAsia="Calibri" w:hAnsiTheme="majorHAnsi" w:cs="Arial"/>
                <w:color w:val="000000"/>
                <w:sz w:val="18"/>
                <w:szCs w:val="18"/>
              </w:rPr>
            </w:pPr>
            <w:r w:rsidRPr="00B06FE1">
              <w:rPr>
                <w:rFonts w:asciiTheme="majorHAnsi" w:eastAsia="Calibri" w:hAnsiTheme="majorHAnsi" w:cs="Arial"/>
                <w:color w:val="000000"/>
                <w:sz w:val="18"/>
                <w:szCs w:val="18"/>
              </w:rPr>
              <w:t>Training Lead</w:t>
            </w:r>
          </w:p>
        </w:tc>
        <w:tc>
          <w:tcPr>
            <w:tcW w:w="1228" w:type="pct"/>
            <w:vAlign w:val="center"/>
          </w:tcPr>
          <w:p w14:paraId="002AC845"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156" w:type="pct"/>
            <w:vAlign w:val="center"/>
          </w:tcPr>
          <w:p w14:paraId="0451A343"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r>
      <w:tr w:rsidR="00DD35BB" w:rsidRPr="00B06FE1" w14:paraId="40F5A8FF" w14:textId="77777777" w:rsidTr="00446759">
        <w:trPr>
          <w:trHeight w:val="144"/>
        </w:trPr>
        <w:tc>
          <w:tcPr>
            <w:tcW w:w="2616" w:type="pct"/>
          </w:tcPr>
          <w:p w14:paraId="176307B1" w14:textId="77777777" w:rsidR="00DD35BB" w:rsidRPr="00B06FE1" w:rsidRDefault="00DD35BB" w:rsidP="00446759">
            <w:pPr>
              <w:spacing w:after="0"/>
              <w:contextualSpacing/>
              <w:rPr>
                <w:rFonts w:asciiTheme="majorHAnsi" w:eastAsia="Calibri" w:hAnsiTheme="majorHAnsi" w:cs="Arial"/>
                <w:color w:val="000000"/>
                <w:sz w:val="18"/>
                <w:szCs w:val="18"/>
              </w:rPr>
            </w:pPr>
            <w:r w:rsidRPr="00B06FE1">
              <w:rPr>
                <w:rFonts w:asciiTheme="majorHAnsi" w:eastAsia="Calibri" w:hAnsiTheme="majorHAnsi" w:cs="Arial"/>
                <w:color w:val="000000"/>
                <w:sz w:val="18"/>
                <w:szCs w:val="18"/>
              </w:rPr>
              <w:t>Trainer</w:t>
            </w:r>
          </w:p>
        </w:tc>
        <w:tc>
          <w:tcPr>
            <w:tcW w:w="1228" w:type="pct"/>
            <w:vAlign w:val="center"/>
          </w:tcPr>
          <w:p w14:paraId="4D2AC42D"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156" w:type="pct"/>
            <w:vAlign w:val="center"/>
          </w:tcPr>
          <w:p w14:paraId="7CB4D8FF"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r>
      <w:tr w:rsidR="00DD35BB" w:rsidRPr="00B06FE1" w14:paraId="6EEB3EA5" w14:textId="77777777" w:rsidTr="00446759">
        <w:trPr>
          <w:trHeight w:val="144"/>
        </w:trPr>
        <w:tc>
          <w:tcPr>
            <w:tcW w:w="2616" w:type="pct"/>
          </w:tcPr>
          <w:p w14:paraId="2B6109F1" w14:textId="77777777" w:rsidR="00DD35BB" w:rsidRPr="00B06FE1" w:rsidRDefault="00DD35BB" w:rsidP="00446759">
            <w:pPr>
              <w:spacing w:after="0"/>
              <w:contextualSpacing/>
              <w:rPr>
                <w:rFonts w:asciiTheme="majorHAnsi" w:eastAsia="Calibri" w:hAnsiTheme="majorHAnsi" w:cs="Arial"/>
                <w:color w:val="000000"/>
                <w:sz w:val="18"/>
                <w:szCs w:val="18"/>
              </w:rPr>
            </w:pPr>
            <w:r w:rsidRPr="00B06FE1">
              <w:rPr>
                <w:rFonts w:asciiTheme="majorHAnsi" w:eastAsia="Calibri" w:hAnsiTheme="majorHAnsi" w:cs="Arial"/>
                <w:color w:val="000000"/>
                <w:sz w:val="18"/>
                <w:szCs w:val="18"/>
              </w:rPr>
              <w:t>Data Architect</w:t>
            </w:r>
          </w:p>
        </w:tc>
        <w:tc>
          <w:tcPr>
            <w:tcW w:w="1228" w:type="pct"/>
            <w:vAlign w:val="center"/>
          </w:tcPr>
          <w:p w14:paraId="44C72B15"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156" w:type="pct"/>
            <w:vAlign w:val="center"/>
          </w:tcPr>
          <w:p w14:paraId="27CC97E0"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r>
      <w:tr w:rsidR="00DD35BB" w:rsidRPr="00B06FE1" w14:paraId="32DA3439" w14:textId="77777777" w:rsidTr="00446759">
        <w:trPr>
          <w:trHeight w:val="144"/>
        </w:trPr>
        <w:tc>
          <w:tcPr>
            <w:tcW w:w="2616" w:type="pct"/>
          </w:tcPr>
          <w:p w14:paraId="51CF2AB7" w14:textId="77777777" w:rsidR="00DD35BB" w:rsidRPr="00B06FE1" w:rsidRDefault="00DD35BB" w:rsidP="00446759">
            <w:pPr>
              <w:spacing w:after="0"/>
              <w:contextualSpacing/>
              <w:rPr>
                <w:rFonts w:asciiTheme="majorHAnsi" w:eastAsia="Calibri" w:hAnsiTheme="majorHAnsi" w:cs="Arial"/>
                <w:color w:val="000000"/>
                <w:sz w:val="18"/>
                <w:szCs w:val="18"/>
              </w:rPr>
            </w:pPr>
            <w:r w:rsidRPr="00B06FE1">
              <w:rPr>
                <w:rFonts w:asciiTheme="majorHAnsi" w:eastAsia="Calibri" w:hAnsiTheme="majorHAnsi" w:cs="Arial"/>
                <w:color w:val="000000"/>
                <w:sz w:val="18"/>
                <w:szCs w:val="18"/>
              </w:rPr>
              <w:t>Lead Developer</w:t>
            </w:r>
          </w:p>
        </w:tc>
        <w:tc>
          <w:tcPr>
            <w:tcW w:w="1228" w:type="pct"/>
            <w:vAlign w:val="center"/>
          </w:tcPr>
          <w:p w14:paraId="13A6822E"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156" w:type="pct"/>
            <w:vAlign w:val="center"/>
          </w:tcPr>
          <w:p w14:paraId="75DCCE10"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r>
      <w:tr w:rsidR="00DD35BB" w:rsidRPr="00B06FE1" w14:paraId="271F7B9C" w14:textId="77777777" w:rsidTr="00446759">
        <w:trPr>
          <w:trHeight w:val="144"/>
        </w:trPr>
        <w:tc>
          <w:tcPr>
            <w:tcW w:w="2616" w:type="pct"/>
          </w:tcPr>
          <w:p w14:paraId="781244A6" w14:textId="77777777" w:rsidR="00DD35BB" w:rsidRPr="00B06FE1" w:rsidRDefault="00DD35BB" w:rsidP="00446759">
            <w:pPr>
              <w:spacing w:after="0"/>
              <w:contextualSpacing/>
              <w:rPr>
                <w:rFonts w:asciiTheme="majorHAnsi" w:eastAsia="Calibri" w:hAnsiTheme="majorHAnsi" w:cs="Arial"/>
                <w:color w:val="000000"/>
                <w:sz w:val="18"/>
                <w:szCs w:val="18"/>
              </w:rPr>
            </w:pPr>
            <w:r w:rsidRPr="00B06FE1">
              <w:rPr>
                <w:rFonts w:asciiTheme="majorHAnsi" w:eastAsia="Calibri" w:hAnsiTheme="majorHAnsi" w:cs="Arial"/>
                <w:color w:val="000000"/>
                <w:sz w:val="18"/>
                <w:szCs w:val="18"/>
              </w:rPr>
              <w:t>Developer</w:t>
            </w:r>
          </w:p>
        </w:tc>
        <w:tc>
          <w:tcPr>
            <w:tcW w:w="1228" w:type="pct"/>
            <w:vAlign w:val="center"/>
          </w:tcPr>
          <w:p w14:paraId="6FE07B41"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156" w:type="pct"/>
            <w:vAlign w:val="center"/>
          </w:tcPr>
          <w:p w14:paraId="11E55CA2"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r>
      <w:tr w:rsidR="00DD35BB" w:rsidRPr="00B06FE1" w14:paraId="621471F1" w14:textId="77777777" w:rsidTr="00446759">
        <w:trPr>
          <w:trHeight w:val="144"/>
        </w:trPr>
        <w:tc>
          <w:tcPr>
            <w:tcW w:w="2616" w:type="pct"/>
            <w:vAlign w:val="center"/>
          </w:tcPr>
          <w:p w14:paraId="7DD5D175" w14:textId="77777777" w:rsidR="00DD35BB" w:rsidRPr="00B06FE1" w:rsidRDefault="00DD35BB" w:rsidP="00446759">
            <w:pPr>
              <w:spacing w:after="0"/>
              <w:contextualSpacing/>
              <w:rPr>
                <w:rFonts w:asciiTheme="majorHAnsi" w:eastAsia="Calibri" w:hAnsiTheme="majorHAnsi" w:cs="Arial"/>
                <w:color w:val="000000"/>
                <w:sz w:val="18"/>
                <w:szCs w:val="18"/>
              </w:rPr>
            </w:pPr>
            <w:r w:rsidRPr="00B06FE1">
              <w:rPr>
                <w:rFonts w:asciiTheme="majorHAnsi" w:eastAsia="Calibri" w:hAnsiTheme="majorHAnsi" w:cs="Arial"/>
                <w:color w:val="000000"/>
                <w:sz w:val="18"/>
                <w:szCs w:val="18"/>
              </w:rPr>
              <w:t>Technical Writer</w:t>
            </w:r>
          </w:p>
        </w:tc>
        <w:tc>
          <w:tcPr>
            <w:tcW w:w="1228" w:type="pct"/>
            <w:vAlign w:val="center"/>
          </w:tcPr>
          <w:p w14:paraId="0ED161C7"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156" w:type="pct"/>
            <w:vAlign w:val="center"/>
          </w:tcPr>
          <w:p w14:paraId="11A0D4E8"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r>
      <w:tr w:rsidR="00DD35BB" w:rsidRPr="00B06FE1" w14:paraId="15CA30BF" w14:textId="77777777" w:rsidTr="00446759">
        <w:trPr>
          <w:trHeight w:val="144"/>
        </w:trPr>
        <w:tc>
          <w:tcPr>
            <w:tcW w:w="2616" w:type="pct"/>
            <w:vAlign w:val="center"/>
          </w:tcPr>
          <w:p w14:paraId="45640417" w14:textId="77777777" w:rsidR="00DD35BB" w:rsidRPr="00B06FE1" w:rsidRDefault="00DD35BB" w:rsidP="00446759">
            <w:pPr>
              <w:spacing w:after="0"/>
              <w:contextualSpacing/>
              <w:rPr>
                <w:rFonts w:asciiTheme="majorHAnsi" w:eastAsia="Calibri" w:hAnsiTheme="majorHAnsi" w:cs="Arial"/>
                <w:color w:val="000000"/>
                <w:sz w:val="18"/>
                <w:szCs w:val="18"/>
              </w:rPr>
            </w:pPr>
            <w:r w:rsidRPr="00B06FE1">
              <w:rPr>
                <w:rFonts w:asciiTheme="majorHAnsi" w:eastAsia="Calibri" w:hAnsiTheme="majorHAnsi" w:cs="Arial"/>
                <w:color w:val="000000"/>
                <w:sz w:val="18"/>
                <w:szCs w:val="18"/>
              </w:rPr>
              <w:t>Other:</w:t>
            </w:r>
          </w:p>
        </w:tc>
        <w:tc>
          <w:tcPr>
            <w:tcW w:w="1228" w:type="pct"/>
            <w:vAlign w:val="center"/>
          </w:tcPr>
          <w:p w14:paraId="28FDC285"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156" w:type="pct"/>
            <w:vAlign w:val="center"/>
          </w:tcPr>
          <w:p w14:paraId="2A1C2BD4"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r>
      <w:tr w:rsidR="00DD35BB" w:rsidRPr="00B06FE1" w14:paraId="7240B1EA" w14:textId="77777777" w:rsidTr="00446759">
        <w:trPr>
          <w:trHeight w:val="144"/>
        </w:trPr>
        <w:tc>
          <w:tcPr>
            <w:tcW w:w="2616" w:type="pct"/>
            <w:vAlign w:val="center"/>
          </w:tcPr>
          <w:p w14:paraId="08BCC2DE" w14:textId="77777777" w:rsidR="00DD35BB" w:rsidRPr="00B06FE1" w:rsidRDefault="00DD35BB" w:rsidP="00446759">
            <w:pPr>
              <w:spacing w:after="0"/>
              <w:contextualSpacing/>
              <w:rPr>
                <w:rFonts w:asciiTheme="majorHAnsi" w:eastAsia="Calibri" w:hAnsiTheme="majorHAnsi" w:cs="Arial"/>
                <w:color w:val="000000"/>
                <w:sz w:val="18"/>
                <w:szCs w:val="18"/>
              </w:rPr>
            </w:pPr>
            <w:r w:rsidRPr="00B06FE1">
              <w:rPr>
                <w:rFonts w:asciiTheme="majorHAnsi" w:eastAsia="Calibri" w:hAnsiTheme="majorHAnsi" w:cs="Arial"/>
                <w:color w:val="000000"/>
                <w:sz w:val="18"/>
                <w:szCs w:val="18"/>
              </w:rPr>
              <w:t>Other:</w:t>
            </w:r>
          </w:p>
        </w:tc>
        <w:tc>
          <w:tcPr>
            <w:tcW w:w="1228" w:type="pct"/>
            <w:vAlign w:val="center"/>
          </w:tcPr>
          <w:p w14:paraId="4C8C69F5"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c>
          <w:tcPr>
            <w:tcW w:w="1156" w:type="pct"/>
            <w:vAlign w:val="center"/>
          </w:tcPr>
          <w:p w14:paraId="41C9B565" w14:textId="77777777" w:rsidR="00DD35BB" w:rsidRPr="00B06FE1" w:rsidRDefault="00DD35BB" w:rsidP="00446759">
            <w:pPr>
              <w:spacing w:after="0"/>
              <w:contextualSpacing/>
              <w:jc w:val="right"/>
              <w:rPr>
                <w:rFonts w:asciiTheme="majorHAnsi" w:eastAsia="Calibri" w:hAnsiTheme="majorHAnsi" w:cs="Arial"/>
                <w:color w:val="000000"/>
                <w:sz w:val="18"/>
                <w:szCs w:val="18"/>
              </w:rPr>
            </w:pPr>
          </w:p>
        </w:tc>
      </w:tr>
    </w:tbl>
    <w:p w14:paraId="226CA7AE" w14:textId="77777777" w:rsidR="00DD35BB" w:rsidRPr="00B06FE1" w:rsidRDefault="00DD35BB" w:rsidP="00DD35BB">
      <w:pPr>
        <w:spacing w:after="0"/>
        <w:contextualSpacing/>
        <w:rPr>
          <w:rFonts w:asciiTheme="majorHAnsi" w:hAnsiTheme="majorHAnsi" w:cs="Arial"/>
          <w:sz w:val="18"/>
          <w:szCs w:val="18"/>
        </w:rPr>
      </w:pPr>
    </w:p>
    <w:p w14:paraId="1354C66E" w14:textId="77777777" w:rsidR="00DD35BB" w:rsidRPr="00B06FE1" w:rsidRDefault="00DD35BB" w:rsidP="00DD35BB">
      <w:pPr>
        <w:spacing w:after="0"/>
        <w:textAlignment w:val="baseline"/>
        <w:rPr>
          <w:rFonts w:asciiTheme="majorHAnsi" w:eastAsia="Times New Roman" w:hAnsiTheme="majorHAnsi" w:cs="Arial"/>
          <w:b/>
          <w:bCs/>
          <w:sz w:val="18"/>
          <w:szCs w:val="18"/>
        </w:rPr>
      </w:pPr>
      <w:r w:rsidRPr="00B06FE1">
        <w:rPr>
          <w:rFonts w:asciiTheme="majorHAnsi" w:eastAsia="Times New Roman" w:hAnsiTheme="majorHAnsi" w:cs="Arial"/>
          <w:b/>
          <w:bCs/>
          <w:sz w:val="18"/>
          <w:szCs w:val="18"/>
          <w:u w:val="single"/>
        </w:rPr>
        <w:t>Open Source or Third-Party Products</w:t>
      </w:r>
    </w:p>
    <w:p w14:paraId="364D199E" w14:textId="77777777" w:rsidR="00DD35BB" w:rsidRPr="00B06FE1" w:rsidRDefault="00DD35BB" w:rsidP="00DD35BB">
      <w:pPr>
        <w:spacing w:after="0"/>
        <w:textAlignment w:val="baseline"/>
        <w:rPr>
          <w:rFonts w:asciiTheme="majorHAnsi" w:eastAsia="Times New Roman" w:hAnsiTheme="majorHAnsi" w:cs="Arial"/>
          <w:color w:val="000000"/>
          <w:sz w:val="18"/>
          <w:szCs w:val="18"/>
        </w:rPr>
      </w:pPr>
      <w:r w:rsidRPr="00B06FE1">
        <w:rPr>
          <w:rFonts w:asciiTheme="majorHAnsi" w:eastAsia="Times New Roman" w:hAnsiTheme="majorHAnsi" w:cs="Arial"/>
          <w:color w:val="000000"/>
          <w:sz w:val="18"/>
          <w:szCs w:val="18"/>
        </w:rPr>
        <w:t xml:space="preserve">The Contractor must identify any open source or third-party products that will be used in connection with the proposed Solution and will require the State to pay a separate licensing fee. Any proprietary frameworks or software provided by the </w:t>
      </w:r>
      <w:r w:rsidRPr="00B06FE1">
        <w:rPr>
          <w:rFonts w:asciiTheme="majorHAnsi" w:eastAsia="Times New Roman" w:hAnsiTheme="majorHAnsi" w:cs="Arial"/>
          <w:color w:val="000000"/>
          <w:sz w:val="18"/>
          <w:szCs w:val="18"/>
        </w:rPr>
        <w:lastRenderedPageBreak/>
        <w:t xml:space="preserve">Contractor will be considered part of the solution and the State will own / require full rights to the proprietary software / frameworks. The State intent is to use products and frameworks available in the public domain. </w:t>
      </w:r>
    </w:p>
    <w:tbl>
      <w:tblPr>
        <w:tblW w:w="6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65"/>
        <w:gridCol w:w="1900"/>
      </w:tblGrid>
      <w:tr w:rsidR="00DD35BB" w:rsidRPr="00B06FE1" w14:paraId="10167F52" w14:textId="77777777" w:rsidTr="00446759">
        <w:trPr>
          <w:cantSplit/>
          <w:trHeight w:val="20"/>
        </w:trPr>
        <w:tc>
          <w:tcPr>
            <w:tcW w:w="4665" w:type="dxa"/>
            <w:hideMark/>
          </w:tcPr>
          <w:p w14:paraId="15A54164" w14:textId="77777777" w:rsidR="00DD35BB" w:rsidRPr="00B06FE1" w:rsidRDefault="00DD35BB" w:rsidP="00446759">
            <w:pPr>
              <w:spacing w:after="0"/>
              <w:contextualSpacing/>
              <w:textAlignment w:val="baseline"/>
              <w:rPr>
                <w:rFonts w:asciiTheme="majorHAnsi" w:eastAsia="Times New Roman" w:hAnsiTheme="majorHAnsi" w:cs="Arial"/>
                <w:sz w:val="18"/>
                <w:szCs w:val="18"/>
              </w:rPr>
            </w:pPr>
            <w:r w:rsidRPr="00B06FE1">
              <w:rPr>
                <w:rFonts w:asciiTheme="majorHAnsi" w:eastAsia="Times New Roman" w:hAnsiTheme="majorHAnsi" w:cs="Arial"/>
                <w:b/>
                <w:bCs/>
                <w:sz w:val="18"/>
                <w:szCs w:val="18"/>
              </w:rPr>
              <w:t>Product</w:t>
            </w:r>
            <w:r w:rsidRPr="00B06FE1">
              <w:rPr>
                <w:rFonts w:asciiTheme="majorHAnsi" w:eastAsia="Times New Roman" w:hAnsiTheme="majorHAnsi" w:cs="Arial"/>
                <w:sz w:val="18"/>
                <w:szCs w:val="18"/>
              </w:rPr>
              <w:t xml:space="preserve"> </w:t>
            </w:r>
          </w:p>
        </w:tc>
        <w:tc>
          <w:tcPr>
            <w:tcW w:w="1900" w:type="dxa"/>
            <w:hideMark/>
          </w:tcPr>
          <w:p w14:paraId="7FCA5471" w14:textId="77777777" w:rsidR="00DD35BB" w:rsidRPr="00B06FE1" w:rsidRDefault="00DD35BB" w:rsidP="00446759">
            <w:pPr>
              <w:spacing w:after="0"/>
              <w:contextualSpacing/>
              <w:textAlignment w:val="baseline"/>
              <w:rPr>
                <w:rFonts w:asciiTheme="majorHAnsi" w:eastAsia="Times New Roman" w:hAnsiTheme="majorHAnsi" w:cs="Arial"/>
                <w:sz w:val="18"/>
                <w:szCs w:val="18"/>
              </w:rPr>
            </w:pPr>
            <w:r w:rsidRPr="00B06FE1">
              <w:rPr>
                <w:rFonts w:asciiTheme="majorHAnsi" w:eastAsia="Times New Roman" w:hAnsiTheme="majorHAnsi" w:cs="Arial"/>
                <w:b/>
                <w:bCs/>
                <w:sz w:val="18"/>
                <w:szCs w:val="18"/>
              </w:rPr>
              <w:t>Price</w:t>
            </w:r>
            <w:r w:rsidRPr="00B06FE1">
              <w:rPr>
                <w:rFonts w:asciiTheme="majorHAnsi" w:eastAsia="Times New Roman" w:hAnsiTheme="majorHAnsi" w:cs="Arial"/>
                <w:sz w:val="18"/>
                <w:szCs w:val="18"/>
              </w:rPr>
              <w:t xml:space="preserve"> </w:t>
            </w:r>
          </w:p>
        </w:tc>
      </w:tr>
      <w:tr w:rsidR="00DD35BB" w:rsidRPr="00B06FE1" w14:paraId="4E39B484" w14:textId="77777777" w:rsidTr="00446759">
        <w:trPr>
          <w:cantSplit/>
          <w:trHeight w:val="20"/>
        </w:trPr>
        <w:tc>
          <w:tcPr>
            <w:tcW w:w="4665" w:type="dxa"/>
            <w:hideMark/>
          </w:tcPr>
          <w:p w14:paraId="4A1F2177" w14:textId="77777777" w:rsidR="00DD35BB" w:rsidRPr="00B06FE1" w:rsidRDefault="00DD35BB" w:rsidP="00446759">
            <w:pPr>
              <w:spacing w:after="0"/>
              <w:contextualSpacing/>
              <w:textAlignment w:val="baseline"/>
              <w:rPr>
                <w:rFonts w:asciiTheme="majorHAnsi" w:eastAsia="Times New Roman" w:hAnsiTheme="majorHAnsi" w:cs="Arial"/>
                <w:sz w:val="18"/>
                <w:szCs w:val="18"/>
              </w:rPr>
            </w:pPr>
          </w:p>
        </w:tc>
        <w:tc>
          <w:tcPr>
            <w:tcW w:w="1900" w:type="dxa"/>
            <w:hideMark/>
          </w:tcPr>
          <w:p w14:paraId="2753A04F" w14:textId="77777777" w:rsidR="00DD35BB" w:rsidRPr="00B06FE1" w:rsidRDefault="00DD35BB" w:rsidP="00446759">
            <w:pPr>
              <w:spacing w:after="0"/>
              <w:contextualSpacing/>
              <w:textAlignment w:val="baseline"/>
              <w:rPr>
                <w:rFonts w:asciiTheme="majorHAnsi" w:eastAsia="Times New Roman" w:hAnsiTheme="majorHAnsi" w:cs="Arial"/>
                <w:sz w:val="18"/>
                <w:szCs w:val="18"/>
              </w:rPr>
            </w:pPr>
          </w:p>
        </w:tc>
      </w:tr>
      <w:tr w:rsidR="00DD35BB" w:rsidRPr="00B06FE1" w14:paraId="107AF277" w14:textId="77777777" w:rsidTr="00446759">
        <w:trPr>
          <w:cantSplit/>
          <w:trHeight w:val="20"/>
        </w:trPr>
        <w:tc>
          <w:tcPr>
            <w:tcW w:w="4665" w:type="dxa"/>
          </w:tcPr>
          <w:p w14:paraId="16CF002D" w14:textId="77777777" w:rsidR="00DD35BB" w:rsidRPr="00B06FE1" w:rsidRDefault="00DD35BB" w:rsidP="00446759">
            <w:pPr>
              <w:spacing w:after="0"/>
              <w:contextualSpacing/>
              <w:textAlignment w:val="baseline"/>
              <w:rPr>
                <w:rFonts w:asciiTheme="majorHAnsi" w:eastAsia="Times New Roman" w:hAnsiTheme="majorHAnsi" w:cs="Arial"/>
                <w:sz w:val="18"/>
                <w:szCs w:val="18"/>
              </w:rPr>
            </w:pPr>
          </w:p>
        </w:tc>
        <w:tc>
          <w:tcPr>
            <w:tcW w:w="1900" w:type="dxa"/>
          </w:tcPr>
          <w:p w14:paraId="1E46781F" w14:textId="77777777" w:rsidR="00DD35BB" w:rsidRPr="00B06FE1" w:rsidRDefault="00DD35BB" w:rsidP="00446759">
            <w:pPr>
              <w:spacing w:after="0"/>
              <w:contextualSpacing/>
              <w:textAlignment w:val="baseline"/>
              <w:rPr>
                <w:rFonts w:asciiTheme="majorHAnsi" w:eastAsia="Times New Roman" w:hAnsiTheme="majorHAnsi" w:cs="Arial"/>
                <w:sz w:val="18"/>
                <w:szCs w:val="18"/>
              </w:rPr>
            </w:pPr>
          </w:p>
        </w:tc>
      </w:tr>
      <w:tr w:rsidR="00DD35BB" w:rsidRPr="00B06FE1" w14:paraId="4849CBF4" w14:textId="77777777" w:rsidTr="00446759">
        <w:trPr>
          <w:cantSplit/>
          <w:trHeight w:val="20"/>
        </w:trPr>
        <w:tc>
          <w:tcPr>
            <w:tcW w:w="4665" w:type="dxa"/>
          </w:tcPr>
          <w:p w14:paraId="57B4715B" w14:textId="77777777" w:rsidR="00DD35BB" w:rsidRPr="00B06FE1" w:rsidRDefault="00DD35BB" w:rsidP="00446759">
            <w:pPr>
              <w:spacing w:after="0"/>
              <w:contextualSpacing/>
              <w:textAlignment w:val="baseline"/>
              <w:rPr>
                <w:rFonts w:asciiTheme="majorHAnsi" w:eastAsia="Times New Roman" w:hAnsiTheme="majorHAnsi" w:cs="Arial"/>
                <w:sz w:val="18"/>
                <w:szCs w:val="18"/>
              </w:rPr>
            </w:pPr>
          </w:p>
        </w:tc>
        <w:tc>
          <w:tcPr>
            <w:tcW w:w="1900" w:type="dxa"/>
          </w:tcPr>
          <w:p w14:paraId="406D9DC1" w14:textId="77777777" w:rsidR="00DD35BB" w:rsidRPr="00B06FE1" w:rsidRDefault="00DD35BB" w:rsidP="00446759">
            <w:pPr>
              <w:spacing w:after="0"/>
              <w:contextualSpacing/>
              <w:textAlignment w:val="baseline"/>
              <w:rPr>
                <w:rFonts w:asciiTheme="majorHAnsi" w:eastAsia="Times New Roman" w:hAnsiTheme="majorHAnsi" w:cs="Arial"/>
                <w:sz w:val="18"/>
                <w:szCs w:val="18"/>
              </w:rPr>
            </w:pPr>
          </w:p>
        </w:tc>
      </w:tr>
    </w:tbl>
    <w:p w14:paraId="471A4589" w14:textId="77777777" w:rsidR="00506ED0" w:rsidRDefault="00506ED0">
      <w:bookmarkStart w:id="37" w:name="_Hlk497918519"/>
      <w:r>
        <w:br w:type="page"/>
      </w:r>
    </w:p>
    <w:p w14:paraId="07AFBBFD" w14:textId="28417896" w:rsidR="000028F9" w:rsidRPr="0063784E" w:rsidRDefault="000028F9" w:rsidP="0063784E">
      <w:pPr>
        <w:pStyle w:val="Heading1"/>
        <w:rPr>
          <w:rStyle w:val="Strong"/>
          <w:rFonts w:eastAsiaTheme="minorHAnsi"/>
          <w:b/>
          <w:bCs w:val="0"/>
          <w:caps w:val="0"/>
        </w:rPr>
      </w:pPr>
      <w:r w:rsidRPr="0063784E">
        <w:rPr>
          <w:rStyle w:val="Strong"/>
          <w:b/>
          <w:bCs w:val="0"/>
        </w:rPr>
        <w:lastRenderedPageBreak/>
        <w:t>SCHEDULE C - INSURANCE REQUIREMENTS</w:t>
      </w:r>
    </w:p>
    <w:p w14:paraId="7BCB9141" w14:textId="388A6335" w:rsidR="000028F9" w:rsidRPr="004B7780" w:rsidRDefault="000028F9" w:rsidP="00AE250E">
      <w:pPr>
        <w:rPr>
          <w:rFonts w:asciiTheme="minorHAnsi" w:hAnsiTheme="minorHAnsi"/>
        </w:rPr>
      </w:pPr>
      <w:r w:rsidRPr="004B7780">
        <w:rPr>
          <w:rFonts w:asciiTheme="minorHAnsi" w:hAnsiTheme="minorHAnsi"/>
        </w:rPr>
        <w:t xml:space="preserve">Request For Proposal No. </w:t>
      </w:r>
      <w:sdt>
        <w:sdtPr>
          <w:rPr>
            <w:rFonts w:asciiTheme="minorHAnsi" w:hAnsiTheme="minorHAnsi"/>
          </w:rPr>
          <w:id w:val="-536657560"/>
          <w:placeholder>
            <w:docPart w:val="A1065D6FB8F4453E8CAA4EA8ED4F141F"/>
          </w:placeholder>
        </w:sdtPr>
        <w:sdtEndPr>
          <w:rPr>
            <w:highlight w:val="green"/>
          </w:rPr>
        </w:sdtEndPr>
        <w:sdtContent>
          <w:sdt>
            <w:sdtPr>
              <w:rPr>
                <w:rFonts w:asciiTheme="minorHAnsi" w:hAnsiTheme="minorHAnsi"/>
              </w:rPr>
              <w:id w:val="-2142793786"/>
              <w:placeholder>
                <w:docPart w:val="A1065D6FB8F4453E8CAA4EA8ED4F141F"/>
              </w:placeholder>
            </w:sdtPr>
            <w:sdtEndPr>
              <w:rPr>
                <w:highlight w:val="green"/>
              </w:rPr>
            </w:sdtEndPr>
            <w:sdtContent>
              <w:sdt>
                <w:sdtPr>
                  <w:rPr>
                    <w:rFonts w:asciiTheme="minorHAnsi" w:hAnsiTheme="minorHAnsi"/>
                  </w:rPr>
                  <w:id w:val="-274784451"/>
                  <w:placeholder>
                    <w:docPart w:val="A1065D6FB8F4453E8CAA4EA8ED4F141F"/>
                  </w:placeholder>
                </w:sdtPr>
                <w:sdtEndPr>
                  <w:rPr>
                    <w:highlight w:val="green"/>
                  </w:rPr>
                </w:sdtEndPr>
                <w:sdtContent>
                  <w:bookmarkStart w:id="38" w:name="Text1"/>
                  <w:r w:rsidR="00162DE6" w:rsidRPr="00EC6A43">
                    <w:rPr>
                      <w:b/>
                    </w:rPr>
                    <w:t>260000000202</w:t>
                  </w:r>
                  <w:bookmarkEnd w:id="38"/>
                </w:sdtContent>
              </w:sdt>
            </w:sdtContent>
          </w:sdt>
        </w:sdtContent>
      </w:sdt>
    </w:p>
    <w:p w14:paraId="2698D8BF" w14:textId="5175C39A" w:rsidR="006C39B5" w:rsidRPr="006C39B5" w:rsidRDefault="006C39B5" w:rsidP="006C39B5">
      <w:pPr>
        <w:spacing w:before="0"/>
        <w:rPr>
          <w:bCs/>
        </w:rPr>
      </w:pPr>
      <w:r w:rsidRPr="006C39B5">
        <w:rPr>
          <w:bCs/>
        </w:rPr>
        <w:t>MDOT ITS Video Sharing Solution</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5"/>
      </w:tblGrid>
      <w:tr w:rsidR="000028F9" w:rsidRPr="00B47A41" w14:paraId="44201ADB" w14:textId="77777777" w:rsidTr="00F24317">
        <w:tc>
          <w:tcPr>
            <w:tcW w:w="9355" w:type="dxa"/>
          </w:tcPr>
          <w:p w14:paraId="6778AD98" w14:textId="77777777" w:rsidR="000028F9" w:rsidRPr="00B47A41" w:rsidRDefault="000028F9" w:rsidP="006C39B5">
            <w:pPr>
              <w:pStyle w:val="Body-Table"/>
              <w:jc w:val="both"/>
            </w:pPr>
            <w:r w:rsidRPr="00B47A41">
              <w:t>BIDDER INSTRUCTIONS</w:t>
            </w:r>
          </w:p>
          <w:p w14:paraId="1BA882FA" w14:textId="77777777" w:rsidR="000028F9" w:rsidRPr="00B47A41" w:rsidRDefault="000028F9" w:rsidP="006A5608">
            <w:pPr>
              <w:pStyle w:val="Body-Table"/>
            </w:pPr>
            <w:r w:rsidRPr="00B47A41">
              <w:t>Do you accept these Insurance provisions as presented?</w:t>
            </w:r>
          </w:p>
          <w:p w14:paraId="0E25AEA5" w14:textId="76CC0C2E" w:rsidR="000028F9" w:rsidRPr="00F24317" w:rsidRDefault="002630DA" w:rsidP="006A5608">
            <w:pPr>
              <w:pStyle w:val="Body-Table"/>
              <w:rPr>
                <w:b/>
                <w:bCs/>
              </w:rPr>
            </w:pPr>
            <w:r w:rsidRPr="002630DA">
              <w:rPr>
                <w:b/>
                <w:bCs/>
              </w:rPr>
              <w:t>BIDDER RESPONSE:</w:t>
            </w:r>
          </w:p>
          <w:p w14:paraId="56A99E05" w14:textId="77777777" w:rsidR="000028F9" w:rsidRPr="00B47A41" w:rsidRDefault="000028F9" w:rsidP="006A5608">
            <w:pPr>
              <w:pStyle w:val="Body-Table"/>
              <w:rPr>
                <w:color w:val="2F5496" w:themeColor="accent1" w:themeShade="BF"/>
                <w:u w:val="single"/>
              </w:rPr>
            </w:pPr>
            <w:r w:rsidRPr="00B47A41">
              <w:t xml:space="preserve">If Bidder takes exceptions to these provisions, bidder must redline these terms as part of its proposal response. Exceptions to the terms may be grounds for disqualification at the State’s discretion. </w:t>
            </w:r>
            <w:r w:rsidRPr="00B47A41">
              <w:rPr>
                <w:rFonts w:eastAsia="Times New Roman"/>
              </w:rPr>
              <w:t xml:space="preserve">General statements, such as that the Bidder reserves the right to negotiate the terms and conditions, may be </w:t>
            </w:r>
            <w:r w:rsidRPr="00B47A41">
              <w:t xml:space="preserve">deemed </w:t>
            </w:r>
            <w:r w:rsidRPr="00B47A41">
              <w:rPr>
                <w:rFonts w:eastAsia="Times New Roman"/>
              </w:rPr>
              <w:t>non-responsive</w:t>
            </w:r>
            <w:r w:rsidRPr="00B47A41">
              <w:t>.</w:t>
            </w:r>
          </w:p>
        </w:tc>
      </w:tr>
    </w:tbl>
    <w:p w14:paraId="56E37617" w14:textId="77777777" w:rsidR="000028F9" w:rsidRPr="00B47A41" w:rsidRDefault="000028F9" w:rsidP="00AE250E">
      <w:r w:rsidRPr="00B47A41">
        <w:rPr>
          <w:b/>
          <w:bCs/>
        </w:rPr>
        <w:t xml:space="preserve">1. General Requirements. </w:t>
      </w:r>
      <w:r w:rsidRPr="00B47A41">
        <w:t>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all rights against the State for such damages. Failure to maintain required insurance does not limit this waiver.</w:t>
      </w:r>
    </w:p>
    <w:p w14:paraId="6F36337C" w14:textId="77777777" w:rsidR="000028F9" w:rsidRPr="00B47A41" w:rsidRDefault="000028F9" w:rsidP="00AE250E">
      <w:pPr>
        <w:rPr>
          <w:b/>
          <w:bCs/>
        </w:rPr>
      </w:pPr>
      <w:r w:rsidRPr="00B47A41">
        <w:rPr>
          <w:b/>
          <w:bCs/>
        </w:rPr>
        <w:t xml:space="preserve">2. Qualification of Insurers. </w:t>
      </w:r>
      <w:r w:rsidRPr="00B47A41">
        <w:t>Except for self-insured coverage, all policies must be written by an insurer with an A.M. Best rating of A- VII or higher unless otherwise approved by DTMB Enterprise Risk Management.</w:t>
      </w:r>
      <w:r w:rsidRPr="00B47A41">
        <w:rPr>
          <w:b/>
          <w:bCs/>
        </w:rPr>
        <w:t xml:space="preserve"> </w:t>
      </w:r>
    </w:p>
    <w:p w14:paraId="0D6201CE" w14:textId="01177273" w:rsidR="000028F9" w:rsidRPr="00B47A41" w:rsidRDefault="000028F9" w:rsidP="00AE250E">
      <w:pPr>
        <w:rPr>
          <w:b/>
          <w:bCs/>
        </w:rPr>
      </w:pPr>
      <w:r w:rsidRPr="00B47A41">
        <w:rPr>
          <w:b/>
          <w:bCs/>
        </w:rPr>
        <w:t xml:space="preserve">3. Primary and Non-Contributory Coverage. </w:t>
      </w:r>
      <w:r w:rsidRPr="00B47A41">
        <w:t>All policies for which the State of Michigan is required to be named as an additional insured must be on a primary and non-contributory basis.</w:t>
      </w:r>
    </w:p>
    <w:p w14:paraId="03EBE2BA" w14:textId="77777777" w:rsidR="000028F9" w:rsidRPr="00B47A41" w:rsidRDefault="000028F9" w:rsidP="00AE250E">
      <w:pPr>
        <w:rPr>
          <w:b/>
          <w:bCs/>
        </w:rPr>
      </w:pPr>
      <w:r w:rsidRPr="00B47A41">
        <w:rPr>
          <w:b/>
          <w:bCs/>
        </w:rPr>
        <w:t xml:space="preserve">4. Claims-Made Coverage. </w:t>
      </w:r>
      <w:r w:rsidRPr="00B47A41">
        <w:t>If any required policies provide claims-made coverage, Contractor must:</w:t>
      </w:r>
    </w:p>
    <w:p w14:paraId="0B65B777" w14:textId="77777777" w:rsidR="000028F9" w:rsidRPr="00B47A41" w:rsidRDefault="000028F9" w:rsidP="00FD55DC">
      <w:pPr>
        <w:ind w:left="720"/>
        <w:rPr>
          <w:b/>
          <w:bCs/>
        </w:rPr>
      </w:pPr>
      <w:r w:rsidRPr="00B47A41">
        <w:t>a. Maintain coverage and provide evidence of coverage for at least 3 years after the later of the expiration or termination of the Contract or the completion of all its duties under the Contract;</w:t>
      </w:r>
    </w:p>
    <w:p w14:paraId="583C050E" w14:textId="77777777" w:rsidR="000028F9" w:rsidRPr="00B47A41" w:rsidRDefault="000028F9" w:rsidP="00FD55DC">
      <w:pPr>
        <w:ind w:left="720"/>
        <w:rPr>
          <w:b/>
          <w:bCs/>
        </w:rPr>
      </w:pPr>
      <w:r w:rsidRPr="00B47A41">
        <w:t>b. Purchase extended reporting coverage for a minimum of 3 years after completion of work if coverage is cancelled or not renewed, and not replaced with another claims-made policy form with a retroactive date prior to the Effective Date of this Contract.</w:t>
      </w:r>
    </w:p>
    <w:p w14:paraId="119AC61A" w14:textId="77777777" w:rsidR="000028F9" w:rsidRPr="00BF26CB" w:rsidRDefault="000028F9" w:rsidP="00AE250E">
      <w:pPr>
        <w:rPr>
          <w:b/>
          <w:bCs/>
        </w:rPr>
      </w:pPr>
      <w:r w:rsidRPr="00BF26CB">
        <w:rPr>
          <w:b/>
          <w:bCs/>
        </w:rPr>
        <w:t>5. Proof of Insurance.</w:t>
      </w:r>
    </w:p>
    <w:p w14:paraId="79AE8904" w14:textId="5BAE144A" w:rsidR="000028F9" w:rsidRPr="00B47A41" w:rsidRDefault="000028F9" w:rsidP="00BF26CB">
      <w:pPr>
        <w:ind w:left="720"/>
      </w:pPr>
      <w:r w:rsidRPr="00B47A41">
        <w:t xml:space="preserve">a. Insurance certificates showing evidence of coverage as required herein must be submitted to </w:t>
      </w:r>
      <w:hyperlink r:id="rId50" w:history="1">
        <w:r w:rsidR="00BF26CB" w:rsidRPr="009856ED">
          <w:rPr>
            <w:rStyle w:val="Hyperlink"/>
            <w:rFonts w:cs="Arial"/>
          </w:rPr>
          <w:t>DTMB-RiskManagement@michigan.gov</w:t>
        </w:r>
      </w:hyperlink>
      <w:r w:rsidRPr="00B47A41">
        <w:t xml:space="preserve"> within 10 days of the contract execution date.</w:t>
      </w:r>
    </w:p>
    <w:p w14:paraId="37CB59C9" w14:textId="4F6EA35A" w:rsidR="000028F9" w:rsidRPr="00B47A41" w:rsidRDefault="000028F9" w:rsidP="00BF26CB">
      <w:pPr>
        <w:ind w:left="720"/>
      </w:pPr>
      <w:r w:rsidRPr="00B47A41">
        <w:t>b. Renewal insurance certificates must be provided on annual basis or as otherwise commensurate with the effective dates of coverage for any insurance required herein.</w:t>
      </w:r>
    </w:p>
    <w:p w14:paraId="0F404D43" w14:textId="77777777" w:rsidR="000028F9" w:rsidRPr="00B47A41" w:rsidRDefault="000028F9" w:rsidP="00BF26CB">
      <w:pPr>
        <w:ind w:left="720"/>
      </w:pPr>
      <w:r w:rsidRPr="00B47A41">
        <w:t>c. Insurance certificates must be in the form of a standard ACORD Insurance Certificate unless otherwise approved by DTMB Enterprise Risk Management.</w:t>
      </w:r>
    </w:p>
    <w:p w14:paraId="30E0C3A1" w14:textId="627DA5CF" w:rsidR="000028F9" w:rsidRPr="00B47A41" w:rsidRDefault="000028F9" w:rsidP="00BF26CB">
      <w:pPr>
        <w:ind w:left="720"/>
      </w:pPr>
      <w:r w:rsidRPr="00B47A41">
        <w:lastRenderedPageBreak/>
        <w:t>d. All insurance certificates must clearly identify the Contract Number (e.g., notated under the Description of Operations on an ACORD form).</w:t>
      </w:r>
    </w:p>
    <w:p w14:paraId="39BDCB7C" w14:textId="77777777" w:rsidR="000028F9" w:rsidRPr="00B47A41" w:rsidRDefault="000028F9" w:rsidP="00BF26CB">
      <w:pPr>
        <w:ind w:left="720"/>
      </w:pPr>
      <w:r w:rsidRPr="00B47A41">
        <w:t>e. The State may require additional proofs of insurance or solvency, including but not limited to policy declarations, policy endorsements, policy schedules, self-insured certification/authorization, and balance sheets.</w:t>
      </w:r>
    </w:p>
    <w:p w14:paraId="41341F46" w14:textId="3CECE2C6" w:rsidR="000028F9" w:rsidRPr="00B47A41" w:rsidRDefault="000028F9" w:rsidP="00BF26CB">
      <w:pPr>
        <w:ind w:left="720"/>
      </w:pPr>
      <w:r w:rsidRPr="00B47A41">
        <w:t xml:space="preserve">f. In the event any required coverage is cancelled or not renewed, Contractor must provide written notice to DTMB Enterprise Risk Management no later than 5 </w:t>
      </w:r>
      <w:r w:rsidR="006D2E5C">
        <w:t>B</w:t>
      </w:r>
      <w:r w:rsidRPr="00B47A41">
        <w:t xml:space="preserve">usiness </w:t>
      </w:r>
      <w:r w:rsidR="006D2E5C">
        <w:t>D</w:t>
      </w:r>
      <w:r w:rsidR="006D2E5C" w:rsidRPr="00B47A41">
        <w:t xml:space="preserve">ays </w:t>
      </w:r>
      <w:r w:rsidRPr="00B47A41">
        <w:t>following such cancellation or nonrenewal.</w:t>
      </w:r>
    </w:p>
    <w:p w14:paraId="07A0A85C" w14:textId="77777777" w:rsidR="000028F9" w:rsidRPr="00B47A41" w:rsidRDefault="000028F9" w:rsidP="00AE250E">
      <w:pPr>
        <w:rPr>
          <w:b/>
          <w:bCs/>
        </w:rPr>
      </w:pPr>
      <w:r w:rsidRPr="00B47A41">
        <w:rPr>
          <w:b/>
          <w:bCs/>
        </w:rPr>
        <w:t xml:space="preserve">6. Subcontractors. </w:t>
      </w:r>
      <w:r w:rsidRPr="00B47A41">
        <w:t>Contractor is responsible for ensuring its subcontractors carry and maintain insurance coverage.</w:t>
      </w:r>
    </w:p>
    <w:p w14:paraId="3967826D" w14:textId="77777777" w:rsidR="000028F9" w:rsidRPr="00A31684" w:rsidRDefault="000028F9" w:rsidP="00AE250E">
      <w:r w:rsidRPr="00BF26CB">
        <w:rPr>
          <w:b/>
          <w:bCs/>
        </w:rPr>
        <w:t>7. Limits of Coverage &amp; Specific Endorsements.</w:t>
      </w:r>
    </w:p>
    <w:tbl>
      <w:tblPr>
        <w:tblStyle w:val="ListTable3"/>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3"/>
        <w:gridCol w:w="5377"/>
      </w:tblGrid>
      <w:tr w:rsidR="00E76F70" w:rsidRPr="007B3E70" w14:paraId="52DAFF28" w14:textId="77777777">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4703" w:type="dxa"/>
            <w:shd w:val="clear" w:color="auto" w:fill="0067AC"/>
          </w:tcPr>
          <w:p w14:paraId="17A7C789" w14:textId="77777777" w:rsidR="00E76F70" w:rsidRPr="007B3E70" w:rsidRDefault="00E76F70">
            <w:pPr>
              <w:spacing w:after="0"/>
              <w:jc w:val="center"/>
              <w:rPr>
                <w:rFonts w:ascii="Aptos" w:hAnsi="Aptos" w:cs="Arial"/>
              </w:rPr>
            </w:pPr>
            <w:r w:rsidRPr="007B3E70">
              <w:rPr>
                <w:rFonts w:ascii="Aptos" w:hAnsi="Aptos" w:cs="Arial"/>
              </w:rPr>
              <w:t>Required Limits</w:t>
            </w:r>
          </w:p>
        </w:tc>
        <w:tc>
          <w:tcPr>
            <w:tcW w:w="5377" w:type="dxa"/>
            <w:shd w:val="clear" w:color="auto" w:fill="0067AC"/>
          </w:tcPr>
          <w:p w14:paraId="1A9EA2DF" w14:textId="77777777" w:rsidR="00E76F70" w:rsidRPr="007B3E70" w:rsidRDefault="00E76F70">
            <w:pPr>
              <w:jc w:val="center"/>
              <w:cnfStyle w:val="100000000000" w:firstRow="1" w:lastRow="0" w:firstColumn="0" w:lastColumn="0" w:oddVBand="0" w:evenVBand="0" w:oddHBand="0" w:evenHBand="0" w:firstRowFirstColumn="0" w:firstRowLastColumn="0" w:lastRowFirstColumn="0" w:lastRowLastColumn="0"/>
              <w:rPr>
                <w:rFonts w:ascii="Aptos" w:hAnsi="Aptos" w:cs="Arial"/>
              </w:rPr>
            </w:pPr>
            <w:r w:rsidRPr="007B3E70">
              <w:rPr>
                <w:rFonts w:ascii="Aptos" w:hAnsi="Aptos" w:cs="Arial"/>
              </w:rPr>
              <w:t>Additional Requirements</w:t>
            </w:r>
          </w:p>
        </w:tc>
      </w:tr>
      <w:tr w:rsidR="00E76F70" w:rsidRPr="007B3E70" w14:paraId="39F3C04A" w14:textId="7777777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367B7993" w14:textId="77777777" w:rsidR="00E76F70" w:rsidRPr="007B3E70" w:rsidRDefault="00E76F70">
            <w:pPr>
              <w:spacing w:after="0"/>
              <w:jc w:val="center"/>
              <w:rPr>
                <w:rFonts w:ascii="Aptos" w:hAnsi="Aptos" w:cs="Arial"/>
              </w:rPr>
            </w:pPr>
            <w:r w:rsidRPr="007B3E70">
              <w:rPr>
                <w:rFonts w:ascii="Aptos" w:hAnsi="Aptos" w:cs="Arial"/>
              </w:rPr>
              <w:t>Commercial General Liability Insurance</w:t>
            </w:r>
          </w:p>
        </w:tc>
      </w:tr>
      <w:tr w:rsidR="00E76F70" w:rsidRPr="007B3E70" w14:paraId="3863CEA7" w14:textId="77777777">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5724A016" w14:textId="77777777" w:rsidR="00E76F70" w:rsidRPr="007B3E70" w:rsidRDefault="00E76F70">
            <w:pPr>
              <w:spacing w:after="0"/>
              <w:rPr>
                <w:rFonts w:ascii="Aptos" w:hAnsi="Aptos" w:cs="Arial"/>
              </w:rPr>
            </w:pPr>
            <w:r w:rsidRPr="007B3E70">
              <w:rPr>
                <w:rFonts w:ascii="Aptos" w:hAnsi="Aptos" w:cs="Arial"/>
              </w:rPr>
              <w:t>Minimum Limits:</w:t>
            </w:r>
          </w:p>
          <w:p w14:paraId="331E5797" w14:textId="77777777" w:rsidR="00E76F70" w:rsidRPr="007B3E70" w:rsidRDefault="00E76F70">
            <w:pPr>
              <w:tabs>
                <w:tab w:val="left" w:pos="1170"/>
              </w:tabs>
              <w:spacing w:after="0"/>
              <w:rPr>
                <w:rFonts w:ascii="Aptos" w:hAnsi="Aptos" w:cs="Arial"/>
              </w:rPr>
            </w:pPr>
            <w:r w:rsidRPr="007B3E70">
              <w:rPr>
                <w:rFonts w:ascii="Aptos" w:hAnsi="Aptos" w:cs="Arial"/>
              </w:rPr>
              <w:t>$1,000,000 Each Occurrence</w:t>
            </w:r>
          </w:p>
          <w:p w14:paraId="2E130F67" w14:textId="77777777" w:rsidR="00E76F70" w:rsidRPr="007B3E70" w:rsidRDefault="00E76F70">
            <w:pPr>
              <w:tabs>
                <w:tab w:val="left" w:pos="1170"/>
              </w:tabs>
              <w:spacing w:after="0"/>
              <w:rPr>
                <w:rFonts w:ascii="Aptos" w:hAnsi="Aptos" w:cs="Arial"/>
              </w:rPr>
            </w:pPr>
            <w:r w:rsidRPr="007B3E70">
              <w:rPr>
                <w:rFonts w:ascii="Aptos" w:hAnsi="Aptos" w:cs="Arial"/>
              </w:rPr>
              <w:t>$1,000,000 Personal &amp; Advertising Injury</w:t>
            </w:r>
          </w:p>
          <w:p w14:paraId="2C42AA33" w14:textId="77777777" w:rsidR="00E76F70" w:rsidRPr="007B3E70" w:rsidRDefault="00E76F70">
            <w:pPr>
              <w:tabs>
                <w:tab w:val="left" w:pos="1170"/>
              </w:tabs>
              <w:spacing w:after="0"/>
              <w:rPr>
                <w:rFonts w:ascii="Aptos" w:hAnsi="Aptos" w:cs="Arial"/>
              </w:rPr>
            </w:pPr>
            <w:r w:rsidRPr="007B3E70">
              <w:rPr>
                <w:rFonts w:ascii="Aptos" w:hAnsi="Aptos" w:cs="Arial"/>
              </w:rPr>
              <w:t>$2,000,000 Products/Completed Operations</w:t>
            </w:r>
          </w:p>
          <w:p w14:paraId="148840D2" w14:textId="77777777" w:rsidR="00E76F70" w:rsidRPr="007B3E70" w:rsidRDefault="00E76F70">
            <w:pPr>
              <w:spacing w:after="0"/>
              <w:rPr>
                <w:rFonts w:ascii="Aptos" w:hAnsi="Aptos" w:cs="Arial"/>
              </w:rPr>
            </w:pPr>
            <w:r w:rsidRPr="007B3E70">
              <w:rPr>
                <w:rFonts w:ascii="Aptos" w:hAnsi="Aptos" w:cs="Arial"/>
              </w:rPr>
              <w:t>$2,000,000 General Aggregate</w:t>
            </w:r>
          </w:p>
          <w:p w14:paraId="4A2B670B" w14:textId="77777777" w:rsidR="00E76F70" w:rsidRPr="007B3E70" w:rsidRDefault="00E76F70">
            <w:pPr>
              <w:rPr>
                <w:rFonts w:ascii="Aptos" w:hAnsi="Aptos" w:cs="Arial"/>
              </w:rPr>
            </w:pPr>
          </w:p>
        </w:tc>
        <w:tc>
          <w:tcPr>
            <w:tcW w:w="5377" w:type="dxa"/>
          </w:tcPr>
          <w:p w14:paraId="7E1CF805" w14:textId="77777777" w:rsidR="00E76F70" w:rsidRPr="007B3E70" w:rsidRDefault="00E76F70">
            <w:pPr>
              <w:cnfStyle w:val="000000000000" w:firstRow="0" w:lastRow="0" w:firstColumn="0" w:lastColumn="0" w:oddVBand="0" w:evenVBand="0" w:oddHBand="0" w:evenHBand="0" w:firstRowFirstColumn="0" w:firstRowLastColumn="0" w:lastRowFirstColumn="0" w:lastRowLastColumn="0"/>
              <w:rPr>
                <w:rFonts w:ascii="Aptos" w:hAnsi="Aptos" w:cs="Arial"/>
                <w:b/>
                <w:bCs/>
              </w:rPr>
            </w:pPr>
            <w:r w:rsidRPr="007B3E70">
              <w:rPr>
                <w:rFonts w:ascii="Aptos" w:hAnsi="Aptos" w:cs="Arial"/>
              </w:rPr>
              <w:t>Contractor must have their policy endorsed to add “the State of Michigan, its departments, divisions, agencies, offices, commissions, officers, employees, and agents” as additional insureds using endorsement CG 20 10 11 85, or both CG 20 10 12 19 and CG 20 37 12 19.</w:t>
            </w:r>
          </w:p>
        </w:tc>
      </w:tr>
      <w:tr w:rsidR="00E76F70" w:rsidRPr="007B3E70" w14:paraId="3F13E535" w14:textId="7777777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67FBB9CD" w14:textId="77777777" w:rsidR="00E76F70" w:rsidRPr="007B3E70" w:rsidRDefault="00E76F70">
            <w:pPr>
              <w:spacing w:after="0"/>
              <w:jc w:val="center"/>
              <w:rPr>
                <w:rFonts w:ascii="Aptos" w:hAnsi="Aptos" w:cs="Arial"/>
              </w:rPr>
            </w:pPr>
            <w:r w:rsidRPr="007B3E70">
              <w:rPr>
                <w:rFonts w:ascii="Aptos" w:hAnsi="Aptos" w:cs="Arial"/>
              </w:rPr>
              <w:t>Automobile Liability Insurance</w:t>
            </w:r>
          </w:p>
        </w:tc>
      </w:tr>
      <w:tr w:rsidR="00E76F70" w:rsidRPr="007B3E70" w14:paraId="7B5AE33C" w14:textId="77777777">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794D0621" w14:textId="77777777" w:rsidR="00E76F70" w:rsidRPr="007B3E70" w:rsidRDefault="00E76F70">
            <w:pPr>
              <w:spacing w:after="0"/>
              <w:rPr>
                <w:rFonts w:ascii="Aptos" w:hAnsi="Aptos" w:cs="Arial"/>
              </w:rPr>
            </w:pPr>
            <w:r w:rsidRPr="007B3E70">
              <w:rPr>
                <w:rFonts w:ascii="Aptos" w:hAnsi="Aptos" w:cs="Arial"/>
              </w:rPr>
              <w:t>Minimum Limits:</w:t>
            </w:r>
          </w:p>
          <w:p w14:paraId="1AF12510" w14:textId="77777777" w:rsidR="00E76F70" w:rsidRPr="007B3E70" w:rsidRDefault="00E76F70">
            <w:pPr>
              <w:spacing w:after="0"/>
              <w:rPr>
                <w:rFonts w:ascii="Aptos" w:hAnsi="Aptos" w:cs="Arial"/>
              </w:rPr>
            </w:pPr>
            <w:r w:rsidRPr="007B3E70">
              <w:rPr>
                <w:rFonts w:ascii="Aptos" w:hAnsi="Aptos" w:cs="Arial"/>
              </w:rPr>
              <w:t>$1,000,000 Per Accident</w:t>
            </w:r>
          </w:p>
        </w:tc>
        <w:tc>
          <w:tcPr>
            <w:tcW w:w="5377" w:type="dxa"/>
          </w:tcPr>
          <w:p w14:paraId="3027A111" w14:textId="77777777" w:rsidR="00E76F70" w:rsidRPr="007B3E70" w:rsidRDefault="00E76F70">
            <w:pPr>
              <w:cnfStyle w:val="000000000000" w:firstRow="0" w:lastRow="0" w:firstColumn="0" w:lastColumn="0" w:oddVBand="0" w:evenVBand="0" w:oddHBand="0" w:evenHBand="0" w:firstRowFirstColumn="0" w:firstRowLastColumn="0" w:lastRowFirstColumn="0" w:lastRowLastColumn="0"/>
              <w:rPr>
                <w:rFonts w:ascii="Aptos" w:hAnsi="Aptos" w:cs="Arial"/>
              </w:rPr>
            </w:pPr>
            <w:r w:rsidRPr="007B3E70">
              <w:rPr>
                <w:rFonts w:ascii="Aptos" w:hAnsi="Aptos" w:cs="Arial"/>
              </w:rPr>
              <w:t xml:space="preserve">Contractor must have their policy: (1) endorsed to add “the State of Michigan, its departments, divisions, agencies, offices, commissions, officers, employees, and agents” as additional insureds; and (2) include Hired and Non-Owned Automobile coverage. </w:t>
            </w:r>
          </w:p>
        </w:tc>
      </w:tr>
      <w:tr w:rsidR="00E76F70" w:rsidRPr="007B3E70" w14:paraId="0899FCC4" w14:textId="7777777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68CC81BC" w14:textId="77777777" w:rsidR="00E76F70" w:rsidRPr="007B3E70" w:rsidRDefault="00E76F70">
            <w:pPr>
              <w:keepNext/>
              <w:keepLines/>
              <w:spacing w:after="0"/>
              <w:jc w:val="center"/>
              <w:rPr>
                <w:rFonts w:ascii="Aptos" w:hAnsi="Aptos" w:cs="Arial"/>
              </w:rPr>
            </w:pPr>
            <w:r w:rsidRPr="007B3E70">
              <w:rPr>
                <w:rFonts w:ascii="Aptos" w:hAnsi="Aptos" w:cs="Arial"/>
              </w:rPr>
              <w:lastRenderedPageBreak/>
              <w:t>Workers' Compensation Insurance</w:t>
            </w:r>
          </w:p>
        </w:tc>
      </w:tr>
      <w:tr w:rsidR="00E76F70" w:rsidRPr="007B3E70" w14:paraId="29198B78" w14:textId="77777777">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16829B29" w14:textId="77777777" w:rsidR="00E76F70" w:rsidRPr="007B3E70" w:rsidRDefault="00E76F70">
            <w:pPr>
              <w:keepNext/>
              <w:keepLines/>
              <w:spacing w:after="0"/>
              <w:ind w:hanging="30"/>
              <w:rPr>
                <w:rFonts w:ascii="Aptos" w:hAnsi="Aptos" w:cs="Arial"/>
              </w:rPr>
            </w:pPr>
            <w:r w:rsidRPr="007B3E70">
              <w:rPr>
                <w:rFonts w:ascii="Aptos" w:hAnsi="Aptos" w:cs="Arial"/>
              </w:rPr>
              <w:t>Minimum Limits:</w:t>
            </w:r>
          </w:p>
          <w:p w14:paraId="2B8730F6" w14:textId="77777777" w:rsidR="00E76F70" w:rsidRPr="007B3E70" w:rsidRDefault="00E76F70">
            <w:pPr>
              <w:keepNext/>
              <w:keepLines/>
              <w:spacing w:after="0"/>
              <w:rPr>
                <w:rFonts w:ascii="Aptos" w:hAnsi="Aptos" w:cs="Arial"/>
              </w:rPr>
            </w:pPr>
            <w:r w:rsidRPr="007B3E70">
              <w:rPr>
                <w:rFonts w:ascii="Aptos" w:hAnsi="Aptos" w:cs="Arial"/>
              </w:rPr>
              <w:t>Coverage according to applicable laws governing work activities.</w:t>
            </w:r>
          </w:p>
        </w:tc>
        <w:tc>
          <w:tcPr>
            <w:tcW w:w="5377" w:type="dxa"/>
          </w:tcPr>
          <w:p w14:paraId="7C6E28A0" w14:textId="77777777" w:rsidR="00E76F70" w:rsidRPr="007B3E70" w:rsidRDefault="00E76F70">
            <w:pPr>
              <w:cnfStyle w:val="000000000000" w:firstRow="0" w:lastRow="0" w:firstColumn="0" w:lastColumn="0" w:oddVBand="0" w:evenVBand="0" w:oddHBand="0" w:evenHBand="0" w:firstRowFirstColumn="0" w:firstRowLastColumn="0" w:lastRowFirstColumn="0" w:lastRowLastColumn="0"/>
              <w:rPr>
                <w:rFonts w:ascii="Aptos" w:hAnsi="Aptos" w:cs="Arial"/>
              </w:rPr>
            </w:pPr>
            <w:r w:rsidRPr="007B3E70">
              <w:rPr>
                <w:rFonts w:ascii="Aptos" w:hAnsi="Aptos" w:cs="Arial"/>
              </w:rPr>
              <w:t>Waiver of subrogation, except where waiver is prohibited by law.</w:t>
            </w:r>
          </w:p>
        </w:tc>
      </w:tr>
      <w:tr w:rsidR="00E76F70" w:rsidRPr="007B3E70" w14:paraId="5E513B5B" w14:textId="7777777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5408527C" w14:textId="77777777" w:rsidR="00E76F70" w:rsidRPr="007B3E70" w:rsidRDefault="00E76F70">
            <w:pPr>
              <w:keepNext/>
              <w:keepLines/>
              <w:jc w:val="center"/>
              <w:rPr>
                <w:rFonts w:ascii="Aptos" w:hAnsi="Aptos" w:cs="Arial"/>
              </w:rPr>
            </w:pPr>
            <w:r w:rsidRPr="007B3E70">
              <w:rPr>
                <w:rFonts w:ascii="Aptos" w:hAnsi="Aptos" w:cs="Arial"/>
              </w:rPr>
              <w:t>Employers Liability Insurance</w:t>
            </w:r>
          </w:p>
        </w:tc>
      </w:tr>
      <w:tr w:rsidR="00E76F70" w:rsidRPr="007B3E70" w14:paraId="2474D5F5" w14:textId="77777777">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6D5F09DE" w14:textId="77777777" w:rsidR="00E76F70" w:rsidRPr="007B3E70" w:rsidRDefault="00E76F70">
            <w:pPr>
              <w:keepNext/>
              <w:keepLines/>
              <w:spacing w:after="0"/>
              <w:ind w:hanging="30"/>
              <w:rPr>
                <w:rFonts w:ascii="Aptos" w:hAnsi="Aptos" w:cs="Arial"/>
              </w:rPr>
            </w:pPr>
            <w:r w:rsidRPr="007B3E70">
              <w:rPr>
                <w:rFonts w:ascii="Aptos" w:hAnsi="Aptos" w:cs="Arial"/>
              </w:rPr>
              <w:t>Minimum Limits:</w:t>
            </w:r>
          </w:p>
          <w:p w14:paraId="720A747E" w14:textId="77777777" w:rsidR="00E76F70" w:rsidRPr="007B3E70" w:rsidRDefault="00E76F70">
            <w:pPr>
              <w:keepNext/>
              <w:keepLines/>
              <w:tabs>
                <w:tab w:val="left" w:pos="1170"/>
              </w:tabs>
              <w:spacing w:after="0"/>
              <w:ind w:hanging="30"/>
              <w:rPr>
                <w:rFonts w:ascii="Aptos" w:hAnsi="Aptos" w:cs="Arial"/>
              </w:rPr>
            </w:pPr>
            <w:r w:rsidRPr="007B3E70">
              <w:rPr>
                <w:rFonts w:ascii="Aptos" w:hAnsi="Aptos" w:cs="Arial"/>
              </w:rPr>
              <w:t>$500,000 Each Accident</w:t>
            </w:r>
          </w:p>
          <w:p w14:paraId="162406E1" w14:textId="77777777" w:rsidR="00E76F70" w:rsidRPr="007B3E70" w:rsidRDefault="00E76F70">
            <w:pPr>
              <w:keepNext/>
              <w:keepLines/>
              <w:tabs>
                <w:tab w:val="left" w:pos="1170"/>
              </w:tabs>
              <w:spacing w:after="0"/>
              <w:ind w:hanging="30"/>
              <w:rPr>
                <w:rFonts w:ascii="Aptos" w:hAnsi="Aptos" w:cs="Arial"/>
              </w:rPr>
            </w:pPr>
            <w:r w:rsidRPr="007B3E70">
              <w:rPr>
                <w:rFonts w:ascii="Aptos" w:hAnsi="Aptos" w:cs="Arial"/>
              </w:rPr>
              <w:t>$500,000 Each Employee by Disease</w:t>
            </w:r>
          </w:p>
          <w:p w14:paraId="7F289803" w14:textId="77777777" w:rsidR="00E76F70" w:rsidRPr="007B3E70" w:rsidRDefault="00E76F70">
            <w:pPr>
              <w:keepNext/>
              <w:keepLines/>
              <w:ind w:hanging="30"/>
              <w:rPr>
                <w:rFonts w:ascii="Aptos" w:hAnsi="Aptos" w:cs="Arial"/>
              </w:rPr>
            </w:pPr>
            <w:r w:rsidRPr="007B3E70">
              <w:rPr>
                <w:rFonts w:ascii="Aptos" w:hAnsi="Aptos" w:cs="Arial"/>
              </w:rPr>
              <w:t>$500,000 Aggregate Disease</w:t>
            </w:r>
          </w:p>
        </w:tc>
        <w:tc>
          <w:tcPr>
            <w:tcW w:w="5377" w:type="dxa"/>
          </w:tcPr>
          <w:p w14:paraId="535CA6B8" w14:textId="77777777" w:rsidR="00E76F70" w:rsidRPr="007B3E70" w:rsidRDefault="00E76F70">
            <w:pPr>
              <w:cnfStyle w:val="000000000000" w:firstRow="0" w:lastRow="0" w:firstColumn="0" w:lastColumn="0" w:oddVBand="0" w:evenVBand="0" w:oddHBand="0" w:evenHBand="0" w:firstRowFirstColumn="0" w:firstRowLastColumn="0" w:lastRowFirstColumn="0" w:lastRowLastColumn="0"/>
              <w:rPr>
                <w:rFonts w:ascii="Aptos" w:hAnsi="Aptos" w:cs="Arial"/>
              </w:rPr>
            </w:pPr>
          </w:p>
        </w:tc>
      </w:tr>
      <w:tr w:rsidR="00E76F70" w:rsidRPr="007B3E70" w14:paraId="22FDE37B" w14:textId="7777777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3140EE2C" w14:textId="77777777" w:rsidR="00E76F70" w:rsidRPr="007B3E70" w:rsidRDefault="00E76F70">
            <w:pPr>
              <w:spacing w:after="0"/>
              <w:contextualSpacing/>
              <w:jc w:val="center"/>
              <w:rPr>
                <w:rFonts w:ascii="Aptos" w:hAnsi="Aptos" w:cs="Arial"/>
              </w:rPr>
            </w:pPr>
            <w:r w:rsidRPr="007B3E70">
              <w:rPr>
                <w:rFonts w:ascii="Aptos" w:hAnsi="Aptos" w:cs="Arial"/>
              </w:rPr>
              <w:t>Privacy and Security Liability (Cyber Liability) Insurance</w:t>
            </w:r>
          </w:p>
        </w:tc>
      </w:tr>
      <w:tr w:rsidR="00E76F70" w:rsidRPr="007B3E70" w14:paraId="77A12AFB" w14:textId="77777777">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010CA2D4" w14:textId="77777777" w:rsidR="00E76F70" w:rsidRPr="007B3E70" w:rsidRDefault="00E76F70">
            <w:pPr>
              <w:spacing w:after="0"/>
              <w:rPr>
                <w:rFonts w:ascii="Aptos" w:hAnsi="Aptos" w:cs="Arial"/>
              </w:rPr>
            </w:pPr>
            <w:r w:rsidRPr="007B3E70">
              <w:rPr>
                <w:rFonts w:ascii="Aptos" w:hAnsi="Aptos" w:cs="Arial"/>
              </w:rPr>
              <w:t>Minimum Limits:</w:t>
            </w:r>
          </w:p>
          <w:p w14:paraId="5CCF5AE2" w14:textId="77777777" w:rsidR="00E76F70" w:rsidRPr="007B3E70" w:rsidRDefault="00E76F70">
            <w:pPr>
              <w:tabs>
                <w:tab w:val="left" w:pos="1170"/>
              </w:tabs>
              <w:spacing w:after="0"/>
              <w:rPr>
                <w:rFonts w:ascii="Aptos" w:hAnsi="Aptos" w:cs="Arial"/>
              </w:rPr>
            </w:pPr>
            <w:r w:rsidRPr="007B3E70">
              <w:rPr>
                <w:rFonts w:ascii="Aptos" w:hAnsi="Aptos" w:cs="Arial"/>
              </w:rPr>
              <w:t>$</w:t>
            </w:r>
            <w:r>
              <w:rPr>
                <w:rFonts w:ascii="Aptos" w:hAnsi="Aptos" w:cs="Arial"/>
              </w:rPr>
              <w:t>3</w:t>
            </w:r>
            <w:r w:rsidRPr="007B3E70">
              <w:rPr>
                <w:rFonts w:ascii="Aptos" w:hAnsi="Aptos" w:cs="Arial"/>
              </w:rPr>
              <w:t xml:space="preserve">,000,000 Each Occurrence </w:t>
            </w:r>
          </w:p>
          <w:p w14:paraId="19DE6EF7" w14:textId="77777777" w:rsidR="00E76F70" w:rsidRPr="007B3E70" w:rsidRDefault="00E76F70">
            <w:pPr>
              <w:tabs>
                <w:tab w:val="left" w:pos="1170"/>
              </w:tabs>
              <w:spacing w:after="0"/>
              <w:rPr>
                <w:rFonts w:ascii="Aptos" w:hAnsi="Aptos" w:cs="Arial"/>
              </w:rPr>
            </w:pPr>
            <w:r w:rsidRPr="007B3E70">
              <w:rPr>
                <w:rFonts w:ascii="Aptos" w:hAnsi="Aptos" w:cs="Arial"/>
              </w:rPr>
              <w:t>$</w:t>
            </w:r>
            <w:r>
              <w:rPr>
                <w:rFonts w:ascii="Aptos" w:hAnsi="Aptos" w:cs="Arial"/>
              </w:rPr>
              <w:t>3</w:t>
            </w:r>
            <w:r w:rsidRPr="007B3E70">
              <w:rPr>
                <w:rFonts w:ascii="Aptos" w:hAnsi="Aptos" w:cs="Arial"/>
              </w:rPr>
              <w:t>,000,000 Annual Aggregate</w:t>
            </w:r>
          </w:p>
        </w:tc>
        <w:tc>
          <w:tcPr>
            <w:tcW w:w="5377" w:type="dxa"/>
          </w:tcPr>
          <w:p w14:paraId="0553B707" w14:textId="77777777" w:rsidR="00E76F70" w:rsidRPr="007B3E70" w:rsidRDefault="00E76F70">
            <w:pPr>
              <w:cnfStyle w:val="000000000000" w:firstRow="0" w:lastRow="0" w:firstColumn="0" w:lastColumn="0" w:oddVBand="0" w:evenVBand="0" w:oddHBand="0" w:evenHBand="0" w:firstRowFirstColumn="0" w:firstRowLastColumn="0" w:lastRowFirstColumn="0" w:lastRowLastColumn="0"/>
              <w:rPr>
                <w:rFonts w:ascii="Aptos" w:hAnsi="Aptos" w:cs="Arial"/>
              </w:rPr>
            </w:pPr>
            <w:r w:rsidRPr="007B3E70">
              <w:rPr>
                <w:rFonts w:ascii="Aptos" w:hAnsi="Aptos" w:cs="Arial"/>
              </w:rPr>
              <w:t>Contractor must have their policy cover information security and privacy liability, privacy notification costs, regulatory defense and penalties, and website media content liability.</w:t>
            </w:r>
          </w:p>
        </w:tc>
      </w:tr>
      <w:tr w:rsidR="00E76F70" w:rsidRPr="007B3E70" w14:paraId="3EDD1033" w14:textId="7777777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7CFADC29" w14:textId="77777777" w:rsidR="00E76F70" w:rsidRPr="007B3E70" w:rsidRDefault="00E76F70">
            <w:pPr>
              <w:spacing w:after="0"/>
              <w:jc w:val="center"/>
              <w:rPr>
                <w:rFonts w:ascii="Aptos" w:hAnsi="Aptos" w:cs="Arial"/>
              </w:rPr>
            </w:pPr>
            <w:r w:rsidRPr="007B3E70">
              <w:rPr>
                <w:rFonts w:ascii="Aptos" w:hAnsi="Aptos" w:cs="Arial"/>
              </w:rPr>
              <w:t>Professional Liability (Errors and Omissions) Insurance</w:t>
            </w:r>
          </w:p>
        </w:tc>
      </w:tr>
      <w:tr w:rsidR="00E76F70" w:rsidRPr="007B3E70" w14:paraId="2CFEAEA2" w14:textId="77777777">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41C33F62" w14:textId="77777777" w:rsidR="00E76F70" w:rsidRPr="007B3E70" w:rsidRDefault="00E76F70">
            <w:pPr>
              <w:spacing w:after="0"/>
              <w:rPr>
                <w:rFonts w:ascii="Aptos" w:hAnsi="Aptos" w:cs="Arial"/>
              </w:rPr>
            </w:pPr>
            <w:r w:rsidRPr="007B3E70">
              <w:rPr>
                <w:rFonts w:ascii="Aptos" w:hAnsi="Aptos" w:cs="Arial"/>
              </w:rPr>
              <w:t>Minimum Limits:</w:t>
            </w:r>
          </w:p>
          <w:p w14:paraId="7A6357AF" w14:textId="77777777" w:rsidR="00E76F70" w:rsidRPr="007B3E70" w:rsidRDefault="00E76F70">
            <w:pPr>
              <w:spacing w:after="0"/>
              <w:rPr>
                <w:rFonts w:ascii="Aptos" w:hAnsi="Aptos" w:cs="Arial"/>
              </w:rPr>
            </w:pPr>
            <w:r w:rsidRPr="007B3E70">
              <w:rPr>
                <w:rFonts w:ascii="Aptos" w:hAnsi="Aptos" w:cs="Arial"/>
              </w:rPr>
              <w:t xml:space="preserve">$3,000,000 Each Occurrence </w:t>
            </w:r>
          </w:p>
          <w:p w14:paraId="5027C08C" w14:textId="77777777" w:rsidR="00E76F70" w:rsidRPr="007B3E70" w:rsidRDefault="00E76F70">
            <w:pPr>
              <w:spacing w:after="0"/>
              <w:rPr>
                <w:rFonts w:ascii="Aptos" w:hAnsi="Aptos" w:cs="Arial"/>
              </w:rPr>
            </w:pPr>
            <w:r w:rsidRPr="007B3E70">
              <w:rPr>
                <w:rFonts w:ascii="Aptos" w:hAnsi="Aptos" w:cs="Arial"/>
              </w:rPr>
              <w:t>$3,000,000 Annual Aggregate</w:t>
            </w:r>
          </w:p>
          <w:p w14:paraId="20128AF6" w14:textId="77777777" w:rsidR="00E76F70" w:rsidRPr="007B3E70" w:rsidRDefault="00E76F70">
            <w:pPr>
              <w:spacing w:after="0"/>
              <w:rPr>
                <w:rFonts w:ascii="Aptos" w:hAnsi="Aptos" w:cs="Arial"/>
              </w:rPr>
            </w:pPr>
          </w:p>
        </w:tc>
        <w:tc>
          <w:tcPr>
            <w:tcW w:w="5377" w:type="dxa"/>
          </w:tcPr>
          <w:p w14:paraId="0269B984" w14:textId="77777777" w:rsidR="00E76F70" w:rsidRPr="007B3E70" w:rsidRDefault="00E76F70">
            <w:pPr>
              <w:spacing w:after="0"/>
              <w:cnfStyle w:val="000000000000" w:firstRow="0" w:lastRow="0" w:firstColumn="0" w:lastColumn="0" w:oddVBand="0" w:evenVBand="0" w:oddHBand="0" w:evenHBand="0" w:firstRowFirstColumn="0" w:firstRowLastColumn="0" w:lastRowFirstColumn="0" w:lastRowLastColumn="0"/>
              <w:rPr>
                <w:rFonts w:ascii="Aptos" w:hAnsi="Aptos" w:cs="Arial"/>
                <w:b/>
              </w:rPr>
            </w:pPr>
          </w:p>
        </w:tc>
      </w:tr>
    </w:tbl>
    <w:p w14:paraId="6954954B" w14:textId="62DE3A1E" w:rsidR="000028F9" w:rsidRPr="00B47A41" w:rsidRDefault="000028F9" w:rsidP="00AE250E">
      <w:r w:rsidRPr="00B47A41">
        <w:rPr>
          <w:b/>
          <w:bCs/>
        </w:rPr>
        <w:t xml:space="preserve">8. Non-Waiver. </w:t>
      </w:r>
      <w:r w:rsidRPr="00B47A41">
        <w:t>This Schedule C 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6CF04605" w14:textId="77777777" w:rsidR="000028F9" w:rsidRPr="00B47A41" w:rsidRDefault="000028F9" w:rsidP="00AE250E">
      <w:pPr>
        <w:sectPr w:rsidR="000028F9" w:rsidRPr="00B47A41" w:rsidSect="00BB2824">
          <w:pgSz w:w="12240" w:h="15840" w:code="1"/>
          <w:pgMar w:top="1800" w:right="1440" w:bottom="1354" w:left="1440" w:header="720" w:footer="360" w:gutter="0"/>
          <w:cols w:space="720"/>
          <w:titlePg/>
        </w:sectPr>
      </w:pPr>
    </w:p>
    <w:p w14:paraId="65CF423A" w14:textId="2B94BDC9" w:rsidR="000028F9" w:rsidRPr="004029C9" w:rsidRDefault="000028F9" w:rsidP="0338E491">
      <w:pPr>
        <w:pStyle w:val="Heading1"/>
        <w:rPr>
          <w:rStyle w:val="Strong"/>
          <w:rFonts w:eastAsiaTheme="minorEastAsia"/>
          <w:b/>
          <w:caps w:val="0"/>
        </w:rPr>
      </w:pPr>
      <w:bookmarkStart w:id="39" w:name="_Hlk497912807"/>
      <w:bookmarkEnd w:id="37"/>
      <w:r w:rsidRPr="0338E491">
        <w:rPr>
          <w:rStyle w:val="Strong"/>
          <w:b/>
        </w:rPr>
        <w:lastRenderedPageBreak/>
        <w:t xml:space="preserve">SCHEDULE D – SERVICE LEVEL AGREEMENT </w:t>
      </w: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0028F9" w:rsidRPr="00B47A41" w14:paraId="7C9312C7" w14:textId="77777777" w:rsidTr="00F24317">
        <w:tc>
          <w:tcPr>
            <w:tcW w:w="9350" w:type="dxa"/>
          </w:tcPr>
          <w:p w14:paraId="5B2C9A7D" w14:textId="77777777" w:rsidR="000028F9" w:rsidRPr="00B47A41" w:rsidRDefault="000028F9" w:rsidP="00CE3539">
            <w:pPr>
              <w:pStyle w:val="Body-Table"/>
            </w:pPr>
            <w:r w:rsidRPr="00B47A41">
              <w:t>BIDDER INSTRUCTIONS</w:t>
            </w:r>
          </w:p>
          <w:p w14:paraId="48BD855F" w14:textId="6CB4558B" w:rsidR="000028F9" w:rsidRPr="00B47A41" w:rsidRDefault="6EFA02FF" w:rsidP="00CE3539">
            <w:pPr>
              <w:pStyle w:val="Body-Table"/>
            </w:pPr>
            <w:r>
              <w:t>D</w:t>
            </w:r>
            <w:r w:rsidR="000028F9">
              <w:t>o you accept these Service Level Agreement provisions as presented?</w:t>
            </w:r>
          </w:p>
          <w:p w14:paraId="29B278BC" w14:textId="402B929B" w:rsidR="000028F9" w:rsidRPr="00F24317" w:rsidRDefault="002630DA" w:rsidP="00CE3539">
            <w:pPr>
              <w:pStyle w:val="Body-Table"/>
              <w:rPr>
                <w:b/>
                <w:bCs/>
              </w:rPr>
            </w:pPr>
            <w:r w:rsidRPr="002630DA">
              <w:rPr>
                <w:b/>
                <w:bCs/>
              </w:rPr>
              <w:t>BIDDER RESPONSE:</w:t>
            </w:r>
          </w:p>
          <w:p w14:paraId="6BBE3F66" w14:textId="77777777" w:rsidR="000028F9" w:rsidRPr="00B47A41" w:rsidRDefault="000028F9" w:rsidP="00CE3539">
            <w:pPr>
              <w:pStyle w:val="Body-Table"/>
              <w:rPr>
                <w:b/>
                <w:bCs/>
              </w:rPr>
            </w:pPr>
            <w:r w:rsidRPr="00B47A41">
              <w:t xml:space="preserve">If Bidder takes exceptions to these provisions, bidder must redline these terms as part of its proposal response. Exceptions to the terms may be grounds for disqualification at the State’s discretion. </w:t>
            </w:r>
            <w:r w:rsidRPr="00B47A41">
              <w:rPr>
                <w:rFonts w:eastAsia="Times New Roman"/>
              </w:rPr>
              <w:t xml:space="preserve">General statements, such as that the Bidder reserves the right to negotiate the terms and conditions, may be </w:t>
            </w:r>
            <w:r w:rsidRPr="00B47A41">
              <w:t xml:space="preserve">deemed </w:t>
            </w:r>
            <w:r w:rsidRPr="00B47A41">
              <w:rPr>
                <w:rFonts w:eastAsia="Times New Roman"/>
              </w:rPr>
              <w:t>non-responsive</w:t>
            </w:r>
            <w:r w:rsidRPr="00B47A41">
              <w:t>.</w:t>
            </w:r>
          </w:p>
        </w:tc>
      </w:tr>
    </w:tbl>
    <w:p w14:paraId="087EAF38" w14:textId="4A3AEDD4" w:rsidR="000028F9" w:rsidRPr="00B47A41" w:rsidRDefault="000D5335" w:rsidP="0009246F">
      <w:r>
        <w:rPr>
          <w:b/>
          <w:bCs/>
          <w:vanish/>
        </w:rPr>
        <w:t xml:space="preserve">1. </w:t>
      </w:r>
      <w:r w:rsidR="000028F9" w:rsidRPr="00B47A41">
        <w:rPr>
          <w:b/>
          <w:bCs/>
          <w:vanish/>
        </w:rPr>
        <w:t>Definitions.</w:t>
      </w:r>
      <w:r w:rsidR="000028F9" w:rsidRPr="00B47A41">
        <w:rPr>
          <w:b/>
          <w:bCs/>
        </w:rPr>
        <w:t xml:space="preserve"> </w:t>
      </w:r>
      <w:r w:rsidR="000028F9" w:rsidRPr="00B47A41">
        <w:t>For purposes of this Schedule, the following terms have the meanings set forth below.</w:t>
      </w:r>
      <w:r w:rsidR="00AE250E">
        <w:t xml:space="preserve"> </w:t>
      </w:r>
      <w:r w:rsidR="000028F9" w:rsidRPr="00B47A41">
        <w:t xml:space="preserve">All initial capitalized terms in this Schedule that are not defined in this </w:t>
      </w:r>
      <w:r w:rsidR="000028F9" w:rsidRPr="00B47A41">
        <w:rPr>
          <w:b/>
        </w:rPr>
        <w:t>Schedule</w:t>
      </w:r>
      <w:r w:rsidR="000028F9" w:rsidRPr="00B47A41">
        <w:t xml:space="preserve"> shall have the respective meanings given to them in the Contract Terms and Conditions.</w:t>
      </w:r>
    </w:p>
    <w:p w14:paraId="7F14B17C" w14:textId="33AEE824" w:rsidR="000028F9" w:rsidRPr="00B47A41" w:rsidRDefault="000028F9" w:rsidP="0009246F">
      <w:r w:rsidRPr="00B47A41">
        <w:t>“</w:t>
      </w:r>
      <w:r w:rsidRPr="77BAD6A0">
        <w:rPr>
          <w:b/>
          <w:color w:val="000000" w:themeColor="text1"/>
        </w:rPr>
        <w:t>Actual Uptime</w:t>
      </w:r>
      <w:r w:rsidRPr="00B47A41">
        <w:t>” means the total minutes in the Service Period that the Solution is Available</w:t>
      </w:r>
      <w:r w:rsidR="464B0866">
        <w:t xml:space="preserve"> subtracted by any applicable E</w:t>
      </w:r>
      <w:r w:rsidR="0279A2E5">
        <w:t>xceptions</w:t>
      </w:r>
      <w:r w:rsidRPr="00B47A41">
        <w:t>.</w:t>
      </w:r>
    </w:p>
    <w:p w14:paraId="57E9E073" w14:textId="0E07DD7A" w:rsidR="000028F9" w:rsidRPr="00B47A41" w:rsidRDefault="000028F9" w:rsidP="0009246F">
      <w:pPr>
        <w:rPr>
          <w:b/>
          <w:bCs/>
        </w:rPr>
      </w:pPr>
      <w:r>
        <w:t>“</w:t>
      </w:r>
      <w:r w:rsidRPr="3C15842E">
        <w:rPr>
          <w:b/>
          <w:bCs/>
          <w:color w:val="000000" w:themeColor="text1"/>
        </w:rPr>
        <w:t>Available</w:t>
      </w:r>
      <w:r>
        <w:t xml:space="preserve">” and </w:t>
      </w:r>
      <w:r w:rsidRPr="3C15842E">
        <w:rPr>
          <w:b/>
          <w:bCs/>
        </w:rPr>
        <w:t>“Availability”</w:t>
      </w:r>
      <w:r>
        <w:t xml:space="preserve"> have correlative meanings and mean the Hosted Services</w:t>
      </w:r>
      <w:r w:rsidR="00E5276E">
        <w:t>,</w:t>
      </w:r>
      <w:r>
        <w:t xml:space="preserve"> Software</w:t>
      </w:r>
      <w:r w:rsidR="00400134">
        <w:t xml:space="preserve">, and </w:t>
      </w:r>
      <w:r w:rsidR="3777907F">
        <w:t>Camera Stream</w:t>
      </w:r>
      <w:r w:rsidR="3B859E71">
        <w:t>(</w:t>
      </w:r>
      <w:r w:rsidR="3777907F">
        <w:t>s</w:t>
      </w:r>
      <w:r w:rsidR="54E7FD89">
        <w:t>)</w:t>
      </w:r>
      <w:r>
        <w:t xml:space="preserve"> are available and operable for access and use by the State and its Authorized Users over the Internet in material conformity with the Contract without material performance degradation or inoperability of the Hosting Services</w:t>
      </w:r>
      <w:r w:rsidR="008D233C">
        <w:t>,</w:t>
      </w:r>
      <w:r>
        <w:t xml:space="preserve"> Software</w:t>
      </w:r>
      <w:r w:rsidR="008D233C">
        <w:t xml:space="preserve">, or </w:t>
      </w:r>
      <w:r w:rsidR="34F771D6">
        <w:t>Camera Stream</w:t>
      </w:r>
      <w:r w:rsidR="691BA977">
        <w:t>(</w:t>
      </w:r>
      <w:r w:rsidR="34F771D6">
        <w:t>s</w:t>
      </w:r>
      <w:r w:rsidR="2F189090">
        <w:t>)</w:t>
      </w:r>
      <w:r>
        <w:t>, in whole or in part</w:t>
      </w:r>
      <w:r w:rsidRPr="3C15842E">
        <w:rPr>
          <w:b/>
          <w:bCs/>
        </w:rPr>
        <w:t>.</w:t>
      </w:r>
    </w:p>
    <w:p w14:paraId="4254861A" w14:textId="43EA38F2" w:rsidR="000028F9" w:rsidRPr="00B47A41" w:rsidRDefault="000028F9" w:rsidP="0009246F">
      <w:r w:rsidRPr="3C15842E">
        <w:rPr>
          <w:b/>
          <w:bCs/>
        </w:rPr>
        <w:t>“Availability Requirements”</w:t>
      </w:r>
      <w:r>
        <w:t xml:space="preserve"> means the percentage </w:t>
      </w:r>
      <w:r w:rsidR="00856135">
        <w:t xml:space="preserve">of </w:t>
      </w:r>
      <w:r>
        <w:t>time in a Service Period, as set forth in this Schedule, that the Hosted Services</w:t>
      </w:r>
      <w:r w:rsidR="00331B16">
        <w:t>,</w:t>
      </w:r>
      <w:r>
        <w:t xml:space="preserve"> Software</w:t>
      </w:r>
      <w:r w:rsidR="00331B16">
        <w:t xml:space="preserve">, and/or </w:t>
      </w:r>
      <w:r w:rsidR="34CCA2C7">
        <w:t>Camera Stream</w:t>
      </w:r>
      <w:r w:rsidR="055A0FC2">
        <w:t>(</w:t>
      </w:r>
      <w:r w:rsidR="34CCA2C7">
        <w:t>s</w:t>
      </w:r>
      <w:r w:rsidR="7269D4AC">
        <w:t>)</w:t>
      </w:r>
      <w:r>
        <w:t xml:space="preserve"> must be Available, excluding time the Hosted Services</w:t>
      </w:r>
      <w:r w:rsidR="007108D5">
        <w:t>,</w:t>
      </w:r>
      <w:r>
        <w:t xml:space="preserve"> Software</w:t>
      </w:r>
      <w:r w:rsidR="007108D5">
        <w:t xml:space="preserve">, and/or </w:t>
      </w:r>
      <w:r w:rsidR="39FD04A6">
        <w:t>Camera Stream</w:t>
      </w:r>
      <w:r w:rsidR="425EDF0B">
        <w:t>(</w:t>
      </w:r>
      <w:r w:rsidR="39FD04A6">
        <w:t>s</w:t>
      </w:r>
      <w:r w:rsidR="2E443E0F">
        <w:t>)</w:t>
      </w:r>
      <w:r>
        <w:t xml:space="preserve"> is not Available solely because of one or more Exceptions.</w:t>
      </w:r>
    </w:p>
    <w:p w14:paraId="3FA9639E" w14:textId="77777777" w:rsidR="000028F9" w:rsidRPr="00B47A41" w:rsidRDefault="000028F9" w:rsidP="0009246F">
      <w:r w:rsidRPr="00B47A41">
        <w:rPr>
          <w:b/>
          <w:bCs/>
        </w:rPr>
        <w:t xml:space="preserve">“Availability Service Level Credits” </w:t>
      </w:r>
      <w:r w:rsidRPr="00B47A41">
        <w:t>means a credit of Fees, which credit is payable to the State for failure to meet the Availability Requirement, as set forth in this Schedule.</w:t>
      </w:r>
    </w:p>
    <w:p w14:paraId="605F8BDF" w14:textId="77777777" w:rsidR="000028F9" w:rsidRPr="00B47A41" w:rsidRDefault="000028F9" w:rsidP="0009246F">
      <w:r w:rsidRPr="00B47A41">
        <w:t>“</w:t>
      </w:r>
      <w:r w:rsidRPr="00B47A41">
        <w:rPr>
          <w:b/>
          <w:color w:val="000000"/>
        </w:rPr>
        <w:t>Contact List</w:t>
      </w:r>
      <w:r w:rsidRPr="00B47A41">
        <w:t xml:space="preserve">” means a current list of Contractor contacts and telephone numbers set forth in the attached </w:t>
      </w:r>
      <w:r w:rsidRPr="00B47A41">
        <w:rPr>
          <w:b/>
        </w:rPr>
        <w:t>Schedule D – Attachment 1</w:t>
      </w:r>
      <w:r w:rsidRPr="00B47A41">
        <w:t xml:space="preserve"> to this Schedule to enable the State to escalate its Support Requests, including: (a) the first person to contact; and (b) the persons in successively more qualified or experienced positions to provide the support sought.</w:t>
      </w:r>
    </w:p>
    <w:p w14:paraId="4C85E44B" w14:textId="77777777" w:rsidR="000028F9" w:rsidRPr="00B47A41" w:rsidRDefault="000028F9" w:rsidP="0009246F">
      <w:r w:rsidRPr="00B47A41">
        <w:t>“</w:t>
      </w:r>
      <w:r w:rsidRPr="00B47A41">
        <w:rPr>
          <w:b/>
          <w:color w:val="000000"/>
        </w:rPr>
        <w:t>Corrective Action Plan</w:t>
      </w:r>
      <w:r w:rsidRPr="00B47A41">
        <w:t>” means Contractor's written analysis of root causes of Service Errors and/or a Delinquency and Contractor’s plan for correction of same, as required by and in such detail as required by and in such detail as required by this Schedule, and which upon written approval by the State, will constitute a Change Notice.</w:t>
      </w:r>
    </w:p>
    <w:p w14:paraId="4793FBDE" w14:textId="77777777" w:rsidR="000028F9" w:rsidRPr="00B47A41" w:rsidRDefault="000028F9" w:rsidP="0009246F">
      <w:r w:rsidRPr="00B47A41">
        <w:t>“</w:t>
      </w:r>
      <w:r w:rsidRPr="00577E1D">
        <w:rPr>
          <w:b/>
          <w:color w:val="000000" w:themeColor="text1"/>
        </w:rPr>
        <w:t>Critical Service Error</w:t>
      </w:r>
      <w:r w:rsidRPr="00B47A41">
        <w:t>” has the meaning set forth in Subsection 3.6, Solution Support Service Level Table.</w:t>
      </w:r>
    </w:p>
    <w:p w14:paraId="13325FB3" w14:textId="77777777" w:rsidR="000028F9" w:rsidRPr="00B47A41" w:rsidRDefault="000028F9" w:rsidP="0009246F">
      <w:r w:rsidRPr="00B47A41">
        <w:t>“</w:t>
      </w:r>
      <w:r w:rsidRPr="00B47A41">
        <w:rPr>
          <w:b/>
          <w:color w:val="000000"/>
        </w:rPr>
        <w:t>Exceptions</w:t>
      </w:r>
      <w:r w:rsidRPr="00B47A41">
        <w:t xml:space="preserve">” means Scheduled Downtime or a degradation or inoperability of the Hosted Services solely because of failure of the State’s or its Authorized Users’ internet connectivity. </w:t>
      </w:r>
    </w:p>
    <w:p w14:paraId="0E8E06A9" w14:textId="74FDE1EB" w:rsidR="000028F9" w:rsidRPr="00B47A41" w:rsidRDefault="000028F9" w:rsidP="0009246F">
      <w:r w:rsidRPr="00B47A41">
        <w:t>“</w:t>
      </w:r>
      <w:r w:rsidRPr="00577E1D">
        <w:rPr>
          <w:b/>
          <w:bCs/>
          <w:color w:val="000000"/>
        </w:rPr>
        <w:t>High Service Error</w:t>
      </w:r>
      <w:r w:rsidRPr="00B47A41">
        <w:t>” has the meaning set forth in Subsection 3.6, Solution Support Service Level Table.</w:t>
      </w:r>
    </w:p>
    <w:p w14:paraId="79A23072" w14:textId="4AD0E091" w:rsidR="000028F9" w:rsidRPr="00B47A41" w:rsidRDefault="000028F9" w:rsidP="0009246F">
      <w:r w:rsidRPr="00B47A41">
        <w:lastRenderedPageBreak/>
        <w:t>“</w:t>
      </w:r>
      <w:r w:rsidRPr="00577E1D">
        <w:rPr>
          <w:b/>
          <w:bCs/>
          <w:color w:val="000000"/>
        </w:rPr>
        <w:t>Low Service Error</w:t>
      </w:r>
      <w:r w:rsidRPr="00B47A41">
        <w:t>” has the meaning set forth in Subsection 3.6, Solution Support Service Level Table.</w:t>
      </w:r>
    </w:p>
    <w:p w14:paraId="5E298850" w14:textId="4A43FF9B" w:rsidR="000028F9" w:rsidRPr="00B47A41" w:rsidRDefault="000028F9" w:rsidP="0009246F">
      <w:r w:rsidRPr="00B47A41">
        <w:t>“</w:t>
      </w:r>
      <w:r w:rsidRPr="00EC572F">
        <w:rPr>
          <w:b/>
          <w:bCs/>
          <w:color w:val="000000"/>
        </w:rPr>
        <w:t>Medium Service Error</w:t>
      </w:r>
      <w:r w:rsidRPr="00B47A41">
        <w:t xml:space="preserve">” has the meaning set forth in </w:t>
      </w:r>
      <w:r w:rsidRPr="00B47A41">
        <w:rPr>
          <w:bCs/>
        </w:rPr>
        <w:t>Subsection 3.6, Solution Support Service Level Table.</w:t>
      </w:r>
    </w:p>
    <w:p w14:paraId="7A5F4B7C" w14:textId="77777777" w:rsidR="000028F9" w:rsidRPr="00B47A41" w:rsidRDefault="000028F9" w:rsidP="0009246F">
      <w:r w:rsidRPr="00B47A41">
        <w:t>“</w:t>
      </w:r>
      <w:r w:rsidRPr="00B47A41">
        <w:rPr>
          <w:b/>
          <w:color w:val="000000"/>
        </w:rPr>
        <w:t xml:space="preserve">Resolve”, “Resolved”, “Resolution” </w:t>
      </w:r>
      <w:r w:rsidRPr="00B47A41">
        <w:rPr>
          <w:color w:val="000000"/>
        </w:rPr>
        <w:t>and correlative</w:t>
      </w:r>
      <w:r w:rsidRPr="00B47A41">
        <w:t xml:space="preserve"> capitalized terms mean, with respect to any particular Support Request, that Contractor has corrected the Service Error that prompted that Support Request and that the State has confirmed such correction and its acceptance of it in writing.</w:t>
      </w:r>
    </w:p>
    <w:p w14:paraId="34DFDFDD" w14:textId="77777777" w:rsidR="000028F9" w:rsidRPr="00B47A41" w:rsidRDefault="000028F9" w:rsidP="0009246F">
      <w:r w:rsidRPr="00B47A41">
        <w:t>"</w:t>
      </w:r>
      <w:r w:rsidRPr="00B47A41">
        <w:rPr>
          <w:b/>
        </w:rPr>
        <w:t>RPO</w:t>
      </w:r>
      <w:r w:rsidRPr="00B47A41">
        <w:t>" or "</w:t>
      </w:r>
      <w:r w:rsidRPr="00B47A41">
        <w:rPr>
          <w:b/>
        </w:rPr>
        <w:t>Recovery Point Objective</w:t>
      </w:r>
      <w:r w:rsidRPr="00B47A41">
        <w:t>" means the maximum amount of potential data loss in the event of a disaster.</w:t>
      </w:r>
    </w:p>
    <w:p w14:paraId="0B9BF908" w14:textId="77777777" w:rsidR="000028F9" w:rsidRPr="00B47A41" w:rsidRDefault="000028F9" w:rsidP="0009246F">
      <w:r w:rsidRPr="00B47A41">
        <w:rPr>
          <w:b/>
          <w:bCs/>
        </w:rPr>
        <w:t>"RTO"</w:t>
      </w:r>
      <w:r w:rsidRPr="00B47A41">
        <w:t xml:space="preserve"> or </w:t>
      </w:r>
      <w:r w:rsidRPr="00B47A41">
        <w:rPr>
          <w:b/>
          <w:bCs/>
        </w:rPr>
        <w:t>"Recovery Time Objective</w:t>
      </w:r>
      <w:r w:rsidRPr="00B47A41">
        <w:t>" means the maximum period of time to fully restore the Hosted Services in the case of a disaster.</w:t>
      </w:r>
    </w:p>
    <w:p w14:paraId="79AD4FEA" w14:textId="0B977409" w:rsidR="000028F9" w:rsidRPr="00B47A41" w:rsidRDefault="000028F9" w:rsidP="0009246F">
      <w:r>
        <w:t>“</w:t>
      </w:r>
      <w:r w:rsidRPr="3C15842E">
        <w:rPr>
          <w:b/>
          <w:bCs/>
          <w:color w:val="000000" w:themeColor="text1"/>
        </w:rPr>
        <w:t>Scheduled Downtime</w:t>
      </w:r>
      <w:r>
        <w:t>” means a scheduled outage of the Hosting Services</w:t>
      </w:r>
      <w:r w:rsidR="69B82CAF">
        <w:t>,</w:t>
      </w:r>
      <w:r>
        <w:t xml:space="preserve"> Software, or </w:t>
      </w:r>
      <w:r w:rsidR="4AF5D723">
        <w:t>Camera Stream</w:t>
      </w:r>
      <w:r w:rsidR="0503CFD5">
        <w:t>(</w:t>
      </w:r>
      <w:r w:rsidR="4AF5D723">
        <w:t>s</w:t>
      </w:r>
      <w:r w:rsidR="45B59377">
        <w:t>)</w:t>
      </w:r>
      <w:r>
        <w:t>, or a scheduled period of time during which Contractor is not required to meet the Availability Requirements, as set forth in this Schedule.</w:t>
      </w:r>
    </w:p>
    <w:p w14:paraId="08DFC410" w14:textId="60950440" w:rsidR="000028F9" w:rsidRPr="00B47A41" w:rsidRDefault="000028F9" w:rsidP="0009246F">
      <w:r w:rsidRPr="00B47A41">
        <w:t>“</w:t>
      </w:r>
      <w:r w:rsidRPr="77BAD6A0">
        <w:rPr>
          <w:b/>
          <w:color w:val="000000" w:themeColor="text1"/>
        </w:rPr>
        <w:t>Scheduled Uptime</w:t>
      </w:r>
      <w:r w:rsidRPr="00B47A41">
        <w:t>” means the total minutes in the Service Period</w:t>
      </w:r>
      <w:r w:rsidR="2186496D">
        <w:t xml:space="preserve"> subtracted by any applicable Exceptions</w:t>
      </w:r>
      <w:r w:rsidRPr="00B47A41">
        <w:t>.</w:t>
      </w:r>
    </w:p>
    <w:p w14:paraId="0B715DA0" w14:textId="4C4B21C2" w:rsidR="000028F9" w:rsidRPr="00B47A41" w:rsidRDefault="000028F9" w:rsidP="0009246F">
      <w:r w:rsidRPr="3C15842E">
        <w:rPr>
          <w:b/>
          <w:bCs/>
        </w:rPr>
        <w:t>“Service Availability Report”</w:t>
      </w:r>
      <w:r>
        <w:t xml:space="preserve"> means a report that describes the Availability and other performance of the Hosted Services</w:t>
      </w:r>
      <w:r w:rsidR="009E09BE">
        <w:t>,</w:t>
      </w:r>
      <w:r>
        <w:t xml:space="preserve"> Software</w:t>
      </w:r>
      <w:r w:rsidR="009E09BE">
        <w:t xml:space="preserve">, and </w:t>
      </w:r>
      <w:r w:rsidR="0828935C">
        <w:t>Camera Stream</w:t>
      </w:r>
      <w:r w:rsidR="72A135B2">
        <w:t>(</w:t>
      </w:r>
      <w:r w:rsidR="0828935C">
        <w:t>s</w:t>
      </w:r>
      <w:r w:rsidR="56287D33">
        <w:t>)</w:t>
      </w:r>
      <w:r>
        <w:t xml:space="preserve"> during the calendar month as compared to the Availability Requirement.</w:t>
      </w:r>
    </w:p>
    <w:p w14:paraId="1721855D" w14:textId="13E63456" w:rsidR="000028F9" w:rsidRPr="00B47A41" w:rsidRDefault="000028F9" w:rsidP="0009246F">
      <w:r w:rsidRPr="00B47A41">
        <w:t>“</w:t>
      </w:r>
      <w:r w:rsidRPr="00B47A41">
        <w:rPr>
          <w:b/>
          <w:color w:val="000000"/>
        </w:rPr>
        <w:t>Service Error</w:t>
      </w:r>
      <w:r w:rsidRPr="00B47A41">
        <w:t>” means any failure of any Hosted Service or the Software to be Available or otherwise perform in accordance with the Contract.</w:t>
      </w:r>
    </w:p>
    <w:p w14:paraId="7C060A23" w14:textId="77777777" w:rsidR="000028F9" w:rsidRPr="00B47A41" w:rsidRDefault="000028F9" w:rsidP="0009246F">
      <w:r w:rsidRPr="00B47A41">
        <w:rPr>
          <w:b/>
          <w:bCs/>
        </w:rPr>
        <w:t>“Service Availability Failure”</w:t>
      </w:r>
      <w:r w:rsidRPr="00B47A41">
        <w:t xml:space="preserve"> means the Availability Requirements is not met in a Service Period.</w:t>
      </w:r>
    </w:p>
    <w:p w14:paraId="0EBFDA40" w14:textId="77777777" w:rsidR="000028F9" w:rsidRPr="00B47A41" w:rsidRDefault="000028F9" w:rsidP="0009246F">
      <w:r w:rsidRPr="00B47A41">
        <w:rPr>
          <w:b/>
          <w:bCs/>
        </w:rPr>
        <w:t xml:space="preserve">“Service Level Metrics” </w:t>
      </w:r>
      <w:r w:rsidRPr="00B47A41">
        <w:t>means the required Support Request Response and Resolution times referred to in the Solution Support Service Level Table.</w:t>
      </w:r>
    </w:p>
    <w:p w14:paraId="712494B3" w14:textId="03D84F82" w:rsidR="000028F9" w:rsidRPr="00B47A41" w:rsidRDefault="000028F9" w:rsidP="0009246F">
      <w:r w:rsidRPr="00B47A41">
        <w:t>“</w:t>
      </w:r>
      <w:r w:rsidRPr="00B47A41">
        <w:rPr>
          <w:b/>
          <w:color w:val="000000"/>
        </w:rPr>
        <w:t>Service Period</w:t>
      </w:r>
      <w:r w:rsidRPr="00B47A41">
        <w:t>” means each calendar month during the Term and an</w:t>
      </w:r>
      <w:r w:rsidR="00144C18">
        <w:t>y</w:t>
      </w:r>
      <w:r w:rsidRPr="00B47A41">
        <w:t xml:space="preserve"> additional periods during which Contractor does or is required to provide the Solution.</w:t>
      </w:r>
    </w:p>
    <w:p w14:paraId="236993DC" w14:textId="20AC8D14" w:rsidR="000028F9" w:rsidRPr="00B47A41" w:rsidRDefault="000028F9" w:rsidP="0009246F">
      <w:r w:rsidRPr="00B47A41">
        <w:t>“</w:t>
      </w:r>
      <w:r w:rsidRPr="00B47A41">
        <w:rPr>
          <w:b/>
        </w:rPr>
        <w:t xml:space="preserve">Solution </w:t>
      </w:r>
      <w:r w:rsidRPr="00B47A41">
        <w:rPr>
          <w:b/>
          <w:color w:val="000000"/>
        </w:rPr>
        <w:t>Support Services</w:t>
      </w:r>
      <w:r w:rsidRPr="00B47A41">
        <w:t>” means the maintenance and support services Contractor must provide as part of any Solution Contractor provides, as set forth in this Schedule.</w:t>
      </w:r>
    </w:p>
    <w:p w14:paraId="245A2A14" w14:textId="2D33920A" w:rsidR="000028F9" w:rsidRPr="00B47A41" w:rsidRDefault="000028F9" w:rsidP="0009246F">
      <w:r w:rsidRPr="00B47A41">
        <w:t>“</w:t>
      </w:r>
      <w:r w:rsidRPr="00B47A41">
        <w:rPr>
          <w:b/>
          <w:color w:val="000000" w:themeColor="text1"/>
        </w:rPr>
        <w:t>Support Hours</w:t>
      </w:r>
      <w:r w:rsidRPr="00B47A41">
        <w:t xml:space="preserve">” means </w:t>
      </w:r>
      <w:r w:rsidR="00D625DB">
        <w:t>24 hours, 7 days a week.</w:t>
      </w:r>
    </w:p>
    <w:p w14:paraId="320CFBDC" w14:textId="77777777" w:rsidR="000028F9" w:rsidRPr="00B47A41" w:rsidRDefault="000028F9" w:rsidP="0009246F">
      <w:r w:rsidRPr="00B47A41">
        <w:rPr>
          <w:b/>
          <w:bCs/>
        </w:rPr>
        <w:t>“Support Service Level Credits”</w:t>
      </w:r>
      <w:r w:rsidRPr="00B47A41">
        <w:t xml:space="preserve"> means the credit set forth in the Solution Support Service Level Credit Table.</w:t>
      </w:r>
    </w:p>
    <w:p w14:paraId="37270269" w14:textId="77777777" w:rsidR="000028F9" w:rsidRPr="00B47A41" w:rsidRDefault="000028F9" w:rsidP="0009246F">
      <w:r w:rsidRPr="00B47A41">
        <w:rPr>
          <w:b/>
          <w:bCs/>
        </w:rPr>
        <w:t xml:space="preserve">“Support Service Level Failure” </w:t>
      </w:r>
      <w:r w:rsidRPr="00B47A41">
        <w:t>means a failure to meet the Service Level Metrics set forth in the Solution Support Service Level Table.</w:t>
      </w:r>
    </w:p>
    <w:p w14:paraId="6E9447AA" w14:textId="77777777" w:rsidR="000028F9" w:rsidRPr="00B47A41" w:rsidRDefault="000028F9" w:rsidP="0009246F">
      <w:r w:rsidRPr="00B47A41">
        <w:rPr>
          <w:b/>
          <w:bCs/>
        </w:rPr>
        <w:t xml:space="preserve">“Support Request” </w:t>
      </w:r>
      <w:r w:rsidRPr="00B47A41">
        <w:t>means the State’s request for Contractor to Respond to and Resolve a Service Error.</w:t>
      </w:r>
    </w:p>
    <w:p w14:paraId="498E3693" w14:textId="03456B14" w:rsidR="000028F9" w:rsidRPr="00B47A41" w:rsidRDefault="000028F9" w:rsidP="0009246F">
      <w:r w:rsidRPr="00B47A41">
        <w:rPr>
          <w:b/>
          <w:bCs/>
        </w:rPr>
        <w:t xml:space="preserve">“Support Request Classification” </w:t>
      </w:r>
      <w:r w:rsidRPr="00B47A41">
        <w:t>means the type and/or severity designation of a Support Request according to and corresponding to</w:t>
      </w:r>
      <w:r w:rsidR="00AE250E">
        <w:t xml:space="preserve"> </w:t>
      </w:r>
      <w:r w:rsidRPr="00B47A41">
        <w:t>the Service Error Classification of a Service Error that is the subject of a Support Request.</w:t>
      </w:r>
    </w:p>
    <w:p w14:paraId="6FD07BF1" w14:textId="77777777" w:rsidR="000028F9" w:rsidRPr="00B47A41" w:rsidRDefault="000028F9" w:rsidP="0009246F">
      <w:r w:rsidRPr="00B47A41">
        <w:rPr>
          <w:b/>
          <w:bCs/>
        </w:rPr>
        <w:lastRenderedPageBreak/>
        <w:t>“Support Request Response Time”</w:t>
      </w:r>
      <w:r w:rsidRPr="00B47A41">
        <w:t xml:space="preserve"> means the period of time, beginning when Contractor receives a Support Request, within which Contractor must acknowledge, in writing, its receipt of the Support Request, as set forth in the Service Level Table.</w:t>
      </w:r>
    </w:p>
    <w:p w14:paraId="3FA10784" w14:textId="4A08D8CA" w:rsidR="000028F9" w:rsidRPr="00B47A41" w:rsidRDefault="000028F9" w:rsidP="00AE250E">
      <w:r w:rsidRPr="00B47A41">
        <w:t xml:space="preserve">2. Service Availability and </w:t>
      </w:r>
      <w:r w:rsidR="00ED4DE5" w:rsidRPr="00B47A41">
        <w:t>Availab</w:t>
      </w:r>
      <w:r w:rsidR="00ED4DE5">
        <w:t>ility</w:t>
      </w:r>
      <w:r w:rsidR="00ED4DE5" w:rsidRPr="00B47A41">
        <w:t xml:space="preserve"> </w:t>
      </w:r>
      <w:r w:rsidRPr="00B47A41">
        <w:t>Service Level Credits.</w:t>
      </w:r>
    </w:p>
    <w:p w14:paraId="577AA3EC" w14:textId="32591BB5" w:rsidR="000028F9" w:rsidRPr="00B47A41" w:rsidRDefault="000028F9" w:rsidP="702B5712">
      <w:pPr>
        <w:ind w:left="720"/>
      </w:pPr>
      <w:r>
        <w:t>2.1</w:t>
      </w:r>
      <w:r w:rsidRPr="3C15842E">
        <w:rPr>
          <w:u w:val="single"/>
        </w:rPr>
        <w:t xml:space="preserve"> Availability Requirement.</w:t>
      </w:r>
      <w:r w:rsidR="00AE250E">
        <w:t xml:space="preserve"> </w:t>
      </w:r>
      <w:r>
        <w:t>Contractor will make the Hosted Services</w:t>
      </w:r>
      <w:r w:rsidR="4E656675">
        <w:t>,</w:t>
      </w:r>
      <w:r>
        <w:t xml:space="preserve"> Software</w:t>
      </w:r>
      <w:r w:rsidR="28618930">
        <w:t xml:space="preserve">, and </w:t>
      </w:r>
      <w:r w:rsidR="7C99F59A">
        <w:t>Camera Stream</w:t>
      </w:r>
      <w:r w:rsidR="16AA877A">
        <w:t>(</w:t>
      </w:r>
      <w:r w:rsidR="7C99F59A">
        <w:t>s</w:t>
      </w:r>
      <w:r w:rsidR="69A5E6BD">
        <w:t>)</w:t>
      </w:r>
      <w:r>
        <w:t xml:space="preserve"> Available, as measured over the course of each </w:t>
      </w:r>
      <w:r w:rsidRPr="3C15842E">
        <w:rPr>
          <w:b/>
          <w:bCs/>
          <w:color w:val="000000" w:themeColor="text1"/>
        </w:rPr>
        <w:t>Service Period</w:t>
      </w:r>
      <w:r w:rsidR="1B80F4EF" w:rsidRPr="3C15842E">
        <w:rPr>
          <w:b/>
          <w:bCs/>
          <w:color w:val="000000" w:themeColor="text1"/>
        </w:rPr>
        <w:t>.</w:t>
      </w:r>
      <w:r w:rsidR="069B9848">
        <w:t xml:space="preserve">  </w:t>
      </w:r>
      <w:r w:rsidR="66F0419D">
        <w:t>Sole</w:t>
      </w:r>
      <w:r w:rsidR="67EA6A00">
        <w:t>l</w:t>
      </w:r>
      <w:r w:rsidR="66F0419D">
        <w:t>y f</w:t>
      </w:r>
      <w:r w:rsidR="069B9848">
        <w:t>or purpose of this Schedule</w:t>
      </w:r>
      <w:r w:rsidR="1D2B276C">
        <w:t xml:space="preserve"> to set forth appropriate </w:t>
      </w:r>
      <w:r w:rsidR="64485ABE">
        <w:t>Availability</w:t>
      </w:r>
      <w:r w:rsidR="39B35573">
        <w:t xml:space="preserve"> Requirements</w:t>
      </w:r>
      <w:r w:rsidR="1882BFB9">
        <w:t xml:space="preserve"> and Support </w:t>
      </w:r>
      <w:r w:rsidR="7A343DEC">
        <w:t xml:space="preserve">Request </w:t>
      </w:r>
      <w:r w:rsidR="1882BFB9">
        <w:t>obligations</w:t>
      </w:r>
      <w:r w:rsidR="069B9848">
        <w:t xml:space="preserve">, </w:t>
      </w:r>
      <w:r w:rsidR="0017BB7B">
        <w:t>Camera Stream</w:t>
      </w:r>
      <w:r w:rsidR="48622E6B">
        <w:t>(</w:t>
      </w:r>
      <w:r w:rsidR="0017BB7B">
        <w:t>s</w:t>
      </w:r>
      <w:r w:rsidR="48622E6B">
        <w:t>)</w:t>
      </w:r>
      <w:r w:rsidR="0017BB7B">
        <w:t>, as defined in the Statement of Work, is excluded from the term Software</w:t>
      </w:r>
      <w:r w:rsidR="069B9848">
        <w:t>.</w:t>
      </w:r>
      <w:r w:rsidR="718FA87A">
        <w:t xml:space="preserve">  </w:t>
      </w:r>
    </w:p>
    <w:p w14:paraId="1C806984" w14:textId="2235B5DB" w:rsidR="005B28ED" w:rsidRPr="004A1B0A" w:rsidRDefault="069B9848" w:rsidP="3C15842E">
      <w:pPr>
        <w:ind w:left="720"/>
      </w:pPr>
      <w:r>
        <w:t>Hosted Services and Contractor</w:t>
      </w:r>
      <w:r w:rsidR="009E09BE">
        <w:t>’s</w:t>
      </w:r>
      <w:r>
        <w:t xml:space="preserve"> Software must be </w:t>
      </w:r>
      <w:r w:rsidR="74ABE0DC">
        <w:t>A</w:t>
      </w:r>
      <w:r>
        <w:t>vailable</w:t>
      </w:r>
      <w:r w:rsidR="000028F9">
        <w:t xml:space="preserve"> at least 99.98% of the time. </w:t>
      </w:r>
      <w:r w:rsidR="32E5EA32">
        <w:t xml:space="preserve"> </w:t>
      </w:r>
      <w:r w:rsidR="2F14C7C1">
        <w:t>Camera Stream</w:t>
      </w:r>
      <w:r w:rsidR="20F1CEDE">
        <w:t>(</w:t>
      </w:r>
      <w:r w:rsidR="2F14C7C1">
        <w:t>s</w:t>
      </w:r>
      <w:r w:rsidR="38D25D45">
        <w:t>)</w:t>
      </w:r>
      <w:r w:rsidR="32E5EA32">
        <w:t xml:space="preserve"> must be Available</w:t>
      </w:r>
      <w:r w:rsidR="00C5C6A0">
        <w:t xml:space="preserve"> at least 90.00% of the time. </w:t>
      </w:r>
      <w:r w:rsidR="000028F9">
        <w:t xml:space="preserve"> Availability will be calculated for the Service Period </w:t>
      </w:r>
      <w:r w:rsidR="46ADC1E8">
        <w:t>with the following equation</w:t>
      </w:r>
      <w:r w:rsidR="000028F9">
        <w:t>: Actual Uptime</w:t>
      </w:r>
      <w:r w:rsidR="700941F7">
        <w:t xml:space="preserve"> </w:t>
      </w:r>
      <w:r w:rsidR="000028F9">
        <w:t xml:space="preserve">÷ Scheduled Uptime x 100 = Availability. </w:t>
      </w:r>
    </w:p>
    <w:p w14:paraId="5C65F1DC" w14:textId="033F120A" w:rsidR="000028F9" w:rsidRPr="00B47A41" w:rsidRDefault="000028F9" w:rsidP="3C15842E">
      <w:pPr>
        <w:ind w:left="720"/>
        <w:rPr>
          <w:b/>
          <w:bCs/>
        </w:rPr>
      </w:pPr>
      <w:r>
        <w:t>2.2</w:t>
      </w:r>
      <w:r w:rsidRPr="3C15842E">
        <w:rPr>
          <w:u w:val="single"/>
        </w:rPr>
        <w:t xml:space="preserve"> Exceptions.</w:t>
      </w:r>
      <w:r>
        <w:t xml:space="preserve"> No period of Hosted Services</w:t>
      </w:r>
      <w:r w:rsidR="037F3375">
        <w:t>,</w:t>
      </w:r>
      <w:r>
        <w:t xml:space="preserve"> Software</w:t>
      </w:r>
      <w:r w:rsidR="334E817B">
        <w:t xml:space="preserve">, and/or </w:t>
      </w:r>
      <w:r w:rsidR="67E49990">
        <w:t>Camera Stream</w:t>
      </w:r>
      <w:r w:rsidR="7A26133F">
        <w:t>(</w:t>
      </w:r>
      <w:r w:rsidR="67E49990">
        <w:t>s</w:t>
      </w:r>
      <w:r w:rsidR="7A26133F">
        <w:t>)</w:t>
      </w:r>
      <w:r>
        <w:t xml:space="preserve"> degradation or inoperability will be included in calculating Availability to the extent that such downtime or degradation is due to one or more </w:t>
      </w:r>
      <w:r w:rsidRPr="3C15842E">
        <w:rPr>
          <w:b/>
          <w:bCs/>
          <w:color w:val="000000" w:themeColor="text1"/>
        </w:rPr>
        <w:t>Exceptions</w:t>
      </w:r>
      <w:r>
        <w:t>.</w:t>
      </w:r>
    </w:p>
    <w:p w14:paraId="4DFC69ED" w14:textId="490686C6" w:rsidR="000028F9" w:rsidRPr="00B47A41" w:rsidRDefault="000028F9" w:rsidP="044E036B">
      <w:pPr>
        <w:ind w:left="720"/>
        <w:rPr>
          <w:b/>
          <w:bCs/>
        </w:rPr>
      </w:pPr>
      <w:r>
        <w:t>2.3</w:t>
      </w:r>
      <w:r w:rsidRPr="044E036B">
        <w:rPr>
          <w:u w:val="single"/>
        </w:rPr>
        <w:t xml:space="preserve"> Scheduled Downtime.</w:t>
      </w:r>
      <w:r>
        <w:t xml:space="preserve"> Contractor must notify the State at </w:t>
      </w:r>
      <w:r w:rsidR="00EA0D61">
        <w:t xml:space="preserve">least </w:t>
      </w:r>
      <w:r>
        <w:t xml:space="preserve">24 hours in advance of all </w:t>
      </w:r>
      <w:r w:rsidRPr="044E036B">
        <w:rPr>
          <w:b/>
          <w:bCs/>
          <w:color w:val="000000" w:themeColor="text1"/>
        </w:rPr>
        <w:t>Scheduled Downtime</w:t>
      </w:r>
      <w:r>
        <w:t>.</w:t>
      </w:r>
      <w:r w:rsidR="00AE250E">
        <w:t xml:space="preserve"> </w:t>
      </w:r>
      <w:r w:rsidR="194B02AE">
        <w:t>The State may, in its sole discretion, reasonably deny or cancel a</w:t>
      </w:r>
      <w:r w:rsidR="60B86A01">
        <w:t>ny</w:t>
      </w:r>
      <w:r w:rsidR="194B02AE">
        <w:t xml:space="preserve"> previously approved Scheduled Downtime</w:t>
      </w:r>
      <w:r w:rsidR="747CA36F">
        <w:t xml:space="preserve">. </w:t>
      </w:r>
      <w:r>
        <w:t xml:space="preserve">Scheduled Downtime will: (a) last no longer than </w:t>
      </w:r>
      <w:r w:rsidR="004C690F">
        <w:t xml:space="preserve">6 </w:t>
      </w:r>
      <w:r>
        <w:t xml:space="preserve">hours; (b) be scheduled between the hours of </w:t>
      </w:r>
      <w:r w:rsidR="001876A4">
        <w:t>9</w:t>
      </w:r>
      <w:r>
        <w:t>:</w:t>
      </w:r>
      <w:r w:rsidR="001876A4">
        <w:t>30</w:t>
      </w:r>
      <w:r>
        <w:t xml:space="preserve"> a.m. and </w:t>
      </w:r>
      <w:r w:rsidR="001876A4">
        <w:t>3</w:t>
      </w:r>
      <w:r>
        <w:t>:</w:t>
      </w:r>
      <w:r w:rsidR="001876A4">
        <w:t>30</w:t>
      </w:r>
      <w:r>
        <w:t xml:space="preserve"> </w:t>
      </w:r>
      <w:r w:rsidR="001876A4">
        <w:t>p</w:t>
      </w:r>
      <w:r>
        <w:t xml:space="preserve">.m., Eastern Time; and (c) occur no more frequently than once per week; provided that Contractor may request the State to approve extensions of Scheduled Downtime above </w:t>
      </w:r>
      <w:r w:rsidR="0005134B">
        <w:t xml:space="preserve">6 </w:t>
      </w:r>
      <w:r>
        <w:t>hours</w:t>
      </w:r>
      <w:r w:rsidR="009919E3">
        <w:t xml:space="preserve"> or increases to</w:t>
      </w:r>
      <w:r w:rsidR="00670F1D">
        <w:t xml:space="preserve"> the frequency above once per week</w:t>
      </w:r>
      <w:r>
        <w:t>, and such approval by the State may not be unreasonably withheld or delayed.</w:t>
      </w:r>
      <w:r w:rsidR="00B8095B">
        <w:t xml:space="preserve"> </w:t>
      </w:r>
    </w:p>
    <w:p w14:paraId="67787D3D" w14:textId="623E6DD3" w:rsidR="000028F9" w:rsidRPr="00B47A41" w:rsidRDefault="000028F9" w:rsidP="009A5D38">
      <w:pPr>
        <w:ind w:left="720"/>
      </w:pPr>
      <w:r>
        <w:t>2.4</w:t>
      </w:r>
      <w:r w:rsidRPr="3C15842E">
        <w:rPr>
          <w:u w:val="single"/>
        </w:rPr>
        <w:t xml:space="preserve"> Software </w:t>
      </w:r>
      <w:r w:rsidR="1BE0F4A9" w:rsidRPr="3C15842E">
        <w:rPr>
          <w:u w:val="single"/>
        </w:rPr>
        <w:t xml:space="preserve">or </w:t>
      </w:r>
      <w:r w:rsidR="7F0ED13E" w:rsidRPr="3C15842E">
        <w:rPr>
          <w:u w:val="single"/>
        </w:rPr>
        <w:t>Camera Stream</w:t>
      </w:r>
      <w:r w:rsidR="3F89F9D3" w:rsidRPr="3C15842E">
        <w:rPr>
          <w:u w:val="single"/>
        </w:rPr>
        <w:t>(s)</w:t>
      </w:r>
      <w:r w:rsidRPr="3C15842E">
        <w:rPr>
          <w:u w:val="single"/>
        </w:rPr>
        <w:t xml:space="preserve"> Response Time.</w:t>
      </w:r>
      <w:r w:rsidR="00AE250E">
        <w:t xml:space="preserve"> </w:t>
      </w:r>
      <w:r>
        <w:t xml:space="preserve">Software </w:t>
      </w:r>
      <w:r w:rsidR="41F27B53">
        <w:t xml:space="preserve">or </w:t>
      </w:r>
      <w:r w:rsidR="053B398C">
        <w:t>Camera Stream</w:t>
      </w:r>
      <w:r w:rsidR="32E6FDBE">
        <w:t>(s)</w:t>
      </w:r>
      <w:r>
        <w:t xml:space="preserve"> response time, defined as the interval from the time the end user sends a transaction to the time a visual confirmation of transaction completion is received, must be less than 2 seconds for 98% of all transactions.</w:t>
      </w:r>
      <w:r w:rsidR="00AE250E">
        <w:t xml:space="preserve"> </w:t>
      </w:r>
      <w:r>
        <w:t xml:space="preserve">Unacceptable response times shall be considered to make the Software </w:t>
      </w:r>
      <w:r w:rsidR="493317E5">
        <w:t xml:space="preserve">or </w:t>
      </w:r>
      <w:r w:rsidR="437E8C3F">
        <w:t>Camera Stream</w:t>
      </w:r>
      <w:r w:rsidR="48FF17CE">
        <w:t>(s)</w:t>
      </w:r>
      <w:r>
        <w:t xml:space="preserve"> unavailable and will count against the </w:t>
      </w:r>
      <w:r w:rsidR="00D302CF">
        <w:t xml:space="preserve">calculation of </w:t>
      </w:r>
      <w:r>
        <w:t>Availability.</w:t>
      </w:r>
    </w:p>
    <w:p w14:paraId="14698CB1" w14:textId="7BF12866" w:rsidR="000028F9" w:rsidRPr="00B47A41" w:rsidRDefault="000028F9" w:rsidP="009A5D38">
      <w:pPr>
        <w:ind w:left="720"/>
      </w:pPr>
      <w:r>
        <w:t>2.5</w:t>
      </w:r>
      <w:r w:rsidRPr="3C15842E">
        <w:rPr>
          <w:u w:val="single"/>
        </w:rPr>
        <w:t xml:space="preserve"> Service Availability Reports.</w:t>
      </w:r>
      <w:r>
        <w:t xml:space="preserve"> Within 30 days after the end of each Service Period, Contractor will provide to the State Service Availability Report. The report must be in electronic or such other form as the State may approve in writing and shall include, at a minimum: (a) the actual performance of the Hosted Services</w:t>
      </w:r>
      <w:r w:rsidR="79751FF1">
        <w:t>,</w:t>
      </w:r>
      <w:r>
        <w:t xml:space="preserve"> Software</w:t>
      </w:r>
      <w:r w:rsidR="211908FE">
        <w:t xml:space="preserve">, and </w:t>
      </w:r>
      <w:r w:rsidR="040CCF99">
        <w:t>Camera Stream</w:t>
      </w:r>
      <w:r w:rsidR="47BC5C91">
        <w:t>(</w:t>
      </w:r>
      <w:r w:rsidR="040CCF99">
        <w:t>s</w:t>
      </w:r>
      <w:r w:rsidR="2762940A">
        <w:t>)</w:t>
      </w:r>
      <w:r>
        <w:t xml:space="preserve"> relative to the Availability Requirement; and (b) if Hosted Service performance has failed in any respect to meet or exceed the Availability Requirement during the reporting period, a description in sufficient detail to inform the State of the cause of such failure and the corrective actions the Contractor has taken and will take to ensure that the Availability Requirement </w:t>
      </w:r>
      <w:r w:rsidR="00002ED7">
        <w:t xml:space="preserve">is </w:t>
      </w:r>
      <w:r>
        <w:t>fully met.</w:t>
      </w:r>
    </w:p>
    <w:p w14:paraId="30471B9F" w14:textId="77777777" w:rsidR="000028F9" w:rsidRPr="00B47A41" w:rsidRDefault="000028F9" w:rsidP="009A5D38">
      <w:pPr>
        <w:ind w:firstLine="720"/>
        <w:rPr>
          <w:bCs/>
        </w:rPr>
      </w:pPr>
      <w:r w:rsidRPr="00B47A41">
        <w:t>2.6 Remedies for Service Availability Failures.</w:t>
      </w:r>
    </w:p>
    <w:p w14:paraId="32FB7AE1" w14:textId="6DA7DDD8" w:rsidR="000028F9" w:rsidRPr="00B47A41" w:rsidRDefault="000028F9" w:rsidP="009A5D38">
      <w:pPr>
        <w:ind w:left="1440"/>
      </w:pPr>
      <w:r>
        <w:t>(a) In the event of a Service Availability Failure, Contractor will issue to the State the Availability Service Level Credits described in the Service Availability Table</w:t>
      </w:r>
      <w:r w:rsidR="2E33C1EB">
        <w:t>s</w:t>
      </w:r>
      <w:r>
        <w:t xml:space="preserve"> below </w:t>
      </w:r>
      <w:r>
        <w:lastRenderedPageBreak/>
        <w:t>calculated as a percentage of the Fees payable for Hosted Services</w:t>
      </w:r>
      <w:r w:rsidR="3B77A3CD">
        <w:t>,</w:t>
      </w:r>
      <w:r>
        <w:t xml:space="preserve"> Software</w:t>
      </w:r>
      <w:r w:rsidR="4FA13967">
        <w:t xml:space="preserve">, and </w:t>
      </w:r>
      <w:r w:rsidR="0C47941D">
        <w:t>Camera Stream</w:t>
      </w:r>
      <w:r w:rsidR="508FD8A6">
        <w:t>(</w:t>
      </w:r>
      <w:r w:rsidR="0C47941D">
        <w:t>s</w:t>
      </w:r>
      <w:r w:rsidR="71E3EC12">
        <w:t>)</w:t>
      </w:r>
      <w:r>
        <w:t xml:space="preserve"> provided during the applicable Service Period: </w:t>
      </w:r>
    </w:p>
    <w:p w14:paraId="74A5D497" w14:textId="6597407C" w:rsidR="000028F9" w:rsidRPr="009A5D38" w:rsidRDefault="60B46A88" w:rsidP="00AB35A2">
      <w:pPr>
        <w:ind w:left="720" w:firstLine="720"/>
        <w:rPr>
          <w:b/>
          <w:bCs/>
        </w:rPr>
      </w:pPr>
      <w:r w:rsidRPr="702B5712">
        <w:rPr>
          <w:b/>
          <w:bCs/>
        </w:rPr>
        <w:t xml:space="preserve">SOFTWARE </w:t>
      </w:r>
      <w:bookmarkStart w:id="40" w:name="_Hlk210384815"/>
      <w:r w:rsidR="000028F9" w:rsidRPr="009A5D38">
        <w:rPr>
          <w:b/>
          <w:bCs/>
        </w:rPr>
        <w:t>SERVICE AVAILABILITY TABLE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2072"/>
      </w:tblGrid>
      <w:tr w:rsidR="000028F9" w:rsidRPr="00B47A41" w14:paraId="269964AE" w14:textId="77777777">
        <w:trPr>
          <w:jc w:val="center"/>
        </w:trPr>
        <w:tc>
          <w:tcPr>
            <w:tcW w:w="2268" w:type="dxa"/>
            <w:tcBorders>
              <w:top w:val="single" w:sz="4" w:space="0" w:color="auto"/>
              <w:left w:val="single" w:sz="4" w:space="0" w:color="auto"/>
              <w:bottom w:val="single" w:sz="4" w:space="0" w:color="auto"/>
              <w:right w:val="single" w:sz="4" w:space="0" w:color="auto"/>
            </w:tcBorders>
            <w:hideMark/>
          </w:tcPr>
          <w:p w14:paraId="18D9904E" w14:textId="77777777" w:rsidR="000028F9" w:rsidRPr="00B47A41" w:rsidRDefault="000028F9" w:rsidP="009A5D38">
            <w:pPr>
              <w:pStyle w:val="Body-Table"/>
            </w:pPr>
            <w:r w:rsidRPr="00B47A41">
              <w:t>Availability</w:t>
            </w:r>
          </w:p>
        </w:tc>
        <w:tc>
          <w:tcPr>
            <w:tcW w:w="2072" w:type="dxa"/>
            <w:tcBorders>
              <w:top w:val="single" w:sz="4" w:space="0" w:color="auto"/>
              <w:left w:val="single" w:sz="4" w:space="0" w:color="auto"/>
              <w:bottom w:val="single" w:sz="4" w:space="0" w:color="auto"/>
              <w:right w:val="single" w:sz="4" w:space="0" w:color="auto"/>
            </w:tcBorders>
            <w:hideMark/>
          </w:tcPr>
          <w:p w14:paraId="6D81C617" w14:textId="77777777" w:rsidR="000028F9" w:rsidRPr="00B47A41" w:rsidRDefault="000028F9" w:rsidP="009A5D38">
            <w:pPr>
              <w:pStyle w:val="Body-Table"/>
            </w:pPr>
            <w:r w:rsidRPr="00B47A41">
              <w:t xml:space="preserve">Availability Service Level Credits </w:t>
            </w:r>
          </w:p>
        </w:tc>
      </w:tr>
      <w:tr w:rsidR="000028F9" w:rsidRPr="00B47A41" w14:paraId="466AE554" w14:textId="77777777">
        <w:trPr>
          <w:jc w:val="center"/>
        </w:trPr>
        <w:tc>
          <w:tcPr>
            <w:tcW w:w="2268" w:type="dxa"/>
            <w:tcBorders>
              <w:top w:val="single" w:sz="4" w:space="0" w:color="auto"/>
              <w:left w:val="single" w:sz="4" w:space="0" w:color="auto"/>
              <w:bottom w:val="single" w:sz="4" w:space="0" w:color="auto"/>
              <w:right w:val="single" w:sz="4" w:space="0" w:color="auto"/>
            </w:tcBorders>
            <w:hideMark/>
          </w:tcPr>
          <w:p w14:paraId="65B838A8" w14:textId="77777777" w:rsidR="000028F9" w:rsidRPr="00B47A41" w:rsidRDefault="000028F9" w:rsidP="009A5D38">
            <w:pPr>
              <w:pStyle w:val="Body-Table"/>
            </w:pPr>
            <w:r w:rsidRPr="00B47A41">
              <w:t>≥99.98%</w:t>
            </w:r>
          </w:p>
        </w:tc>
        <w:tc>
          <w:tcPr>
            <w:tcW w:w="2072" w:type="dxa"/>
            <w:tcBorders>
              <w:top w:val="single" w:sz="4" w:space="0" w:color="auto"/>
              <w:left w:val="single" w:sz="4" w:space="0" w:color="auto"/>
              <w:bottom w:val="single" w:sz="4" w:space="0" w:color="auto"/>
              <w:right w:val="single" w:sz="4" w:space="0" w:color="auto"/>
            </w:tcBorders>
            <w:hideMark/>
          </w:tcPr>
          <w:p w14:paraId="67626FE0" w14:textId="77777777" w:rsidR="000028F9" w:rsidRPr="00B47A41" w:rsidRDefault="000028F9" w:rsidP="009A5D38">
            <w:pPr>
              <w:pStyle w:val="Body-Table"/>
            </w:pPr>
            <w:r w:rsidRPr="00B47A41">
              <w:t>None</w:t>
            </w:r>
          </w:p>
        </w:tc>
      </w:tr>
      <w:tr w:rsidR="000028F9" w:rsidRPr="00B47A41" w14:paraId="2FCE7485" w14:textId="77777777">
        <w:trPr>
          <w:jc w:val="center"/>
        </w:trPr>
        <w:tc>
          <w:tcPr>
            <w:tcW w:w="2268" w:type="dxa"/>
            <w:tcBorders>
              <w:top w:val="single" w:sz="4" w:space="0" w:color="auto"/>
              <w:left w:val="single" w:sz="4" w:space="0" w:color="auto"/>
              <w:bottom w:val="single" w:sz="4" w:space="0" w:color="auto"/>
              <w:right w:val="single" w:sz="4" w:space="0" w:color="auto"/>
            </w:tcBorders>
            <w:hideMark/>
          </w:tcPr>
          <w:p w14:paraId="0DEC9226" w14:textId="77777777" w:rsidR="000028F9" w:rsidRPr="00B47A41" w:rsidRDefault="000028F9" w:rsidP="009A5D38">
            <w:pPr>
              <w:pStyle w:val="Body-Table"/>
            </w:pPr>
            <w:r w:rsidRPr="00B47A41">
              <w:t>&lt;99.98% but ≥99.0%</w:t>
            </w:r>
          </w:p>
        </w:tc>
        <w:tc>
          <w:tcPr>
            <w:tcW w:w="2072" w:type="dxa"/>
            <w:tcBorders>
              <w:top w:val="single" w:sz="4" w:space="0" w:color="auto"/>
              <w:left w:val="single" w:sz="4" w:space="0" w:color="auto"/>
              <w:bottom w:val="single" w:sz="4" w:space="0" w:color="auto"/>
              <w:right w:val="single" w:sz="4" w:space="0" w:color="auto"/>
            </w:tcBorders>
            <w:hideMark/>
          </w:tcPr>
          <w:p w14:paraId="47AF6BFC" w14:textId="77777777" w:rsidR="000028F9" w:rsidRPr="00B47A41" w:rsidRDefault="000028F9" w:rsidP="009A5D38">
            <w:pPr>
              <w:pStyle w:val="Body-Table"/>
            </w:pPr>
            <w:r w:rsidRPr="00B47A41">
              <w:t>15%</w:t>
            </w:r>
          </w:p>
        </w:tc>
      </w:tr>
      <w:tr w:rsidR="000028F9" w:rsidRPr="00B47A41" w14:paraId="65AF1C3E" w14:textId="77777777">
        <w:trPr>
          <w:jc w:val="center"/>
        </w:trPr>
        <w:tc>
          <w:tcPr>
            <w:tcW w:w="2268" w:type="dxa"/>
            <w:tcBorders>
              <w:top w:val="single" w:sz="4" w:space="0" w:color="auto"/>
              <w:left w:val="single" w:sz="4" w:space="0" w:color="auto"/>
              <w:bottom w:val="single" w:sz="4" w:space="0" w:color="auto"/>
              <w:right w:val="single" w:sz="4" w:space="0" w:color="auto"/>
            </w:tcBorders>
            <w:hideMark/>
          </w:tcPr>
          <w:p w14:paraId="1E58E138" w14:textId="77777777" w:rsidR="000028F9" w:rsidRPr="00B47A41" w:rsidRDefault="000028F9" w:rsidP="009A5D38">
            <w:pPr>
              <w:pStyle w:val="Body-Table"/>
            </w:pPr>
            <w:r w:rsidRPr="00B47A41">
              <w:t>&lt;99.0% but ≥95.0%</w:t>
            </w:r>
          </w:p>
        </w:tc>
        <w:tc>
          <w:tcPr>
            <w:tcW w:w="2072" w:type="dxa"/>
            <w:tcBorders>
              <w:top w:val="single" w:sz="4" w:space="0" w:color="auto"/>
              <w:left w:val="single" w:sz="4" w:space="0" w:color="auto"/>
              <w:bottom w:val="single" w:sz="4" w:space="0" w:color="auto"/>
              <w:right w:val="single" w:sz="4" w:space="0" w:color="auto"/>
            </w:tcBorders>
            <w:hideMark/>
          </w:tcPr>
          <w:p w14:paraId="52C4DF15" w14:textId="77777777" w:rsidR="000028F9" w:rsidRPr="00B47A41" w:rsidRDefault="000028F9" w:rsidP="009A5D38">
            <w:pPr>
              <w:pStyle w:val="Body-Table"/>
            </w:pPr>
            <w:r w:rsidRPr="00B47A41">
              <w:t>50%</w:t>
            </w:r>
          </w:p>
        </w:tc>
      </w:tr>
      <w:tr w:rsidR="000028F9" w:rsidRPr="00B47A41" w14:paraId="23F9CDB3" w14:textId="77777777">
        <w:trPr>
          <w:jc w:val="center"/>
        </w:trPr>
        <w:tc>
          <w:tcPr>
            <w:tcW w:w="2268" w:type="dxa"/>
            <w:tcBorders>
              <w:top w:val="single" w:sz="4" w:space="0" w:color="auto"/>
              <w:left w:val="single" w:sz="4" w:space="0" w:color="auto"/>
              <w:bottom w:val="single" w:sz="4" w:space="0" w:color="auto"/>
              <w:right w:val="single" w:sz="4" w:space="0" w:color="auto"/>
            </w:tcBorders>
            <w:hideMark/>
          </w:tcPr>
          <w:p w14:paraId="09DB5AC8" w14:textId="77777777" w:rsidR="000028F9" w:rsidRPr="00B47A41" w:rsidRDefault="000028F9" w:rsidP="009A5D38">
            <w:pPr>
              <w:pStyle w:val="Body-Table"/>
            </w:pPr>
            <w:r w:rsidRPr="00B47A41">
              <w:t>&lt;95.0%</w:t>
            </w:r>
          </w:p>
        </w:tc>
        <w:tc>
          <w:tcPr>
            <w:tcW w:w="2072" w:type="dxa"/>
            <w:tcBorders>
              <w:top w:val="single" w:sz="4" w:space="0" w:color="auto"/>
              <w:left w:val="single" w:sz="4" w:space="0" w:color="auto"/>
              <w:bottom w:val="single" w:sz="4" w:space="0" w:color="auto"/>
              <w:right w:val="single" w:sz="4" w:space="0" w:color="auto"/>
            </w:tcBorders>
            <w:hideMark/>
          </w:tcPr>
          <w:p w14:paraId="3F365F7B" w14:textId="77777777" w:rsidR="000028F9" w:rsidRPr="00B47A41" w:rsidRDefault="000028F9" w:rsidP="009A5D38">
            <w:pPr>
              <w:pStyle w:val="Body-Table"/>
            </w:pPr>
            <w:r w:rsidRPr="00B47A41">
              <w:t>100%</w:t>
            </w:r>
          </w:p>
        </w:tc>
      </w:tr>
      <w:bookmarkEnd w:id="40"/>
    </w:tbl>
    <w:p w14:paraId="74BE8D2E" w14:textId="0AA2C784" w:rsidR="702B5712" w:rsidRDefault="702B5712" w:rsidP="702B5712">
      <w:pPr>
        <w:ind w:left="1440"/>
      </w:pPr>
    </w:p>
    <w:p w14:paraId="1E2451B3" w14:textId="6E5D9E1F" w:rsidR="00222857" w:rsidRPr="00222857" w:rsidRDefault="0A2CF0DD" w:rsidP="00222857">
      <w:pPr>
        <w:ind w:left="1440"/>
        <w:rPr>
          <w:b/>
          <w:bCs/>
        </w:rPr>
      </w:pPr>
      <w:r w:rsidRPr="3C15842E">
        <w:rPr>
          <w:b/>
          <w:bCs/>
        </w:rPr>
        <w:t>CAMERA STREAM</w:t>
      </w:r>
      <w:r w:rsidR="6D2D855B" w:rsidRPr="3C15842E">
        <w:rPr>
          <w:b/>
          <w:bCs/>
        </w:rPr>
        <w:t>(S)</w:t>
      </w:r>
      <w:r w:rsidR="00222857" w:rsidRPr="3C15842E">
        <w:rPr>
          <w:b/>
          <w:bCs/>
        </w:rPr>
        <w:t xml:space="preserve"> AVAILABILITY TABLE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5"/>
        <w:gridCol w:w="2685"/>
      </w:tblGrid>
      <w:tr w:rsidR="00222857" w:rsidRPr="00222857" w14:paraId="5180F9FF" w14:textId="77777777" w:rsidTr="009E09BE">
        <w:trPr>
          <w:jc w:val="center"/>
        </w:trPr>
        <w:tc>
          <w:tcPr>
            <w:tcW w:w="2268" w:type="dxa"/>
            <w:tcBorders>
              <w:top w:val="single" w:sz="4" w:space="0" w:color="auto"/>
              <w:left w:val="single" w:sz="4" w:space="0" w:color="auto"/>
              <w:bottom w:val="single" w:sz="4" w:space="0" w:color="auto"/>
              <w:right w:val="single" w:sz="4" w:space="0" w:color="auto"/>
            </w:tcBorders>
            <w:hideMark/>
          </w:tcPr>
          <w:p w14:paraId="725EF693" w14:textId="77777777" w:rsidR="00222857" w:rsidRPr="00222857" w:rsidRDefault="00222857" w:rsidP="00222857">
            <w:pPr>
              <w:ind w:left="1440"/>
            </w:pPr>
            <w:r w:rsidRPr="00222857">
              <w:t>Availability</w:t>
            </w:r>
          </w:p>
        </w:tc>
        <w:tc>
          <w:tcPr>
            <w:tcW w:w="2072" w:type="dxa"/>
            <w:tcBorders>
              <w:top w:val="single" w:sz="4" w:space="0" w:color="auto"/>
              <w:left w:val="single" w:sz="4" w:space="0" w:color="auto"/>
              <w:bottom w:val="single" w:sz="4" w:space="0" w:color="auto"/>
              <w:right w:val="single" w:sz="4" w:space="0" w:color="auto"/>
            </w:tcBorders>
            <w:hideMark/>
          </w:tcPr>
          <w:p w14:paraId="4026483C" w14:textId="77777777" w:rsidR="00222857" w:rsidRPr="00222857" w:rsidRDefault="00222857" w:rsidP="00222857">
            <w:pPr>
              <w:ind w:left="1440"/>
            </w:pPr>
            <w:r w:rsidRPr="00222857">
              <w:t xml:space="preserve">Availability Service Level Credits </w:t>
            </w:r>
          </w:p>
        </w:tc>
      </w:tr>
      <w:tr w:rsidR="00222857" w:rsidRPr="00222857" w14:paraId="64F7BF6A" w14:textId="77777777" w:rsidTr="009E09BE">
        <w:trPr>
          <w:jc w:val="center"/>
        </w:trPr>
        <w:tc>
          <w:tcPr>
            <w:tcW w:w="2268" w:type="dxa"/>
            <w:tcBorders>
              <w:top w:val="single" w:sz="4" w:space="0" w:color="auto"/>
              <w:left w:val="single" w:sz="4" w:space="0" w:color="auto"/>
              <w:bottom w:val="single" w:sz="4" w:space="0" w:color="auto"/>
              <w:right w:val="single" w:sz="4" w:space="0" w:color="auto"/>
            </w:tcBorders>
            <w:hideMark/>
          </w:tcPr>
          <w:p w14:paraId="06D37D4F" w14:textId="31DF83C4" w:rsidR="00222857" w:rsidRPr="00222857" w:rsidRDefault="00222857" w:rsidP="00222857">
            <w:pPr>
              <w:ind w:left="1440"/>
            </w:pPr>
            <w:r w:rsidRPr="00222857">
              <w:t>≥9</w:t>
            </w:r>
            <w:r w:rsidR="002C29B9">
              <w:t>0</w:t>
            </w:r>
            <w:r w:rsidRPr="00222857">
              <w:t>.</w:t>
            </w:r>
            <w:r w:rsidR="002C29B9">
              <w:t>0</w:t>
            </w:r>
            <w:r w:rsidRPr="00222857">
              <w:t>%</w:t>
            </w:r>
          </w:p>
        </w:tc>
        <w:tc>
          <w:tcPr>
            <w:tcW w:w="2072" w:type="dxa"/>
            <w:tcBorders>
              <w:top w:val="single" w:sz="4" w:space="0" w:color="auto"/>
              <w:left w:val="single" w:sz="4" w:space="0" w:color="auto"/>
              <w:bottom w:val="single" w:sz="4" w:space="0" w:color="auto"/>
              <w:right w:val="single" w:sz="4" w:space="0" w:color="auto"/>
            </w:tcBorders>
            <w:hideMark/>
          </w:tcPr>
          <w:p w14:paraId="7A7AEA08" w14:textId="77777777" w:rsidR="00222857" w:rsidRPr="00222857" w:rsidRDefault="00222857" w:rsidP="00222857">
            <w:pPr>
              <w:ind w:left="1440"/>
            </w:pPr>
            <w:r w:rsidRPr="00222857">
              <w:t>None</w:t>
            </w:r>
          </w:p>
        </w:tc>
      </w:tr>
      <w:tr w:rsidR="00222857" w:rsidRPr="00222857" w14:paraId="024D647A" w14:textId="77777777" w:rsidTr="009E09BE">
        <w:trPr>
          <w:jc w:val="center"/>
        </w:trPr>
        <w:tc>
          <w:tcPr>
            <w:tcW w:w="2268" w:type="dxa"/>
            <w:tcBorders>
              <w:top w:val="single" w:sz="4" w:space="0" w:color="auto"/>
              <w:left w:val="single" w:sz="4" w:space="0" w:color="auto"/>
              <w:bottom w:val="single" w:sz="4" w:space="0" w:color="auto"/>
              <w:right w:val="single" w:sz="4" w:space="0" w:color="auto"/>
            </w:tcBorders>
            <w:hideMark/>
          </w:tcPr>
          <w:p w14:paraId="07EA3D8C" w14:textId="72BA6C7B" w:rsidR="00222857" w:rsidRPr="00222857" w:rsidRDefault="00222857" w:rsidP="00222857">
            <w:pPr>
              <w:ind w:left="1440"/>
            </w:pPr>
            <w:r w:rsidRPr="00222857">
              <w:t>&lt;9</w:t>
            </w:r>
            <w:r w:rsidR="00CC0953">
              <w:t>0</w:t>
            </w:r>
            <w:r w:rsidRPr="00222857">
              <w:t>.</w:t>
            </w:r>
            <w:r w:rsidR="00C72667">
              <w:t>0</w:t>
            </w:r>
            <w:r w:rsidRPr="00222857">
              <w:t>% but ≥</w:t>
            </w:r>
            <w:r w:rsidR="003B6DC4">
              <w:t>8</w:t>
            </w:r>
            <w:r w:rsidRPr="00222857">
              <w:t>9.0%</w:t>
            </w:r>
          </w:p>
        </w:tc>
        <w:tc>
          <w:tcPr>
            <w:tcW w:w="2072" w:type="dxa"/>
            <w:tcBorders>
              <w:top w:val="single" w:sz="4" w:space="0" w:color="auto"/>
              <w:left w:val="single" w:sz="4" w:space="0" w:color="auto"/>
              <w:bottom w:val="single" w:sz="4" w:space="0" w:color="auto"/>
              <w:right w:val="single" w:sz="4" w:space="0" w:color="auto"/>
            </w:tcBorders>
            <w:hideMark/>
          </w:tcPr>
          <w:p w14:paraId="4047EABE" w14:textId="77777777" w:rsidR="00222857" w:rsidRPr="00222857" w:rsidRDefault="00222857" w:rsidP="00222857">
            <w:pPr>
              <w:ind w:left="1440"/>
            </w:pPr>
            <w:r w:rsidRPr="00222857">
              <w:t>15%</w:t>
            </w:r>
          </w:p>
        </w:tc>
      </w:tr>
      <w:tr w:rsidR="00222857" w:rsidRPr="00222857" w14:paraId="777C1A5D" w14:textId="77777777" w:rsidTr="009E09BE">
        <w:trPr>
          <w:jc w:val="center"/>
        </w:trPr>
        <w:tc>
          <w:tcPr>
            <w:tcW w:w="2268" w:type="dxa"/>
            <w:tcBorders>
              <w:top w:val="single" w:sz="4" w:space="0" w:color="auto"/>
              <w:left w:val="single" w:sz="4" w:space="0" w:color="auto"/>
              <w:bottom w:val="single" w:sz="4" w:space="0" w:color="auto"/>
              <w:right w:val="single" w:sz="4" w:space="0" w:color="auto"/>
            </w:tcBorders>
            <w:hideMark/>
          </w:tcPr>
          <w:p w14:paraId="409E3F14" w14:textId="21CC5950" w:rsidR="00222857" w:rsidRPr="00222857" w:rsidRDefault="00222857" w:rsidP="00222857">
            <w:pPr>
              <w:ind w:left="1440"/>
            </w:pPr>
            <w:r w:rsidRPr="00222857">
              <w:t>&lt;</w:t>
            </w:r>
            <w:r w:rsidR="00CC0953">
              <w:t>8</w:t>
            </w:r>
            <w:r w:rsidRPr="00222857">
              <w:t>9.0% but ≥</w:t>
            </w:r>
            <w:r w:rsidR="001D2E31">
              <w:t>8</w:t>
            </w:r>
            <w:r w:rsidRPr="00222857">
              <w:t>5.0%</w:t>
            </w:r>
          </w:p>
        </w:tc>
        <w:tc>
          <w:tcPr>
            <w:tcW w:w="2072" w:type="dxa"/>
            <w:tcBorders>
              <w:top w:val="single" w:sz="4" w:space="0" w:color="auto"/>
              <w:left w:val="single" w:sz="4" w:space="0" w:color="auto"/>
              <w:bottom w:val="single" w:sz="4" w:space="0" w:color="auto"/>
              <w:right w:val="single" w:sz="4" w:space="0" w:color="auto"/>
            </w:tcBorders>
            <w:hideMark/>
          </w:tcPr>
          <w:p w14:paraId="11E6C4CD" w14:textId="77777777" w:rsidR="00222857" w:rsidRPr="00222857" w:rsidRDefault="00222857" w:rsidP="00222857">
            <w:pPr>
              <w:ind w:left="1440"/>
            </w:pPr>
            <w:r w:rsidRPr="00222857">
              <w:t>50%</w:t>
            </w:r>
          </w:p>
        </w:tc>
      </w:tr>
      <w:tr w:rsidR="00222857" w:rsidRPr="00222857" w14:paraId="6AEE23DB" w14:textId="77777777" w:rsidTr="009E09BE">
        <w:trPr>
          <w:jc w:val="center"/>
        </w:trPr>
        <w:tc>
          <w:tcPr>
            <w:tcW w:w="2268" w:type="dxa"/>
            <w:tcBorders>
              <w:top w:val="single" w:sz="4" w:space="0" w:color="auto"/>
              <w:left w:val="single" w:sz="4" w:space="0" w:color="auto"/>
              <w:bottom w:val="single" w:sz="4" w:space="0" w:color="auto"/>
              <w:right w:val="single" w:sz="4" w:space="0" w:color="auto"/>
            </w:tcBorders>
            <w:hideMark/>
          </w:tcPr>
          <w:p w14:paraId="13EB2865" w14:textId="144D9681" w:rsidR="00222857" w:rsidRPr="00222857" w:rsidRDefault="00222857" w:rsidP="00222857">
            <w:pPr>
              <w:ind w:left="1440"/>
            </w:pPr>
            <w:r w:rsidRPr="00222857">
              <w:t>&lt;</w:t>
            </w:r>
            <w:r w:rsidR="001D2E31">
              <w:t>8</w:t>
            </w:r>
            <w:r w:rsidRPr="00222857">
              <w:t>5.0%</w:t>
            </w:r>
          </w:p>
        </w:tc>
        <w:tc>
          <w:tcPr>
            <w:tcW w:w="2072" w:type="dxa"/>
            <w:tcBorders>
              <w:top w:val="single" w:sz="4" w:space="0" w:color="auto"/>
              <w:left w:val="single" w:sz="4" w:space="0" w:color="auto"/>
              <w:bottom w:val="single" w:sz="4" w:space="0" w:color="auto"/>
              <w:right w:val="single" w:sz="4" w:space="0" w:color="auto"/>
            </w:tcBorders>
            <w:hideMark/>
          </w:tcPr>
          <w:p w14:paraId="3F7957A6" w14:textId="77777777" w:rsidR="00222857" w:rsidRPr="00222857" w:rsidRDefault="00222857" w:rsidP="00222857">
            <w:pPr>
              <w:ind w:left="1440"/>
            </w:pPr>
            <w:r w:rsidRPr="00222857">
              <w:t>100%</w:t>
            </w:r>
          </w:p>
        </w:tc>
      </w:tr>
    </w:tbl>
    <w:p w14:paraId="4AAF70FA" w14:textId="5792232E" w:rsidR="702B5712" w:rsidRDefault="702B5712" w:rsidP="702B5712">
      <w:pPr>
        <w:ind w:left="1440"/>
      </w:pPr>
    </w:p>
    <w:p w14:paraId="4155019A" w14:textId="77777777" w:rsidR="000028F9" w:rsidRPr="00B47A41" w:rsidRDefault="000028F9" w:rsidP="00AB35A2">
      <w:pPr>
        <w:ind w:left="1440"/>
        <w:rPr>
          <w:bCs/>
        </w:rPr>
      </w:pPr>
      <w:r w:rsidRPr="00B47A41">
        <w:rPr>
          <w:bCs/>
        </w:rPr>
        <w:t xml:space="preserve">(b) Any </w:t>
      </w:r>
      <w:r w:rsidRPr="00B47A41">
        <w:t xml:space="preserve">Availability Service Level Credits due under this </w:t>
      </w:r>
      <w:r w:rsidRPr="00B47A41">
        <w:rPr>
          <w:b/>
          <w:bCs/>
        </w:rPr>
        <w:t xml:space="preserve">Subsection </w:t>
      </w:r>
      <w:r w:rsidRPr="00B47A41">
        <w:t>will be applied in accordance with payment terms of the Contract.</w:t>
      </w:r>
    </w:p>
    <w:p w14:paraId="752B45E9" w14:textId="07D22230" w:rsidR="000028F9" w:rsidRPr="00B47A41" w:rsidRDefault="000028F9" w:rsidP="00AB35A2">
      <w:pPr>
        <w:ind w:left="1440"/>
        <w:rPr>
          <w:bCs/>
        </w:rPr>
      </w:pPr>
      <w:r w:rsidRPr="00B47A41">
        <w:t>(c) If</w:t>
      </w:r>
      <w:r w:rsidR="00AE250E">
        <w:t xml:space="preserve"> </w:t>
      </w:r>
      <w:r w:rsidRPr="00B47A41">
        <w:t xml:space="preserve">a Service Availability Failure occurs in any 2 of 4 consecutive Service Periods, then, in addition to all other remedies available to the State, the State, in its sole discretion, </w:t>
      </w:r>
      <w:r w:rsidR="17F281FB">
        <w:t>may</w:t>
      </w:r>
      <w:r w:rsidR="008525F6">
        <w:t xml:space="preserve"> </w:t>
      </w:r>
      <w:r>
        <w:t>consider</w:t>
      </w:r>
      <w:r w:rsidRPr="00B47A41">
        <w:t xml:space="preserve"> it to be a material breach of the Contract.</w:t>
      </w:r>
    </w:p>
    <w:p w14:paraId="1825FB1A" w14:textId="1513548D" w:rsidR="000028F9" w:rsidRPr="00B47A41" w:rsidRDefault="000028F9" w:rsidP="00AE250E">
      <w:r w:rsidRPr="00B47A41">
        <w:rPr>
          <w:b/>
        </w:rPr>
        <w:t>3. Solution Support and Maintenance Services</w:t>
      </w:r>
      <w:r w:rsidRPr="00B47A41">
        <w:t>.</w:t>
      </w:r>
      <w:r w:rsidR="00AE250E">
        <w:t xml:space="preserve"> </w:t>
      </w:r>
      <w:r w:rsidRPr="00B47A41">
        <w:t xml:space="preserve">Contractor will provide Solution maintenance and support services in accordance with the provisions of this </w:t>
      </w:r>
      <w:r w:rsidRPr="00B47A41">
        <w:rPr>
          <w:b/>
          <w:bCs/>
        </w:rPr>
        <w:t>Section 3.</w:t>
      </w:r>
      <w:r w:rsidRPr="00B47A41">
        <w:t xml:space="preserve"> The Solution Support Services are included in the Services, and Contractor may not assess any additional fees, costs or charges, other than as stated in </w:t>
      </w:r>
      <w:r w:rsidRPr="00B47A41">
        <w:rPr>
          <w:b/>
          <w:bCs/>
        </w:rPr>
        <w:t>Schedule B – Pricing Schedule</w:t>
      </w:r>
      <w:r w:rsidRPr="00B47A41">
        <w:t>.</w:t>
      </w:r>
    </w:p>
    <w:p w14:paraId="041EC6E0" w14:textId="7D2B2DE1" w:rsidR="000028F9" w:rsidRPr="00B47A41" w:rsidRDefault="000028F9" w:rsidP="00AB35A2">
      <w:pPr>
        <w:ind w:firstLine="720"/>
      </w:pPr>
      <w:r w:rsidRPr="00B47A41">
        <w:t>3.1 Support Service Responsibilities.</w:t>
      </w:r>
      <w:r w:rsidR="00AE250E">
        <w:t xml:space="preserve"> </w:t>
      </w:r>
      <w:r w:rsidRPr="00B47A41">
        <w:t>Contractor will:</w:t>
      </w:r>
    </w:p>
    <w:p w14:paraId="2BC03C38" w14:textId="77777777" w:rsidR="000028F9" w:rsidRPr="00B47A41" w:rsidRDefault="000028F9" w:rsidP="00AB35A2">
      <w:pPr>
        <w:ind w:left="1440"/>
      </w:pPr>
      <w:r w:rsidRPr="00B47A41">
        <w:lastRenderedPageBreak/>
        <w:t xml:space="preserve">(a) resolve all Service Errors in accordance with the </w:t>
      </w:r>
      <w:r w:rsidRPr="00B47A41">
        <w:rPr>
          <w:b/>
          <w:bCs/>
        </w:rPr>
        <w:t>Solution Support Service Level Table</w:t>
      </w:r>
      <w:r w:rsidRPr="00B47A41">
        <w:t>, including by providing defect repair, programming corrections and remedial programming;</w:t>
      </w:r>
    </w:p>
    <w:p w14:paraId="08D2F6B5" w14:textId="0D464DD6" w:rsidR="000028F9" w:rsidRPr="00B47A41" w:rsidRDefault="000028F9" w:rsidP="00AB35A2">
      <w:pPr>
        <w:ind w:left="720" w:firstLine="720"/>
      </w:pPr>
      <w:r w:rsidRPr="00B47A41">
        <w:t xml:space="preserve">(b) provide unlimited telephone support, </w:t>
      </w:r>
      <w:r w:rsidR="001D0B3E" w:rsidRPr="001D0B3E">
        <w:rPr>
          <w:u w:val="single"/>
        </w:rPr>
        <w:t xml:space="preserve">24 hours, </w:t>
      </w:r>
      <w:r w:rsidR="00EA3A28">
        <w:rPr>
          <w:u w:val="single"/>
        </w:rPr>
        <w:t>seven</w:t>
      </w:r>
      <w:r w:rsidR="001D0B3E" w:rsidRPr="001D0B3E">
        <w:rPr>
          <w:u w:val="single"/>
        </w:rPr>
        <w:t xml:space="preserve"> days a week.</w:t>
      </w:r>
    </w:p>
    <w:p w14:paraId="204F205F" w14:textId="77777777" w:rsidR="000028F9" w:rsidRPr="00B47A41" w:rsidRDefault="000028F9" w:rsidP="00AB35A2">
      <w:pPr>
        <w:ind w:left="720" w:firstLine="720"/>
      </w:pPr>
      <w:r w:rsidRPr="00B47A41">
        <w:t>(c) provide unlimited online support 24 hours a day, seven days a week;</w:t>
      </w:r>
    </w:p>
    <w:p w14:paraId="1699B335" w14:textId="77777777" w:rsidR="000028F9" w:rsidRPr="00B47A41" w:rsidRDefault="000028F9" w:rsidP="00AB35A2">
      <w:pPr>
        <w:ind w:left="1440"/>
      </w:pPr>
      <w:r w:rsidRPr="00B47A41">
        <w:t>(d) provide online access to technical support bulletins and other user support information and forums, to the full extent Contractor makes such resources available to its other customers; and</w:t>
      </w:r>
    </w:p>
    <w:p w14:paraId="217CB1CD" w14:textId="77777777" w:rsidR="000028F9" w:rsidRPr="00B47A41" w:rsidRDefault="000028F9" w:rsidP="00AB35A2">
      <w:pPr>
        <w:ind w:left="720" w:firstLine="720"/>
      </w:pPr>
      <w:r w:rsidRPr="00B47A41">
        <w:t xml:space="preserve">(e) respond to and Resolve Support Requests as specified in this </w:t>
      </w:r>
      <w:r w:rsidRPr="00B47A41">
        <w:rPr>
          <w:b/>
          <w:bCs/>
        </w:rPr>
        <w:t>Section 3.</w:t>
      </w:r>
      <w:r w:rsidRPr="00B47A41">
        <w:t xml:space="preserve"> </w:t>
      </w:r>
    </w:p>
    <w:p w14:paraId="47BDCC21" w14:textId="5B0C33F6" w:rsidR="000028F9" w:rsidRPr="00B47A41" w:rsidRDefault="000028F9" w:rsidP="00AB35A2">
      <w:pPr>
        <w:ind w:left="720"/>
      </w:pPr>
      <w:r>
        <w:t>3.2</w:t>
      </w:r>
      <w:r w:rsidRPr="3C15842E">
        <w:rPr>
          <w:u w:val="single"/>
        </w:rPr>
        <w:t xml:space="preserve"> Service Monitoring and Management.</w:t>
      </w:r>
      <w:r w:rsidR="00AE250E">
        <w:t xml:space="preserve"> </w:t>
      </w:r>
      <w:r>
        <w:t>Contractor will continuously monitor and manage the Hosted Services</w:t>
      </w:r>
      <w:r w:rsidR="0050097A">
        <w:t>,</w:t>
      </w:r>
      <w:r>
        <w:t xml:space="preserve"> Software</w:t>
      </w:r>
      <w:r w:rsidR="0050097A">
        <w:t xml:space="preserve">, and </w:t>
      </w:r>
      <w:r w:rsidR="7918C46E">
        <w:t>Camera Stream</w:t>
      </w:r>
      <w:r w:rsidR="7158A19D">
        <w:t>(</w:t>
      </w:r>
      <w:r w:rsidR="7918C46E">
        <w:t>s</w:t>
      </w:r>
      <w:r w:rsidR="7158A19D">
        <w:t>)</w:t>
      </w:r>
      <w:r>
        <w:t xml:space="preserve"> to optimize Availability that meets or exceeds the Availability Requirement. Such monitoring and management includes:</w:t>
      </w:r>
    </w:p>
    <w:p w14:paraId="574CF2D7" w14:textId="6A4F747D" w:rsidR="000028F9" w:rsidRPr="00B47A41" w:rsidRDefault="000028F9" w:rsidP="00AB35A2">
      <w:pPr>
        <w:ind w:left="1440"/>
      </w:pPr>
      <w:r>
        <w:t>(a) proactively monitoring on a 24 hour by 7 day basis all Hosted Service</w:t>
      </w:r>
      <w:r w:rsidR="00203881">
        <w:t>,</w:t>
      </w:r>
      <w:r>
        <w:t xml:space="preserve"> Software</w:t>
      </w:r>
      <w:r w:rsidR="00203881">
        <w:t xml:space="preserve">, and </w:t>
      </w:r>
      <w:r w:rsidR="32330AB3">
        <w:t>Camera Stream</w:t>
      </w:r>
      <w:r w:rsidR="728D82E5">
        <w:t>(s)</w:t>
      </w:r>
      <w:r>
        <w:t xml:space="preserve"> functions, servers, firewall and other components of Hosted Service</w:t>
      </w:r>
      <w:r w:rsidR="00203881">
        <w:t>,</w:t>
      </w:r>
      <w:r>
        <w:t xml:space="preserve"> Software</w:t>
      </w:r>
      <w:r w:rsidR="00203881">
        <w:t xml:space="preserve">, and </w:t>
      </w:r>
      <w:r w:rsidR="5A00796E">
        <w:t>Camera Stream</w:t>
      </w:r>
      <w:r w:rsidR="7960E136">
        <w:t>(s)</w:t>
      </w:r>
      <w:r>
        <w:t xml:space="preserve"> security;</w:t>
      </w:r>
    </w:p>
    <w:p w14:paraId="3E0D0EAD" w14:textId="0534E037" w:rsidR="000028F9" w:rsidRPr="00B47A41" w:rsidRDefault="000028F9" w:rsidP="00AB35A2">
      <w:pPr>
        <w:ind w:left="1440"/>
      </w:pPr>
      <w:r>
        <w:t>(b) if such monitoring identifies, or Contractor otherwise becomes aware of, any circumstance that is reasonably likely to threaten the Availability of the Hosted Service</w:t>
      </w:r>
      <w:r w:rsidR="00DC3EA8">
        <w:t>,</w:t>
      </w:r>
      <w:r>
        <w:t xml:space="preserve"> Software</w:t>
      </w:r>
      <w:r w:rsidR="00DC3EA8">
        <w:t xml:space="preserve">, and </w:t>
      </w:r>
      <w:r w:rsidR="413E04E8">
        <w:t>Camera Stream</w:t>
      </w:r>
      <w:r w:rsidR="3DA0683E">
        <w:t>(</w:t>
      </w:r>
      <w:r w:rsidR="413E04E8">
        <w:t>s</w:t>
      </w:r>
      <w:r w:rsidR="3DA0683E">
        <w:t>)</w:t>
      </w:r>
      <w:r>
        <w:t>, taking all necessary and reasonable remedial measures to promptly eliminate such threat and ensure full Availability; and</w:t>
      </w:r>
    </w:p>
    <w:p w14:paraId="15F8E442" w14:textId="2E83B814" w:rsidR="000028F9" w:rsidRPr="00B47A41" w:rsidRDefault="000028F9" w:rsidP="00AB35A2">
      <w:pPr>
        <w:ind w:left="1440"/>
      </w:pPr>
      <w:r>
        <w:t>(c) if Contractor receives knowledge that the Hosted Service, Software</w:t>
      </w:r>
      <w:r w:rsidR="00DC3EA8">
        <w:t xml:space="preserve">, </w:t>
      </w:r>
      <w:r w:rsidR="282A00D9">
        <w:t>Camera Stream</w:t>
      </w:r>
      <w:r w:rsidR="0C86599E">
        <w:t>(</w:t>
      </w:r>
      <w:r w:rsidR="282A00D9">
        <w:t>s</w:t>
      </w:r>
      <w:r w:rsidR="042122D9">
        <w:t>)</w:t>
      </w:r>
      <w:r>
        <w:t xml:space="preserve"> or any of its function or component is not Available (including by written notice from the State pursuant to the procedures set forth herein):</w:t>
      </w:r>
    </w:p>
    <w:p w14:paraId="0859708D" w14:textId="77777777" w:rsidR="000028F9" w:rsidRPr="00B47A41" w:rsidRDefault="000028F9" w:rsidP="00AB35A2">
      <w:pPr>
        <w:ind w:left="2160"/>
      </w:pPr>
      <w:r w:rsidRPr="00B47A41">
        <w:t>(i) confirming (or disconfirming) the outage by a direct check of the associated facility or facilities;</w:t>
      </w:r>
    </w:p>
    <w:p w14:paraId="6A3F8A04" w14:textId="588A5AAC" w:rsidR="000028F9" w:rsidRPr="00B47A41" w:rsidRDefault="000028F9" w:rsidP="00AB35A2">
      <w:pPr>
        <w:ind w:left="2160"/>
      </w:pPr>
      <w:r>
        <w:t>(ii) If Contractor’s facility check in accordance with clause (i) above confirms a Hosted Service</w:t>
      </w:r>
      <w:r w:rsidR="00B127F3">
        <w:t>,</w:t>
      </w:r>
      <w:r>
        <w:t xml:space="preserve"> Software</w:t>
      </w:r>
      <w:r w:rsidR="00B127F3">
        <w:t xml:space="preserve">, or </w:t>
      </w:r>
      <w:r w:rsidR="314D8711">
        <w:t>Camera Stream</w:t>
      </w:r>
      <w:r w:rsidR="2CC88AE4">
        <w:t>(s)</w:t>
      </w:r>
      <w:r>
        <w:t xml:space="preserve"> outage in whole or in part: (A) notifying the State in writing pursuant to the procedures set forth herein that an outage has occurred, providing such details as may be available, including a Contractor trouble ticket number, if appropriate, and time of outage; and (B) working all problems causing and caused by the outage until they are Resolved as Critical Service Errors in accordance with the Support Request Classification set forth in </w:t>
      </w:r>
      <w:r w:rsidRPr="3C15842E">
        <w:rPr>
          <w:b/>
          <w:bCs/>
        </w:rPr>
        <w:t>Subsections 3.6</w:t>
      </w:r>
      <w:r>
        <w:t>, or, if determined to be an internet provider problem, open a trouble ticket with the internet provider; and</w:t>
      </w:r>
    </w:p>
    <w:p w14:paraId="229EAF85" w14:textId="77777777" w:rsidR="000028F9" w:rsidRPr="00B47A41" w:rsidRDefault="000028F9" w:rsidP="00AB35A2">
      <w:pPr>
        <w:ind w:left="2160"/>
      </w:pPr>
      <w:r w:rsidRPr="00B47A41">
        <w:t>(iii) Notifying the State that Contractor has fully corrected the outage and any related problems, along with any pertinent findings or action taken to close the trouble ticket.</w:t>
      </w:r>
    </w:p>
    <w:p w14:paraId="3CC042A8" w14:textId="4EC55745" w:rsidR="000028F9" w:rsidRPr="00B47A41" w:rsidRDefault="000028F9" w:rsidP="00AB35A2">
      <w:pPr>
        <w:ind w:left="720"/>
      </w:pPr>
      <w:r>
        <w:t>3.3</w:t>
      </w:r>
      <w:r w:rsidRPr="3C15842E">
        <w:rPr>
          <w:u w:val="single"/>
        </w:rPr>
        <w:t xml:space="preserve"> Service Maintenance.</w:t>
      </w:r>
      <w:r>
        <w:t xml:space="preserve"> Contractor will continuously maintain the Hosted Services</w:t>
      </w:r>
      <w:r w:rsidR="0031339B">
        <w:t>,</w:t>
      </w:r>
      <w:r>
        <w:t xml:space="preserve"> Software</w:t>
      </w:r>
      <w:r w:rsidR="0031339B">
        <w:t xml:space="preserve">, and </w:t>
      </w:r>
      <w:r w:rsidR="4D32B5AE">
        <w:t>Camera Stream</w:t>
      </w:r>
      <w:r w:rsidR="4F95F258">
        <w:t>(</w:t>
      </w:r>
      <w:r w:rsidR="4D32B5AE">
        <w:t>s</w:t>
      </w:r>
      <w:r w:rsidR="5261B929">
        <w:t>)</w:t>
      </w:r>
      <w:r>
        <w:t xml:space="preserve"> to optimize Availability that meets or exceeds the </w:t>
      </w:r>
      <w:r>
        <w:lastRenderedPageBreak/>
        <w:t>Availability Requirement.</w:t>
      </w:r>
      <w:r w:rsidR="00AE250E">
        <w:t xml:space="preserve"> </w:t>
      </w:r>
      <w:r>
        <w:t>Such maintenance services include providing to the State and its Authorized Users:</w:t>
      </w:r>
    </w:p>
    <w:p w14:paraId="36C9E97E" w14:textId="559DC3D3" w:rsidR="000028F9" w:rsidRPr="00B47A41" w:rsidRDefault="000028F9" w:rsidP="00AB35A2">
      <w:pPr>
        <w:ind w:left="1440"/>
      </w:pPr>
      <w:r>
        <w:t>(a) all updates, bug fixes, enhancements, Maintenance Releases, New Versions and other improvements to the Hosted Services</w:t>
      </w:r>
      <w:r w:rsidR="0031339B">
        <w:t>,</w:t>
      </w:r>
      <w:r>
        <w:t xml:space="preserve"> Software</w:t>
      </w:r>
      <w:r w:rsidR="00F24234">
        <w:t xml:space="preserve">, and </w:t>
      </w:r>
      <w:r w:rsidR="66CE3003">
        <w:t>Camera Stream</w:t>
      </w:r>
      <w:r w:rsidR="4EBB0776">
        <w:t>(</w:t>
      </w:r>
      <w:r w:rsidR="66CE3003">
        <w:t>s</w:t>
      </w:r>
      <w:r w:rsidR="225571E4">
        <w:t>)</w:t>
      </w:r>
      <w:r>
        <w:t>, including the Software, that Contractor provides at no additional charge to its other similarly situated customers; provided that Contractor shall consult with the State and is required to receive State approval prior to modifying or upgrading Hosted Services</w:t>
      </w:r>
      <w:r w:rsidR="005305A5">
        <w:t>,</w:t>
      </w:r>
      <w:r>
        <w:t xml:space="preserve"> Software</w:t>
      </w:r>
      <w:r w:rsidR="005305A5">
        <w:t xml:space="preserve">, and </w:t>
      </w:r>
      <w:r w:rsidR="26C3BEA8">
        <w:t>Camera Stream</w:t>
      </w:r>
      <w:r w:rsidR="6B377DB2">
        <w:t>(</w:t>
      </w:r>
      <w:r w:rsidR="26C3BEA8">
        <w:t>s</w:t>
      </w:r>
      <w:r w:rsidR="107F1FB8">
        <w:t>)</w:t>
      </w:r>
      <w:r>
        <w:t>, including Maintenance Releases and New Versions of Software; and</w:t>
      </w:r>
    </w:p>
    <w:p w14:paraId="7B0F6508" w14:textId="64455FAB" w:rsidR="000028F9" w:rsidRPr="00B47A41" w:rsidRDefault="000028F9" w:rsidP="00AB35A2">
      <w:pPr>
        <w:ind w:left="1440"/>
      </w:pPr>
      <w:r>
        <w:t>(b) all such services and repairs as are required to maintain the Hosted Services</w:t>
      </w:r>
      <w:r w:rsidR="005305A5">
        <w:t>,</w:t>
      </w:r>
      <w:r>
        <w:t xml:space="preserve"> Software</w:t>
      </w:r>
      <w:r w:rsidR="005305A5">
        <w:t xml:space="preserve">, and </w:t>
      </w:r>
      <w:r w:rsidR="1A4A07C0">
        <w:t>Camera Stream</w:t>
      </w:r>
      <w:r w:rsidR="76795973">
        <w:t>(</w:t>
      </w:r>
      <w:r w:rsidR="1A4A07C0">
        <w:t>s</w:t>
      </w:r>
      <w:r w:rsidR="49BBAAF1">
        <w:t>)</w:t>
      </w:r>
      <w:r>
        <w:t xml:space="preserve"> or are ancillary, necessary or otherwise related to the State’s or its Authorized Users’ access to or use of the Hosted Services</w:t>
      </w:r>
      <w:r w:rsidR="00FD6252">
        <w:t>,</w:t>
      </w:r>
      <w:r>
        <w:t xml:space="preserve"> Software</w:t>
      </w:r>
      <w:r w:rsidR="00FD6252">
        <w:t xml:space="preserve">, and </w:t>
      </w:r>
      <w:r w:rsidR="63529189">
        <w:t>Camera Stream</w:t>
      </w:r>
      <w:r w:rsidR="2A8AAAEE">
        <w:t>(</w:t>
      </w:r>
      <w:r w:rsidR="63529189">
        <w:t>s</w:t>
      </w:r>
      <w:r w:rsidR="2A8AAAEE">
        <w:t>)</w:t>
      </w:r>
      <w:r>
        <w:t>, so that the Hosted Services</w:t>
      </w:r>
      <w:r w:rsidR="00FD6252">
        <w:t>,</w:t>
      </w:r>
      <w:r>
        <w:t xml:space="preserve"> Software</w:t>
      </w:r>
      <w:r w:rsidR="00FD6252">
        <w:t xml:space="preserve">, and </w:t>
      </w:r>
      <w:r w:rsidR="4ECB2C26">
        <w:t>Camera Stream</w:t>
      </w:r>
      <w:r w:rsidR="5F7FE7E3">
        <w:t>(</w:t>
      </w:r>
      <w:r w:rsidR="4ECB2C26">
        <w:t>s</w:t>
      </w:r>
      <w:r w:rsidR="76146B01">
        <w:t>)</w:t>
      </w:r>
      <w:r>
        <w:t xml:space="preserve"> operate properly in accordance with the Contract and this Schedule.</w:t>
      </w:r>
    </w:p>
    <w:p w14:paraId="18A3D114" w14:textId="7AF95ED2" w:rsidR="000028F9" w:rsidRPr="00B47A41" w:rsidRDefault="000028F9" w:rsidP="00AB35A2">
      <w:pPr>
        <w:ind w:left="720"/>
      </w:pPr>
      <w:r w:rsidRPr="00B47A41">
        <w:t>3.5</w:t>
      </w:r>
      <w:r w:rsidRPr="00B47A41">
        <w:rPr>
          <w:u w:val="single"/>
        </w:rPr>
        <w:t xml:space="preserve"> Support Requests.</w:t>
      </w:r>
      <w:r w:rsidR="00AE250E">
        <w:t xml:space="preserve"> </w:t>
      </w:r>
      <w:r w:rsidRPr="00B47A41">
        <w:t>The State may submit a Support Request when the State experiences a Service Error. The State will include in its Support Request the applicable Support Request Classification and a description of the Service Error and the time the State first observed the Service Error. The State will submit each Support Request by e-mail or telephone.</w:t>
      </w:r>
    </w:p>
    <w:p w14:paraId="5F98B8C4" w14:textId="5ED21350" w:rsidR="000028F9" w:rsidRPr="00B47A41" w:rsidRDefault="000028F9" w:rsidP="00AB35A2">
      <w:pPr>
        <w:ind w:left="720"/>
      </w:pPr>
      <w:r w:rsidRPr="00B47A41">
        <w:t>3.6</w:t>
      </w:r>
      <w:r w:rsidRPr="00B47A41">
        <w:rPr>
          <w:u w:val="single"/>
        </w:rPr>
        <w:t xml:space="preserve"> Solution Support Service Level Table.</w:t>
      </w:r>
      <w:r w:rsidRPr="00B47A41">
        <w:t xml:space="preserve"> As set out in the </w:t>
      </w:r>
      <w:r w:rsidRPr="00B47A41">
        <w:rPr>
          <w:b/>
        </w:rPr>
        <w:t>Solution Support Service Level Table</w:t>
      </w:r>
      <w:r w:rsidRPr="00B47A41">
        <w:t xml:space="preserve"> below, applicable Service Level Metrics will be measured from the time Contractor receives a Support Request until the respective times Contractor has (a) responded to that Support Request, in the case of Support Request Response time and (b) Resolved that Support Request, in the case of Support Request Resolution time. Contractor shall respond to and Resolve all Support Requests within the following times based on the State’s Support Request Classification, subject to the State’s written agreement to revise such designation after Contractor’s investigation of the reported Service Error:</w:t>
      </w:r>
      <w:r w:rsidR="00AE250E">
        <w:t xml:space="preserve"> </w:t>
      </w:r>
      <w:r w:rsidRPr="00B47A41">
        <w:t xml:space="preserve"> </w:t>
      </w:r>
    </w:p>
    <w:p w14:paraId="60CD3386" w14:textId="77777777" w:rsidR="000028F9" w:rsidRPr="00AB35A2" w:rsidRDefault="000028F9" w:rsidP="00AB35A2">
      <w:pPr>
        <w:ind w:firstLine="720"/>
        <w:rPr>
          <w:b/>
          <w:bCs/>
        </w:rPr>
      </w:pPr>
      <w:r w:rsidRPr="00AB35A2">
        <w:rPr>
          <w:b/>
          <w:bCs/>
        </w:rPr>
        <w:t>RESPONSE AND RESOLUTION TIME SERVICE TABLE</w:t>
      </w:r>
    </w:p>
    <w:tbl>
      <w:tblPr>
        <w:tblW w:w="10350"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81"/>
        <w:gridCol w:w="2206"/>
        <w:gridCol w:w="2265"/>
        <w:gridCol w:w="4098"/>
      </w:tblGrid>
      <w:tr w:rsidR="00E528CA" w:rsidRPr="00B47A41" w14:paraId="0209E813" w14:textId="77777777">
        <w:trPr>
          <w:trHeight w:val="1112"/>
          <w:tblHeader/>
        </w:trPr>
        <w:tc>
          <w:tcPr>
            <w:tcW w:w="1781" w:type="dxa"/>
            <w:tcBorders>
              <w:top w:val="single" w:sz="4" w:space="0" w:color="auto"/>
              <w:left w:val="single" w:sz="4" w:space="0" w:color="auto"/>
              <w:bottom w:val="single" w:sz="4" w:space="0" w:color="auto"/>
              <w:right w:val="single" w:sz="4" w:space="0" w:color="auto"/>
            </w:tcBorders>
            <w:shd w:val="clear" w:color="auto" w:fill="8EAADB" w:themeFill="accent1" w:themeFillTint="99"/>
            <w:hideMark/>
          </w:tcPr>
          <w:p w14:paraId="3B3E76DE" w14:textId="77777777" w:rsidR="000028F9" w:rsidRPr="00AB35A2" w:rsidRDefault="000028F9" w:rsidP="00AB35A2">
            <w:pPr>
              <w:pStyle w:val="Body-Table"/>
              <w:rPr>
                <w:b/>
                <w:bCs/>
              </w:rPr>
            </w:pPr>
            <w:r w:rsidRPr="00AB35A2">
              <w:rPr>
                <w:b/>
                <w:bCs/>
              </w:rPr>
              <w:t>Support Request Classification</w:t>
            </w:r>
          </w:p>
        </w:tc>
        <w:tc>
          <w:tcPr>
            <w:tcW w:w="2206" w:type="dxa"/>
            <w:tcBorders>
              <w:top w:val="single" w:sz="4" w:space="0" w:color="auto"/>
              <w:left w:val="single" w:sz="4" w:space="0" w:color="auto"/>
              <w:bottom w:val="single" w:sz="4" w:space="0" w:color="auto"/>
              <w:right w:val="single" w:sz="4" w:space="0" w:color="auto"/>
            </w:tcBorders>
            <w:shd w:val="clear" w:color="auto" w:fill="8EAADB" w:themeFill="accent1" w:themeFillTint="99"/>
            <w:hideMark/>
          </w:tcPr>
          <w:p w14:paraId="6662FEA9" w14:textId="77777777" w:rsidR="000028F9" w:rsidRPr="00AB35A2" w:rsidRDefault="000028F9" w:rsidP="00AB35A2">
            <w:pPr>
              <w:pStyle w:val="Body-Table"/>
              <w:rPr>
                <w:b/>
                <w:bCs/>
              </w:rPr>
            </w:pPr>
            <w:r w:rsidRPr="00AB35A2">
              <w:rPr>
                <w:b/>
                <w:bCs/>
              </w:rPr>
              <w:t>Definition</w:t>
            </w:r>
          </w:p>
        </w:tc>
        <w:tc>
          <w:tcPr>
            <w:tcW w:w="2265" w:type="dxa"/>
            <w:tcBorders>
              <w:top w:val="single" w:sz="4" w:space="0" w:color="auto"/>
              <w:left w:val="single" w:sz="4" w:space="0" w:color="auto"/>
              <w:bottom w:val="single" w:sz="4" w:space="0" w:color="auto"/>
              <w:right w:val="single" w:sz="4" w:space="0" w:color="auto"/>
            </w:tcBorders>
            <w:shd w:val="clear" w:color="auto" w:fill="8EAADB" w:themeFill="accent1" w:themeFillTint="99"/>
            <w:hideMark/>
          </w:tcPr>
          <w:p w14:paraId="7ED07554" w14:textId="77777777" w:rsidR="000028F9" w:rsidRPr="00AB35A2" w:rsidRDefault="000028F9" w:rsidP="00AB35A2">
            <w:pPr>
              <w:pStyle w:val="Body-Table"/>
              <w:rPr>
                <w:b/>
                <w:bCs/>
              </w:rPr>
            </w:pPr>
            <w:r w:rsidRPr="00AB35A2">
              <w:rPr>
                <w:b/>
                <w:bCs/>
              </w:rPr>
              <w:t>Service Level Metric for Required Support Request Response Time</w:t>
            </w:r>
          </w:p>
        </w:tc>
        <w:tc>
          <w:tcPr>
            <w:tcW w:w="4098" w:type="dxa"/>
            <w:tcBorders>
              <w:top w:val="single" w:sz="4" w:space="0" w:color="auto"/>
              <w:left w:val="single" w:sz="4" w:space="0" w:color="auto"/>
              <w:bottom w:val="single" w:sz="4" w:space="0" w:color="auto"/>
              <w:right w:val="single" w:sz="4" w:space="0" w:color="auto"/>
            </w:tcBorders>
            <w:shd w:val="clear" w:color="auto" w:fill="8EAADB" w:themeFill="accent1" w:themeFillTint="99"/>
            <w:hideMark/>
          </w:tcPr>
          <w:p w14:paraId="1E3212DA" w14:textId="77777777" w:rsidR="000028F9" w:rsidRPr="00AB35A2" w:rsidRDefault="000028F9" w:rsidP="00AB35A2">
            <w:pPr>
              <w:pStyle w:val="Body-Table"/>
              <w:rPr>
                <w:b/>
                <w:bCs/>
              </w:rPr>
            </w:pPr>
            <w:r w:rsidRPr="00AB35A2">
              <w:rPr>
                <w:b/>
                <w:bCs/>
              </w:rPr>
              <w:t>Service Level Metric for Required Support Request Resolution Time)</w:t>
            </w:r>
          </w:p>
        </w:tc>
      </w:tr>
      <w:tr w:rsidR="00E45E3F" w:rsidRPr="00B47A41" w14:paraId="6DD7F619" w14:textId="77777777">
        <w:trPr>
          <w:trHeight w:val="854"/>
        </w:trPr>
        <w:tc>
          <w:tcPr>
            <w:tcW w:w="1781" w:type="dxa"/>
            <w:tcBorders>
              <w:top w:val="single" w:sz="4" w:space="0" w:color="auto"/>
              <w:left w:val="single" w:sz="4" w:space="0" w:color="auto"/>
              <w:bottom w:val="single" w:sz="4" w:space="0" w:color="auto"/>
              <w:right w:val="single" w:sz="4" w:space="0" w:color="auto"/>
            </w:tcBorders>
            <w:hideMark/>
          </w:tcPr>
          <w:p w14:paraId="5118E131" w14:textId="77777777" w:rsidR="000028F9" w:rsidRPr="00AB35A2" w:rsidRDefault="000028F9" w:rsidP="00AB35A2">
            <w:pPr>
              <w:pStyle w:val="Body-Table"/>
              <w:rPr>
                <w:b/>
                <w:bCs/>
              </w:rPr>
            </w:pPr>
            <w:r w:rsidRPr="00AB35A2">
              <w:rPr>
                <w:b/>
                <w:bCs/>
              </w:rPr>
              <w:t>Critical Service Error</w:t>
            </w:r>
          </w:p>
        </w:tc>
        <w:tc>
          <w:tcPr>
            <w:tcW w:w="2206" w:type="dxa"/>
            <w:tcBorders>
              <w:top w:val="single" w:sz="4" w:space="0" w:color="auto"/>
              <w:left w:val="single" w:sz="4" w:space="0" w:color="auto"/>
              <w:bottom w:val="single" w:sz="4" w:space="0" w:color="auto"/>
              <w:right w:val="single" w:sz="4" w:space="0" w:color="auto"/>
            </w:tcBorders>
          </w:tcPr>
          <w:p w14:paraId="4283E8CC" w14:textId="77777777" w:rsidR="000028F9" w:rsidRPr="00B47A41" w:rsidRDefault="000028F9" w:rsidP="00AB35A2">
            <w:pPr>
              <w:pStyle w:val="Body-Table"/>
            </w:pPr>
            <w:r w:rsidRPr="00B47A41">
              <w:t>Any Service Error comprising or causing any of the following events or effects issue affecting the entire system or a single critical production function:</w:t>
            </w:r>
          </w:p>
          <w:p w14:paraId="5986BC57" w14:textId="5F395CD7" w:rsidR="000028F9" w:rsidRPr="00B47A41" w:rsidRDefault="000028F9" w:rsidP="00AB35A2">
            <w:pPr>
              <w:pStyle w:val="Body-Table"/>
            </w:pPr>
            <w:r w:rsidRPr="00B47A41">
              <w:lastRenderedPageBreak/>
              <w:t>(a) Software</w:t>
            </w:r>
            <w:r w:rsidR="00CB60CB">
              <w:t xml:space="preserve"> or </w:t>
            </w:r>
            <w:r w:rsidR="6A2E5CBF">
              <w:t>Camera Stream</w:t>
            </w:r>
            <w:r w:rsidR="00736B31">
              <w:t>(</w:t>
            </w:r>
            <w:r w:rsidR="6A2E5CBF">
              <w:t>s</w:t>
            </w:r>
            <w:r w:rsidR="00736B31">
              <w:t>)</w:t>
            </w:r>
            <w:r>
              <w:t xml:space="preserve"> </w:t>
            </w:r>
            <w:r w:rsidRPr="00B47A41">
              <w:t>down or operating in materially degraded state;</w:t>
            </w:r>
          </w:p>
          <w:p w14:paraId="20F43478" w14:textId="77777777" w:rsidR="000028F9" w:rsidRPr="00B47A41" w:rsidRDefault="000028F9" w:rsidP="00AB35A2">
            <w:pPr>
              <w:pStyle w:val="Body-Table"/>
            </w:pPr>
            <w:r w:rsidRPr="00B47A41">
              <w:t>(b) Data integrity at risk;</w:t>
            </w:r>
          </w:p>
          <w:p w14:paraId="538D916C" w14:textId="77777777" w:rsidR="000028F9" w:rsidRPr="00B47A41" w:rsidRDefault="000028F9" w:rsidP="00AB35A2">
            <w:pPr>
              <w:pStyle w:val="Body-Table"/>
            </w:pPr>
            <w:r w:rsidRPr="00B47A41">
              <w:t>(c) Material financial impact;</w:t>
            </w:r>
          </w:p>
          <w:p w14:paraId="7910AE0E" w14:textId="54740C8B" w:rsidR="000028F9" w:rsidRPr="00B47A41" w:rsidRDefault="000028F9" w:rsidP="00AB35A2">
            <w:pPr>
              <w:pStyle w:val="Body-Table"/>
            </w:pPr>
            <w:r w:rsidRPr="00B47A41">
              <w:t>(d) Widespread access interruptions</w:t>
            </w:r>
            <w:r w:rsidR="14728FCD">
              <w:t>;</w:t>
            </w:r>
          </w:p>
          <w:p w14:paraId="0FF2366A" w14:textId="5E349866" w:rsidR="000028F9" w:rsidRPr="00B47A41" w:rsidRDefault="000028F9" w:rsidP="00AB35A2">
            <w:pPr>
              <w:pStyle w:val="Body-Table"/>
            </w:pPr>
            <w:r w:rsidRPr="00B47A41">
              <w:t>(e) Classified by the state as a Critical Service Error</w:t>
            </w:r>
            <w:r w:rsidR="30258BF4">
              <w:t>; or</w:t>
            </w:r>
          </w:p>
          <w:p w14:paraId="5A1E4691" w14:textId="7EB03F79" w:rsidR="000028F9" w:rsidRPr="00B47A41" w:rsidRDefault="000028F9" w:rsidP="00AB35A2">
            <w:pPr>
              <w:pStyle w:val="Body-Table"/>
            </w:pPr>
            <w:r w:rsidRPr="00B47A41" w:rsidDel="003B2887">
              <w:t>(f) Hardware not operable</w:t>
            </w:r>
          </w:p>
        </w:tc>
        <w:tc>
          <w:tcPr>
            <w:tcW w:w="2265" w:type="dxa"/>
            <w:tcBorders>
              <w:top w:val="single" w:sz="4" w:space="0" w:color="auto"/>
              <w:left w:val="single" w:sz="4" w:space="0" w:color="auto"/>
              <w:bottom w:val="single" w:sz="4" w:space="0" w:color="auto"/>
              <w:right w:val="single" w:sz="4" w:space="0" w:color="auto"/>
            </w:tcBorders>
            <w:hideMark/>
          </w:tcPr>
          <w:p w14:paraId="5685FC25" w14:textId="77777777" w:rsidR="000028F9" w:rsidRPr="00B47A41" w:rsidRDefault="000028F9" w:rsidP="00AB35A2">
            <w:pPr>
              <w:pStyle w:val="Body-Table"/>
            </w:pPr>
            <w:r w:rsidRPr="00B47A41">
              <w:lastRenderedPageBreak/>
              <w:t>Contractor shall acknowledge receipt of a Support Request within 30 minutes.</w:t>
            </w:r>
          </w:p>
        </w:tc>
        <w:tc>
          <w:tcPr>
            <w:tcW w:w="4098" w:type="dxa"/>
            <w:tcBorders>
              <w:top w:val="single" w:sz="4" w:space="0" w:color="auto"/>
              <w:left w:val="single" w:sz="4" w:space="0" w:color="auto"/>
              <w:bottom w:val="single" w:sz="4" w:space="0" w:color="auto"/>
              <w:right w:val="single" w:sz="4" w:space="0" w:color="auto"/>
            </w:tcBorders>
            <w:hideMark/>
          </w:tcPr>
          <w:p w14:paraId="6D26FE9D" w14:textId="42EEFCB0" w:rsidR="000028F9" w:rsidRPr="00B47A41" w:rsidRDefault="000028F9" w:rsidP="00AB35A2">
            <w:pPr>
              <w:pStyle w:val="Body-Table"/>
            </w:pPr>
            <w:r>
              <w:t>For Software</w:t>
            </w:r>
            <w:r w:rsidR="7CB1961E">
              <w:t>/Camera Stream</w:t>
            </w:r>
            <w:r w:rsidR="25D772C4">
              <w:t>(</w:t>
            </w:r>
            <w:r w:rsidR="7CB1961E">
              <w:t>s</w:t>
            </w:r>
            <w:r w:rsidR="7A7C1173">
              <w:t>)</w:t>
            </w:r>
            <w:r>
              <w:t>: Contractor shall Resolve the Support Request as soon as practicable and no later than 4 hours after Contractor's receipt of the Support Request.</w:t>
            </w:r>
          </w:p>
          <w:p w14:paraId="0C02D1D0" w14:textId="4889A8B4" w:rsidR="000028F9" w:rsidRPr="00B47A41" w:rsidRDefault="000028F9" w:rsidP="00AB35A2">
            <w:pPr>
              <w:pStyle w:val="Body-Table"/>
            </w:pPr>
            <w:r w:rsidRPr="00B47A41">
              <w:t xml:space="preserve"> For Hardware: Contractor shall Resolve the Support Request as soon as practicable and no later than </w:t>
            </w:r>
            <w:r w:rsidR="008240B0">
              <w:t>4</w:t>
            </w:r>
            <w:r w:rsidR="008240B0" w:rsidRPr="00B47A41">
              <w:t xml:space="preserve"> </w:t>
            </w:r>
            <w:r w:rsidRPr="00B47A41">
              <w:t xml:space="preserve">hours </w:t>
            </w:r>
            <w:r w:rsidRPr="00B47A41">
              <w:lastRenderedPageBreak/>
              <w:t>after Contractor’s receipt of the Support Request.</w:t>
            </w:r>
          </w:p>
          <w:p w14:paraId="6337C6F1" w14:textId="77777777" w:rsidR="000028F9" w:rsidRPr="00B47A41" w:rsidRDefault="000028F9" w:rsidP="00AB35A2">
            <w:pPr>
              <w:pStyle w:val="Body-Table"/>
            </w:pPr>
            <w:r w:rsidRPr="00B47A41">
              <w:t>If the Contractor Resolves the Support Request by way of a work-around accepted in writing by the State, the support classification assessment will be reduced to a High Service Error.</w:t>
            </w:r>
          </w:p>
        </w:tc>
      </w:tr>
      <w:tr w:rsidR="00E45E3F" w:rsidRPr="00B47A41" w14:paraId="3C263555" w14:textId="77777777">
        <w:trPr>
          <w:trHeight w:val="3239"/>
        </w:trPr>
        <w:tc>
          <w:tcPr>
            <w:tcW w:w="1781" w:type="dxa"/>
            <w:tcBorders>
              <w:top w:val="single" w:sz="4" w:space="0" w:color="auto"/>
              <w:left w:val="single" w:sz="4" w:space="0" w:color="auto"/>
              <w:bottom w:val="single" w:sz="4" w:space="0" w:color="auto"/>
              <w:right w:val="single" w:sz="4" w:space="0" w:color="auto"/>
            </w:tcBorders>
            <w:hideMark/>
          </w:tcPr>
          <w:p w14:paraId="1109022A" w14:textId="77777777" w:rsidR="000028F9" w:rsidRPr="00AB35A2" w:rsidRDefault="000028F9" w:rsidP="00AB35A2">
            <w:pPr>
              <w:pStyle w:val="Body-Table"/>
              <w:rPr>
                <w:b/>
                <w:bCs/>
              </w:rPr>
            </w:pPr>
            <w:r w:rsidRPr="00AB35A2">
              <w:rPr>
                <w:b/>
                <w:bCs/>
              </w:rPr>
              <w:lastRenderedPageBreak/>
              <w:t>High Service Error</w:t>
            </w:r>
          </w:p>
        </w:tc>
        <w:tc>
          <w:tcPr>
            <w:tcW w:w="2206" w:type="dxa"/>
            <w:tcBorders>
              <w:top w:val="single" w:sz="4" w:space="0" w:color="auto"/>
              <w:left w:val="single" w:sz="4" w:space="0" w:color="auto"/>
              <w:bottom w:val="single" w:sz="4" w:space="0" w:color="auto"/>
              <w:right w:val="single" w:sz="4" w:space="0" w:color="auto"/>
            </w:tcBorders>
            <w:hideMark/>
          </w:tcPr>
          <w:p w14:paraId="21A4BA16" w14:textId="77777777" w:rsidR="000028F9" w:rsidRPr="00B47A41" w:rsidRDefault="000028F9" w:rsidP="00AB35A2">
            <w:pPr>
              <w:pStyle w:val="Body-Table"/>
            </w:pPr>
            <w:r w:rsidRPr="00B47A41">
              <w:t xml:space="preserve"> (a) A Critical Service Error for which the State has received, within the Resolution time for Critical Service Errors, a work-around that the State has accepted in writing; or </w:t>
            </w:r>
          </w:p>
          <w:p w14:paraId="478393A4" w14:textId="030DDF56" w:rsidR="000028F9" w:rsidRPr="00B47A41" w:rsidRDefault="000028F9" w:rsidP="00AB35A2">
            <w:pPr>
              <w:pStyle w:val="Body-Table"/>
            </w:pPr>
            <w:r>
              <w:t xml:space="preserve">(b) Primary component failure that materially impairs Software’s </w:t>
            </w:r>
            <w:r w:rsidR="567C7AF8">
              <w:t xml:space="preserve">or </w:t>
            </w:r>
            <w:r w:rsidR="1613BC7E">
              <w:t>Camera Stream</w:t>
            </w:r>
            <w:r w:rsidR="1E54898A">
              <w:t>(</w:t>
            </w:r>
            <w:r w:rsidR="1613BC7E">
              <w:t>s</w:t>
            </w:r>
            <w:r w:rsidR="43411E91">
              <w:t>)</w:t>
            </w:r>
            <w:r w:rsidR="567C7AF8">
              <w:t xml:space="preserve"> </w:t>
            </w:r>
            <w:r>
              <w:t>performance;</w:t>
            </w:r>
          </w:p>
          <w:p w14:paraId="1DC3D684" w14:textId="77777777" w:rsidR="000028F9" w:rsidRPr="00B47A41" w:rsidRDefault="000028F9" w:rsidP="00AB35A2">
            <w:pPr>
              <w:pStyle w:val="Body-Table"/>
            </w:pPr>
            <w:r w:rsidRPr="00B47A41">
              <w:t>(c) Data entry or access is materially impaired on a limited basis; or</w:t>
            </w:r>
          </w:p>
          <w:p w14:paraId="7D095AEB" w14:textId="75C9BCFC" w:rsidR="000028F9" w:rsidRPr="00B47A41" w:rsidRDefault="000028F9" w:rsidP="00AB35A2">
            <w:pPr>
              <w:pStyle w:val="Body-Table"/>
            </w:pPr>
            <w:r w:rsidRPr="00B47A41">
              <w:lastRenderedPageBreak/>
              <w:t>(d) performance issues of severe nature impacting critical processes</w:t>
            </w:r>
            <w:r w:rsidR="0D5F3AB9">
              <w:t>.</w:t>
            </w:r>
          </w:p>
        </w:tc>
        <w:tc>
          <w:tcPr>
            <w:tcW w:w="2265" w:type="dxa"/>
            <w:tcBorders>
              <w:top w:val="single" w:sz="4" w:space="0" w:color="auto"/>
              <w:left w:val="single" w:sz="4" w:space="0" w:color="auto"/>
              <w:bottom w:val="single" w:sz="4" w:space="0" w:color="auto"/>
              <w:right w:val="single" w:sz="4" w:space="0" w:color="auto"/>
            </w:tcBorders>
            <w:hideMark/>
          </w:tcPr>
          <w:p w14:paraId="6AF1E8D2" w14:textId="77777777" w:rsidR="000028F9" w:rsidRPr="00B47A41" w:rsidRDefault="000028F9" w:rsidP="00AB35A2">
            <w:pPr>
              <w:pStyle w:val="Body-Table"/>
            </w:pPr>
            <w:r w:rsidRPr="00B47A41">
              <w:lastRenderedPageBreak/>
              <w:t>Contractor shall acknowledge receipt of a Support Request or, where applicable, the State's written acceptance of a Critical Service Error work-around, within 24 hours.</w:t>
            </w:r>
          </w:p>
        </w:tc>
        <w:tc>
          <w:tcPr>
            <w:tcW w:w="4098" w:type="dxa"/>
            <w:tcBorders>
              <w:top w:val="single" w:sz="4" w:space="0" w:color="auto"/>
              <w:left w:val="single" w:sz="4" w:space="0" w:color="auto"/>
              <w:bottom w:val="single" w:sz="4" w:space="0" w:color="auto"/>
              <w:right w:val="single" w:sz="4" w:space="0" w:color="auto"/>
            </w:tcBorders>
            <w:hideMark/>
          </w:tcPr>
          <w:p w14:paraId="5D7DBF71" w14:textId="77777777" w:rsidR="000028F9" w:rsidRPr="00B47A41" w:rsidRDefault="000028F9" w:rsidP="00AB35A2">
            <w:pPr>
              <w:pStyle w:val="Body-Table"/>
            </w:pPr>
            <w:r w:rsidRPr="00B47A41">
              <w:t>Contractor shall Resolve the Support Request as soon as practicable and no later than 2 Business Days after Contractor's receipt of the Support Request or, where applicable, the State's written acceptance of a Critical Service Error work-around.</w:t>
            </w:r>
          </w:p>
        </w:tc>
      </w:tr>
      <w:tr w:rsidR="00E45E3F" w:rsidRPr="00B47A41" w14:paraId="5D1230F2" w14:textId="77777777" w:rsidTr="00276C62">
        <w:trPr>
          <w:trHeight w:val="1421"/>
        </w:trPr>
        <w:tc>
          <w:tcPr>
            <w:tcW w:w="1781" w:type="dxa"/>
            <w:tcBorders>
              <w:top w:val="single" w:sz="4" w:space="0" w:color="auto"/>
              <w:left w:val="single" w:sz="4" w:space="0" w:color="auto"/>
              <w:bottom w:val="single" w:sz="4" w:space="0" w:color="auto"/>
              <w:right w:val="single" w:sz="4" w:space="0" w:color="auto"/>
            </w:tcBorders>
            <w:hideMark/>
          </w:tcPr>
          <w:p w14:paraId="20D8CB35" w14:textId="77777777" w:rsidR="000028F9" w:rsidRPr="00AB35A2" w:rsidRDefault="000028F9" w:rsidP="00AB35A2">
            <w:pPr>
              <w:pStyle w:val="Body-Table"/>
              <w:rPr>
                <w:b/>
                <w:bCs/>
              </w:rPr>
            </w:pPr>
            <w:r w:rsidRPr="00AB35A2">
              <w:rPr>
                <w:b/>
                <w:bCs/>
              </w:rPr>
              <w:t>Medium Service Error</w:t>
            </w:r>
          </w:p>
        </w:tc>
        <w:tc>
          <w:tcPr>
            <w:tcW w:w="2206" w:type="dxa"/>
            <w:tcBorders>
              <w:top w:val="single" w:sz="4" w:space="0" w:color="auto"/>
              <w:left w:val="single" w:sz="4" w:space="0" w:color="auto"/>
              <w:bottom w:val="single" w:sz="4" w:space="0" w:color="auto"/>
              <w:right w:val="single" w:sz="4" w:space="0" w:color="auto"/>
            </w:tcBorders>
          </w:tcPr>
          <w:p w14:paraId="37F8751D" w14:textId="39B46C8E" w:rsidR="000028F9" w:rsidRPr="00B47A41" w:rsidRDefault="000028F9" w:rsidP="00AB35A2">
            <w:pPr>
              <w:pStyle w:val="Body-Table"/>
            </w:pPr>
            <w:r>
              <w:t xml:space="preserve">An isolated or minor Error in the Software </w:t>
            </w:r>
            <w:r w:rsidR="2B3FF5B0">
              <w:t xml:space="preserve">or </w:t>
            </w:r>
            <w:r w:rsidR="4F8961FF">
              <w:t>Camera Stream</w:t>
            </w:r>
            <w:r w:rsidR="1693E2A2">
              <w:t>(</w:t>
            </w:r>
            <w:r w:rsidR="4F8961FF">
              <w:t>s</w:t>
            </w:r>
            <w:r w:rsidR="1693E2A2">
              <w:t>)</w:t>
            </w:r>
            <w:r w:rsidR="2B3FF5B0">
              <w:t xml:space="preserve"> </w:t>
            </w:r>
            <w:r>
              <w:t>that meets any of the following requirements:</w:t>
            </w:r>
          </w:p>
          <w:p w14:paraId="51B1B09A" w14:textId="716FB7BE" w:rsidR="000028F9" w:rsidRPr="00B47A41" w:rsidRDefault="000028F9" w:rsidP="00AB35A2">
            <w:pPr>
              <w:pStyle w:val="Body-Table"/>
            </w:pPr>
            <w:r>
              <w:t xml:space="preserve">(a) does not significantly affect Software </w:t>
            </w:r>
            <w:r w:rsidR="219D18EC">
              <w:t xml:space="preserve">or </w:t>
            </w:r>
            <w:r w:rsidR="10BEAB5E">
              <w:t>Camera Stream</w:t>
            </w:r>
            <w:r w:rsidR="1701DD37">
              <w:t>(</w:t>
            </w:r>
            <w:r w:rsidR="10BEAB5E">
              <w:t>s</w:t>
            </w:r>
            <w:r w:rsidR="1701DD37">
              <w:t>)</w:t>
            </w:r>
            <w:r w:rsidR="219D18EC">
              <w:t xml:space="preserve"> </w:t>
            </w:r>
            <w:r>
              <w:t xml:space="preserve">functionality; </w:t>
            </w:r>
          </w:p>
          <w:p w14:paraId="28D0E055" w14:textId="6004945B" w:rsidR="000028F9" w:rsidRPr="00B47A41" w:rsidRDefault="000028F9" w:rsidP="00AB35A2">
            <w:pPr>
              <w:pStyle w:val="Body-Table"/>
            </w:pPr>
            <w:r>
              <w:t xml:space="preserve">(b) can or does impair or disable only certain non-essential Software </w:t>
            </w:r>
            <w:r w:rsidR="219D18EC">
              <w:t xml:space="preserve">or </w:t>
            </w:r>
            <w:r w:rsidR="45024B77">
              <w:t>Camera Stream</w:t>
            </w:r>
            <w:r w:rsidR="591CD42F">
              <w:t>(</w:t>
            </w:r>
            <w:r w:rsidR="45024B77">
              <w:t>s</w:t>
            </w:r>
            <w:r w:rsidR="68945CA0">
              <w:t>)</w:t>
            </w:r>
            <w:r w:rsidR="219D18EC">
              <w:t xml:space="preserve"> </w:t>
            </w:r>
            <w:r>
              <w:t>functions; or</w:t>
            </w:r>
          </w:p>
          <w:p w14:paraId="703AF54B" w14:textId="3C5F3D10" w:rsidR="000028F9" w:rsidRPr="00B47A41" w:rsidRDefault="000028F9" w:rsidP="00AB35A2">
            <w:pPr>
              <w:pStyle w:val="Body-Table"/>
            </w:pPr>
            <w:r>
              <w:t xml:space="preserve">(c) does not materially affect the State's use of the Software </w:t>
            </w:r>
            <w:r w:rsidR="219D18EC">
              <w:t xml:space="preserve">or </w:t>
            </w:r>
            <w:r w:rsidR="54F0D0AA">
              <w:t>Camera Stream</w:t>
            </w:r>
            <w:r w:rsidR="4DEABBF7">
              <w:t>(</w:t>
            </w:r>
            <w:r w:rsidR="54F0D0AA">
              <w:t>s</w:t>
            </w:r>
            <w:r w:rsidR="77567073">
              <w:t>)</w:t>
            </w:r>
            <w:r w:rsidR="54F0D0AA">
              <w:t>.</w:t>
            </w:r>
          </w:p>
        </w:tc>
        <w:tc>
          <w:tcPr>
            <w:tcW w:w="2265" w:type="dxa"/>
            <w:tcBorders>
              <w:top w:val="single" w:sz="4" w:space="0" w:color="auto"/>
              <w:left w:val="single" w:sz="4" w:space="0" w:color="auto"/>
              <w:bottom w:val="single" w:sz="4" w:space="0" w:color="auto"/>
              <w:right w:val="single" w:sz="4" w:space="0" w:color="auto"/>
            </w:tcBorders>
            <w:hideMark/>
          </w:tcPr>
          <w:p w14:paraId="20E124FA" w14:textId="77777777" w:rsidR="000028F9" w:rsidRPr="00B47A41" w:rsidRDefault="000028F9" w:rsidP="00AB35A2">
            <w:pPr>
              <w:pStyle w:val="Body-Table"/>
            </w:pPr>
            <w:r w:rsidRPr="00B47A41">
              <w:t>Contractor shall acknowledge receipt of the Support Request within 2 Business Days.</w:t>
            </w:r>
          </w:p>
        </w:tc>
        <w:tc>
          <w:tcPr>
            <w:tcW w:w="4098" w:type="dxa"/>
            <w:tcBorders>
              <w:top w:val="single" w:sz="4" w:space="0" w:color="auto"/>
              <w:left w:val="single" w:sz="4" w:space="0" w:color="auto"/>
              <w:bottom w:val="single" w:sz="4" w:space="0" w:color="auto"/>
              <w:right w:val="single" w:sz="4" w:space="0" w:color="auto"/>
            </w:tcBorders>
            <w:hideMark/>
          </w:tcPr>
          <w:p w14:paraId="78543F7E" w14:textId="77777777" w:rsidR="000028F9" w:rsidRPr="00B47A41" w:rsidRDefault="000028F9" w:rsidP="00AB35A2">
            <w:pPr>
              <w:pStyle w:val="Body-Table"/>
            </w:pPr>
            <w:r w:rsidRPr="00B47A41">
              <w:t xml:space="preserve">Contractor shall Resolve the Support Request as soon as practicable and no later than 10 Business Days after Contractor's receipt of the Support Request. </w:t>
            </w:r>
          </w:p>
          <w:p w14:paraId="5314B936" w14:textId="77777777" w:rsidR="000028F9" w:rsidRPr="00B47A41" w:rsidRDefault="000028F9" w:rsidP="00AB35A2">
            <w:pPr>
              <w:pStyle w:val="Body-Table"/>
              <w:rPr>
                <w:rFonts w:eastAsia="Calibri"/>
              </w:rPr>
            </w:pPr>
            <w:r w:rsidRPr="00B47A41">
              <w:t>If Medium Service Error has not been resolved in 10 Business Days, the State may resubmit as a High Service Error.</w:t>
            </w:r>
          </w:p>
        </w:tc>
      </w:tr>
      <w:tr w:rsidR="00E45E3F" w:rsidRPr="00B47A41" w14:paraId="07F9EF4D" w14:textId="77777777">
        <w:trPr>
          <w:trHeight w:val="895"/>
        </w:trPr>
        <w:tc>
          <w:tcPr>
            <w:tcW w:w="1781" w:type="dxa"/>
            <w:tcBorders>
              <w:top w:val="single" w:sz="4" w:space="0" w:color="auto"/>
              <w:left w:val="single" w:sz="4" w:space="0" w:color="auto"/>
              <w:bottom w:val="single" w:sz="4" w:space="0" w:color="auto"/>
              <w:right w:val="single" w:sz="4" w:space="0" w:color="auto"/>
            </w:tcBorders>
          </w:tcPr>
          <w:p w14:paraId="1DEC9613" w14:textId="77777777" w:rsidR="000028F9" w:rsidRPr="00AB35A2" w:rsidRDefault="000028F9" w:rsidP="00AB35A2">
            <w:pPr>
              <w:pStyle w:val="Body-Table"/>
              <w:rPr>
                <w:rFonts w:eastAsia="Calibri"/>
                <w:b/>
                <w:bCs/>
              </w:rPr>
            </w:pPr>
            <w:r w:rsidRPr="00AB35A2">
              <w:rPr>
                <w:b/>
                <w:bCs/>
              </w:rPr>
              <w:t>Low Service Error</w:t>
            </w:r>
          </w:p>
        </w:tc>
        <w:tc>
          <w:tcPr>
            <w:tcW w:w="2206" w:type="dxa"/>
            <w:tcBorders>
              <w:top w:val="single" w:sz="4" w:space="0" w:color="auto"/>
              <w:left w:val="single" w:sz="4" w:space="0" w:color="auto"/>
              <w:bottom w:val="single" w:sz="4" w:space="0" w:color="auto"/>
              <w:right w:val="single" w:sz="4" w:space="0" w:color="auto"/>
            </w:tcBorders>
          </w:tcPr>
          <w:p w14:paraId="1846086F" w14:textId="77777777" w:rsidR="000028F9" w:rsidRPr="00B47A41" w:rsidRDefault="000028F9" w:rsidP="00AB35A2">
            <w:pPr>
              <w:pStyle w:val="Body-Table"/>
              <w:rPr>
                <w:rFonts w:eastAsia="Calibri"/>
              </w:rPr>
            </w:pPr>
            <w:r w:rsidRPr="00B47A41">
              <w:t>Request for assistance, information,</w:t>
            </w:r>
            <w:r w:rsidRPr="00B47A41">
              <w:rPr>
                <w:spacing w:val="-21"/>
              </w:rPr>
              <w:t xml:space="preserve"> </w:t>
            </w:r>
            <w:r w:rsidRPr="00B47A41">
              <w:t>or services that are routine in</w:t>
            </w:r>
            <w:r w:rsidRPr="00B47A41">
              <w:rPr>
                <w:spacing w:val="-6"/>
              </w:rPr>
              <w:t xml:space="preserve"> </w:t>
            </w:r>
            <w:r w:rsidRPr="00B47A41">
              <w:t>nature.</w:t>
            </w:r>
          </w:p>
        </w:tc>
        <w:tc>
          <w:tcPr>
            <w:tcW w:w="2265" w:type="dxa"/>
            <w:tcBorders>
              <w:top w:val="single" w:sz="4" w:space="0" w:color="auto"/>
              <w:left w:val="single" w:sz="4" w:space="0" w:color="auto"/>
              <w:bottom w:val="single" w:sz="4" w:space="0" w:color="auto"/>
              <w:right w:val="single" w:sz="4" w:space="0" w:color="auto"/>
            </w:tcBorders>
          </w:tcPr>
          <w:p w14:paraId="51BE4046" w14:textId="77777777" w:rsidR="000028F9" w:rsidRPr="00B47A41" w:rsidRDefault="000028F9" w:rsidP="00AB35A2">
            <w:pPr>
              <w:pStyle w:val="Body-Table"/>
            </w:pPr>
            <w:r w:rsidRPr="00B47A41">
              <w:t>Contractor shall acknowledge receipt of the Support Request within 5 Business Days.</w:t>
            </w:r>
          </w:p>
        </w:tc>
        <w:tc>
          <w:tcPr>
            <w:tcW w:w="4098" w:type="dxa"/>
            <w:tcBorders>
              <w:top w:val="single" w:sz="4" w:space="0" w:color="auto"/>
              <w:left w:val="single" w:sz="4" w:space="0" w:color="auto"/>
              <w:bottom w:val="single" w:sz="4" w:space="0" w:color="auto"/>
              <w:right w:val="single" w:sz="4" w:space="0" w:color="auto"/>
            </w:tcBorders>
          </w:tcPr>
          <w:p w14:paraId="0AB48EE1" w14:textId="77777777" w:rsidR="000028F9" w:rsidRPr="00B47A41" w:rsidRDefault="000028F9" w:rsidP="00AB35A2">
            <w:pPr>
              <w:pStyle w:val="Body-Table"/>
            </w:pPr>
            <w:r w:rsidRPr="00B47A41">
              <w:t xml:space="preserve">Contractor shall Resolve the Support Request as soon as practicable and no later than 60 Business Days after Contractor's receipt of the Support Request. </w:t>
            </w:r>
          </w:p>
          <w:p w14:paraId="4BDA1239" w14:textId="77777777" w:rsidR="000028F9" w:rsidRPr="00B47A41" w:rsidRDefault="000028F9" w:rsidP="00AB35A2">
            <w:pPr>
              <w:pStyle w:val="Body-Table"/>
              <w:rPr>
                <w:rFonts w:eastAsia="Calibri"/>
              </w:rPr>
            </w:pPr>
            <w:r w:rsidRPr="00B47A41">
              <w:lastRenderedPageBreak/>
              <w:t>If Low Service Error has not been resolved in 60 Business Days, the State may resubmit as a Medium Service Error.</w:t>
            </w:r>
          </w:p>
        </w:tc>
      </w:tr>
    </w:tbl>
    <w:p w14:paraId="236257B4" w14:textId="5B0537AF" w:rsidR="000028F9" w:rsidRPr="00B47A41" w:rsidRDefault="000028F9" w:rsidP="00A260B1">
      <w:pPr>
        <w:ind w:left="720"/>
      </w:pPr>
      <w:r w:rsidRPr="00B47A41">
        <w:lastRenderedPageBreak/>
        <w:t>3.7</w:t>
      </w:r>
      <w:r w:rsidRPr="00B47A41">
        <w:rPr>
          <w:u w:val="single"/>
        </w:rPr>
        <w:t xml:space="preserve"> Escalation.</w:t>
      </w:r>
      <w:r w:rsidR="00AE250E">
        <w:t xml:space="preserve"> </w:t>
      </w:r>
      <w:r w:rsidRPr="00B47A41">
        <w:t>With respect to any Critical Service Error Support Request, until such Support Request is Resolved, Contractor will escalate that Support Request within 60 minutes of the receipt of such Support Request by the appropriate Contractor support personnel, including, as applicable, the Contractor Project Manager and Contractor’s management or engineering personnel, as appropriate.</w:t>
      </w:r>
    </w:p>
    <w:p w14:paraId="0ECB665E" w14:textId="202F9A89" w:rsidR="000028F9" w:rsidRPr="00B47A41" w:rsidRDefault="000028F9" w:rsidP="00A260B1">
      <w:pPr>
        <w:ind w:left="720"/>
      </w:pPr>
      <w:r w:rsidRPr="00B47A41">
        <w:t>3.8</w:t>
      </w:r>
      <w:r w:rsidRPr="00B47A41">
        <w:rPr>
          <w:u w:val="single"/>
        </w:rPr>
        <w:t xml:space="preserve"> Support Service Level Credits.</w:t>
      </w:r>
      <w:r w:rsidR="00AE250E">
        <w:t xml:space="preserve"> </w:t>
      </w:r>
      <w:r w:rsidRPr="00B47A41">
        <w:t>If the Contractor fails to meet a Service Level Metric for Support Request Response and/or Resolution Time, the State will be entitled to the corresponding Support Service Level Credits specified in the table below.</w:t>
      </w:r>
    </w:p>
    <w:p w14:paraId="2C22CCB0" w14:textId="77777777" w:rsidR="000028F9" w:rsidRPr="00A260B1" w:rsidRDefault="000028F9" w:rsidP="00A260B1">
      <w:pPr>
        <w:ind w:firstLine="720"/>
        <w:rPr>
          <w:b/>
          <w:bCs/>
        </w:rPr>
      </w:pPr>
      <w:r w:rsidRPr="00A260B1">
        <w:rPr>
          <w:b/>
          <w:bCs/>
        </w:rPr>
        <w:t>Solution Support Service Level Credit Table:</w:t>
      </w:r>
    </w:p>
    <w:tbl>
      <w:tblPr>
        <w:tblStyle w:val="TableGrid"/>
        <w:tblW w:w="1053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870"/>
        <w:gridCol w:w="3600"/>
      </w:tblGrid>
      <w:tr w:rsidR="000028F9" w:rsidRPr="00B47A41" w14:paraId="1EB68052" w14:textId="77777777" w:rsidTr="00F24317">
        <w:tc>
          <w:tcPr>
            <w:tcW w:w="3060" w:type="dxa"/>
          </w:tcPr>
          <w:p w14:paraId="4E1339AE" w14:textId="77777777" w:rsidR="000028F9" w:rsidRPr="00127DF8" w:rsidRDefault="000028F9" w:rsidP="00127DF8">
            <w:pPr>
              <w:pStyle w:val="Body-Table"/>
              <w:rPr>
                <w:b/>
                <w:bCs/>
              </w:rPr>
            </w:pPr>
            <w:r w:rsidRPr="00127DF8">
              <w:rPr>
                <w:b/>
                <w:bCs/>
              </w:rPr>
              <w:t>Support Request Classification</w:t>
            </w:r>
          </w:p>
        </w:tc>
        <w:tc>
          <w:tcPr>
            <w:tcW w:w="3870" w:type="dxa"/>
          </w:tcPr>
          <w:p w14:paraId="52989576" w14:textId="77777777" w:rsidR="000028F9" w:rsidRPr="00127DF8" w:rsidRDefault="000028F9" w:rsidP="00127DF8">
            <w:pPr>
              <w:pStyle w:val="Body-Table"/>
              <w:rPr>
                <w:b/>
                <w:bCs/>
              </w:rPr>
            </w:pPr>
            <w:r w:rsidRPr="00127DF8">
              <w:rPr>
                <w:b/>
                <w:bCs/>
              </w:rPr>
              <w:t>Support Service Level Credits</w:t>
            </w:r>
          </w:p>
          <w:p w14:paraId="42AAB41F" w14:textId="77777777" w:rsidR="000028F9" w:rsidRPr="00127DF8" w:rsidRDefault="000028F9" w:rsidP="00127DF8">
            <w:pPr>
              <w:pStyle w:val="Body-Table"/>
              <w:rPr>
                <w:b/>
                <w:bCs/>
              </w:rPr>
            </w:pPr>
            <w:r w:rsidRPr="00127DF8">
              <w:rPr>
                <w:b/>
                <w:bCs/>
              </w:rPr>
              <w:t>(For Support Service Level Failure regarding Support Request Response Time)</w:t>
            </w:r>
          </w:p>
        </w:tc>
        <w:tc>
          <w:tcPr>
            <w:tcW w:w="3600" w:type="dxa"/>
          </w:tcPr>
          <w:p w14:paraId="29CCE473" w14:textId="77777777" w:rsidR="000028F9" w:rsidRPr="00127DF8" w:rsidRDefault="000028F9" w:rsidP="00127DF8">
            <w:pPr>
              <w:pStyle w:val="Body-Table"/>
              <w:rPr>
                <w:b/>
                <w:bCs/>
              </w:rPr>
            </w:pPr>
            <w:r w:rsidRPr="00127DF8">
              <w:rPr>
                <w:b/>
                <w:bCs/>
              </w:rPr>
              <w:t>Support Service Level Credits</w:t>
            </w:r>
          </w:p>
          <w:p w14:paraId="3464EBCA" w14:textId="77777777" w:rsidR="000028F9" w:rsidRPr="00127DF8" w:rsidRDefault="000028F9" w:rsidP="00127DF8">
            <w:pPr>
              <w:pStyle w:val="Body-Table"/>
              <w:rPr>
                <w:b/>
                <w:bCs/>
              </w:rPr>
            </w:pPr>
            <w:r w:rsidRPr="00127DF8">
              <w:rPr>
                <w:b/>
                <w:bCs/>
              </w:rPr>
              <w:t>(For Support Service Level Failure regarding Support Request Resolution Time)</w:t>
            </w:r>
          </w:p>
        </w:tc>
      </w:tr>
      <w:tr w:rsidR="000028F9" w:rsidRPr="00B47A41" w14:paraId="1551D891" w14:textId="77777777" w:rsidTr="00F24317">
        <w:tc>
          <w:tcPr>
            <w:tcW w:w="3060" w:type="dxa"/>
          </w:tcPr>
          <w:p w14:paraId="5A659EC2" w14:textId="77777777" w:rsidR="000028F9" w:rsidRPr="00B47A41" w:rsidRDefault="000028F9" w:rsidP="00127DF8">
            <w:pPr>
              <w:pStyle w:val="Body-Table"/>
            </w:pPr>
            <w:r w:rsidRPr="00B47A41">
              <w:t>Critical Service Error</w:t>
            </w:r>
          </w:p>
        </w:tc>
        <w:tc>
          <w:tcPr>
            <w:tcW w:w="3870" w:type="dxa"/>
          </w:tcPr>
          <w:p w14:paraId="07885192" w14:textId="77777777" w:rsidR="000028F9" w:rsidRPr="00B47A41" w:rsidRDefault="000028F9" w:rsidP="00127DF8">
            <w:pPr>
              <w:pStyle w:val="Body-Table"/>
            </w:pPr>
            <w:r w:rsidRPr="00B47A41">
              <w:t>5% of the Fees for the month in which the initial Service Level Failure begins and 5% of such monthly Fees for each additional hour or portion thereof that the corresponding Service Error is not responded to within the required response time.</w:t>
            </w:r>
          </w:p>
        </w:tc>
        <w:tc>
          <w:tcPr>
            <w:tcW w:w="3600" w:type="dxa"/>
          </w:tcPr>
          <w:p w14:paraId="13AE0065" w14:textId="77777777" w:rsidR="000028F9" w:rsidRPr="00B47A41" w:rsidRDefault="000028F9" w:rsidP="00127DF8">
            <w:pPr>
              <w:pStyle w:val="Body-Table"/>
              <w:rPr>
                <w:rFonts w:eastAsia="Times New Roman"/>
              </w:rPr>
            </w:pPr>
            <w:r w:rsidRPr="00B47A41">
              <w:t>5% of the Fees for the month in which the initial Service Level Failure begins and 5% of such monthly Fees for the first additional hour or portion thereof that the corresponding Service Error remains un-Resolved, which amount will thereafter double for each additional one-hour increment.</w:t>
            </w:r>
          </w:p>
        </w:tc>
      </w:tr>
      <w:tr w:rsidR="000028F9" w:rsidRPr="00B47A41" w14:paraId="2C4D407C" w14:textId="77777777" w:rsidTr="00F24317">
        <w:tc>
          <w:tcPr>
            <w:tcW w:w="3060" w:type="dxa"/>
          </w:tcPr>
          <w:p w14:paraId="7FEDFD27" w14:textId="77777777" w:rsidR="000028F9" w:rsidRPr="00B47A41" w:rsidRDefault="000028F9" w:rsidP="00127DF8">
            <w:pPr>
              <w:pStyle w:val="Body-Table"/>
            </w:pPr>
            <w:r w:rsidRPr="00B47A41">
              <w:t>High Service Error</w:t>
            </w:r>
          </w:p>
        </w:tc>
        <w:tc>
          <w:tcPr>
            <w:tcW w:w="3870" w:type="dxa"/>
          </w:tcPr>
          <w:p w14:paraId="6815B022" w14:textId="77777777" w:rsidR="000028F9" w:rsidRPr="00B47A41" w:rsidRDefault="000028F9" w:rsidP="00127DF8">
            <w:pPr>
              <w:pStyle w:val="Body-Table"/>
              <w:rPr>
                <w:rFonts w:eastAsia="Times New Roman"/>
              </w:rPr>
            </w:pPr>
            <w:r w:rsidRPr="00B47A41">
              <w:t>3% of the Fees for the month in which the initial Service Level Failure begins and 3% of such monthly Fees for each additional hour or portion thereof that the corresponding Service Error is not responded to within the required response time.</w:t>
            </w:r>
          </w:p>
        </w:tc>
        <w:tc>
          <w:tcPr>
            <w:tcW w:w="3600" w:type="dxa"/>
          </w:tcPr>
          <w:p w14:paraId="23130901" w14:textId="77777777" w:rsidR="000028F9" w:rsidRPr="00B47A41" w:rsidRDefault="000028F9" w:rsidP="00127DF8">
            <w:pPr>
              <w:pStyle w:val="Body-Table"/>
              <w:rPr>
                <w:rFonts w:eastAsia="Times New Roman"/>
              </w:rPr>
            </w:pPr>
            <w:r w:rsidRPr="00B47A41">
              <w:t>3% of the Fees for the month in which the initial Service Level Failure begins and 3% of such monthly Fees for the first additional hour or portion thereof that the corresponding Service Error remains un-Resolved, which amount will thereafter double for each additional one-hour increment.</w:t>
            </w:r>
          </w:p>
        </w:tc>
      </w:tr>
    </w:tbl>
    <w:p w14:paraId="2D0F3797" w14:textId="5B1AAC8E" w:rsidR="000028F9" w:rsidRPr="00B47A41" w:rsidRDefault="000028F9" w:rsidP="00127DF8">
      <w:pPr>
        <w:ind w:left="720"/>
      </w:pPr>
      <w:r w:rsidRPr="00B47A41">
        <w:rPr>
          <w:u w:val="single"/>
        </w:rPr>
        <w:lastRenderedPageBreak/>
        <w:t>3.9 Corrective Action Plan.</w:t>
      </w:r>
      <w:r w:rsidR="00AE250E">
        <w:t xml:space="preserve"> </w:t>
      </w:r>
      <w:r w:rsidRPr="00B47A41">
        <w:t>If two or more Critical Service Errors occur in any 60 day period during (a) the Term or (b) any additional periods during which Contractor does or is required to perform any Hosted Services, Contractor will promptly investigate the root causes of these Service Errors and provide to the State within 5 Business Days of its receipt of notice of the second such Support Request an analysis of such root causes and a proposed written corrective action plan for the State’s review, comment and approval, which, subject to and upon the State’s written approval, shall be a part of, and by this reference is incorporated in, the Contract as the parties’ corrective action plan (the “</w:t>
      </w:r>
      <w:r w:rsidRPr="00B47A41">
        <w:rPr>
          <w:b/>
          <w:color w:val="000000"/>
        </w:rPr>
        <w:t>Corrective Action Plan</w:t>
      </w:r>
      <w:r w:rsidRPr="00B47A41">
        <w:t>”).</w:t>
      </w:r>
      <w:r w:rsidR="00AE250E">
        <w:t xml:space="preserve"> </w:t>
      </w:r>
      <w:r w:rsidRPr="00B47A41">
        <w:t>The Corrective Action Plan must include, at a minimum: (a) Contractor’s commitment to the State to devote the appropriate time, skilled personnel, systems support and equipment and other resources necessary to Resolve and prevent any further occurrences of the Service Errors giving rise to such Support Requests; (b) a strategy for developing any programming, software updates, fixes, patches, etc. necessary to remedy, and prevent any further occurrences of, such Service Errors; and (c) time frames for implementing the Corrective Action Plan.</w:t>
      </w:r>
      <w:r w:rsidR="00AE250E">
        <w:t xml:space="preserve"> </w:t>
      </w:r>
      <w:r w:rsidRPr="00B47A41">
        <w:t>There will be no additional charge for Contractor’s preparation or implementation of the Corrective Action Plan in the time frames and manner set forth therein.</w:t>
      </w:r>
    </w:p>
    <w:p w14:paraId="3BD478D8" w14:textId="77777777" w:rsidR="000028F9" w:rsidRPr="00B47A41" w:rsidRDefault="000028F9" w:rsidP="00AE250E">
      <w:r w:rsidRPr="00B47A41">
        <w:rPr>
          <w:b/>
        </w:rPr>
        <w:t xml:space="preserve">4. Issuance of Applicable Credits. </w:t>
      </w:r>
      <w:r w:rsidRPr="00B47A41">
        <w:t>Contractor will, for each invoice period, issue to the State, together with Contractor’s invoice for such period, a written acknowledgement setting forth all Availability Service Credits and Support Level Credits to which the State has become entitled during that invoice period. Contractor shall pay the amount of applicable credit(s) as a debt to the State within 15 Business Days of issue of the applicable credit from the amount payable by the State to Contractor pursuant to such invoice. If the Fees for Hosted Services and/or the Support Fee is paid other than monthly, the applicable fee will be converted to its monthly equivalent for purposes of determining the Availability Service Credit and/or Support Service Level Credit based on the percentages in the applicable tables in this Schedule.</w:t>
      </w:r>
    </w:p>
    <w:p w14:paraId="612CB9E7" w14:textId="77777777" w:rsidR="000028F9" w:rsidRPr="00B47A41" w:rsidRDefault="000028F9" w:rsidP="00AE250E">
      <w:r w:rsidRPr="00B47A41">
        <w:rPr>
          <w:b/>
        </w:rPr>
        <w:t xml:space="preserve">5. Additional Remedies for Service Level Failures. </w:t>
      </w:r>
      <w:r w:rsidRPr="00B47A41">
        <w:t>Contractor’s repeated failure to meet the Service Level Metric(s) for Resolution of any Critical Service Errors or High Service Errors, or any combination of such Errors, within the applicable Resolution time set out in the Solution Support Service Level Table will constitute a material breach of the Contract.</w:t>
      </w:r>
    </w:p>
    <w:p w14:paraId="0BE4BF0B" w14:textId="6967D147" w:rsidR="000028F9" w:rsidRPr="00B47A41" w:rsidRDefault="000028F9" w:rsidP="3C15842E">
      <w:pPr>
        <w:rPr>
          <w:b/>
          <w:bCs/>
        </w:rPr>
      </w:pPr>
      <w:r w:rsidRPr="3C15842E">
        <w:rPr>
          <w:b/>
          <w:bCs/>
        </w:rPr>
        <w:t>6. Data Storage, Backup, Restoration and Disaster Recovery</w:t>
      </w:r>
      <w:r>
        <w:t>.</w:t>
      </w:r>
      <w:r w:rsidR="00AE250E">
        <w:t xml:space="preserve"> </w:t>
      </w:r>
      <w:r>
        <w:t>Contractor must maintain or cause to be maintained backup redundancy and disaster avoidance and recovery procedures designed to safeguard State Data and the State’s other Confidential Information, Contractor’s Processing capability and the availability of the Hosted Services</w:t>
      </w:r>
      <w:r w:rsidR="00AF6F46">
        <w:t>,</w:t>
      </w:r>
      <w:r>
        <w:t xml:space="preserve"> Software</w:t>
      </w:r>
      <w:r w:rsidR="00FB347D">
        <w:t xml:space="preserve">, and </w:t>
      </w:r>
      <w:r w:rsidR="5E617DC4">
        <w:t>Camera Stream</w:t>
      </w:r>
      <w:r w:rsidR="34D2A34B">
        <w:t>(</w:t>
      </w:r>
      <w:r w:rsidR="5E617DC4">
        <w:t>s</w:t>
      </w:r>
      <w:r w:rsidR="34D2A34B">
        <w:t>)</w:t>
      </w:r>
      <w:r>
        <w:t xml:space="preserve">, in each case throughout the Term and at all times in connection with its actual or required performance of the Services hereunder. All backed up State Data shall be located in the United States. The force majeure provisions of this Contract do not limit Contractor’s obligations under this </w:t>
      </w:r>
      <w:r w:rsidR="00FB347D">
        <w:t>S</w:t>
      </w:r>
      <w:r>
        <w:t>ection</w:t>
      </w:r>
      <w:r w:rsidRPr="3C15842E">
        <w:rPr>
          <w:b/>
          <w:bCs/>
        </w:rPr>
        <w:t>.</w:t>
      </w:r>
    </w:p>
    <w:p w14:paraId="6181C097" w14:textId="6FCE9500" w:rsidR="000028F9" w:rsidRPr="00B47A41" w:rsidRDefault="000028F9" w:rsidP="00017FF9">
      <w:pPr>
        <w:ind w:left="720"/>
        <w:rPr>
          <w:b/>
        </w:rPr>
      </w:pPr>
      <w:r w:rsidRPr="00B47A41">
        <w:rPr>
          <w:bCs/>
        </w:rPr>
        <w:t>6.1</w:t>
      </w:r>
      <w:r w:rsidRPr="00B47A41">
        <w:rPr>
          <w:bCs/>
          <w:u w:val="single"/>
        </w:rPr>
        <w:t xml:space="preserve"> Data Storage.</w:t>
      </w:r>
      <w:r w:rsidR="00AE250E">
        <w:rPr>
          <w:bCs/>
        </w:rPr>
        <w:t xml:space="preserve"> </w:t>
      </w:r>
      <w:r w:rsidRPr="00B47A41">
        <w:rPr>
          <w:bCs/>
        </w:rPr>
        <w:t xml:space="preserve">Contractor will </w:t>
      </w:r>
      <w:r w:rsidRPr="00B47A41">
        <w:t>provide sufficient storage capacity to meet the needs of the State at no additional cost.</w:t>
      </w:r>
    </w:p>
    <w:p w14:paraId="49C65884" w14:textId="26DD5CE9" w:rsidR="000028F9" w:rsidRPr="00B47A41" w:rsidRDefault="000028F9" w:rsidP="00017FF9">
      <w:pPr>
        <w:ind w:left="720"/>
        <w:rPr>
          <w:b/>
        </w:rPr>
      </w:pPr>
      <w:r w:rsidRPr="00B47A41">
        <w:t>6.2</w:t>
      </w:r>
      <w:r w:rsidRPr="00B47A41">
        <w:rPr>
          <w:u w:val="single"/>
        </w:rPr>
        <w:t xml:space="preserve"> Data Backup.</w:t>
      </w:r>
      <w:r w:rsidR="00AE250E">
        <w:t xml:space="preserve"> </w:t>
      </w:r>
      <w:r w:rsidRPr="00B47A41">
        <w:t xml:space="preserve">Contractor will conduct, or cause to be conducted, daily back-ups of State Data and perform, or cause to be performed, other periodic offline back-ups of State Data on at least a weekly basis and store and retain such back-ups as specified in </w:t>
      </w:r>
      <w:r w:rsidRPr="00B47A41">
        <w:rPr>
          <w:b/>
          <w:bCs/>
        </w:rPr>
        <w:t>Schedule A</w:t>
      </w:r>
      <w:r w:rsidRPr="00B47A41">
        <w:t>.</w:t>
      </w:r>
      <w:r w:rsidR="00AE250E">
        <w:t xml:space="preserve"> </w:t>
      </w:r>
      <w:r w:rsidRPr="00B47A41">
        <w:rPr>
          <w:bCs/>
        </w:rPr>
        <w:t xml:space="preserve">Contractor must, within 5 Business Days of the State’s request, provide the </w:t>
      </w:r>
      <w:r w:rsidRPr="00B47A41">
        <w:rPr>
          <w:bCs/>
        </w:rPr>
        <w:lastRenderedPageBreak/>
        <w:t>State, without charge and without any conditions or contingencies whatsoever (including but not limited to the payment of any fees due to Contractor), an extract of State Data in the format specified by the State</w:t>
      </w:r>
      <w:r w:rsidRPr="00B47A41">
        <w:rPr>
          <w:b/>
        </w:rPr>
        <w:t>.</w:t>
      </w:r>
    </w:p>
    <w:p w14:paraId="593E9CDD" w14:textId="3798FD6C" w:rsidR="000028F9" w:rsidRPr="00B47A41" w:rsidRDefault="000028F9" w:rsidP="00017FF9">
      <w:pPr>
        <w:ind w:left="720"/>
        <w:rPr>
          <w:b/>
        </w:rPr>
      </w:pPr>
      <w:r w:rsidRPr="00B47A41">
        <w:rPr>
          <w:bCs/>
        </w:rPr>
        <w:t>6.3</w:t>
      </w:r>
      <w:r w:rsidRPr="00B47A41">
        <w:rPr>
          <w:bCs/>
          <w:u w:val="single"/>
        </w:rPr>
        <w:t xml:space="preserve"> Data Restoration.</w:t>
      </w:r>
      <w:r w:rsidR="00AE250E">
        <w:rPr>
          <w:bCs/>
        </w:rPr>
        <w:t xml:space="preserve"> </w:t>
      </w:r>
      <w:r w:rsidRPr="00B47A41">
        <w:t>If the data restoration is required due to the actions or inactions of the Contractor or its subcontractors, Contractor will promptly notify the State and complete actions required to restore service to normal production operation.</w:t>
      </w:r>
      <w:r w:rsidR="00AE250E">
        <w:t xml:space="preserve"> </w:t>
      </w:r>
      <w:r w:rsidRPr="00B47A41">
        <w:t xml:space="preserve">If requested, </w:t>
      </w:r>
      <w:r w:rsidRPr="00B47A41">
        <w:rPr>
          <w:bCs/>
        </w:rPr>
        <w:t xml:space="preserve">Contractor </w:t>
      </w:r>
      <w:r w:rsidRPr="00B47A41">
        <w:t>will restore data from a backup upon written notice from the State.</w:t>
      </w:r>
      <w:r w:rsidR="00AE250E">
        <w:t xml:space="preserve"> </w:t>
      </w:r>
      <w:r w:rsidRPr="00B47A41">
        <w:t>Contractor will restore the data within 1 Business Day of the State’s request.</w:t>
      </w:r>
      <w:r w:rsidR="00AE250E">
        <w:t xml:space="preserve"> </w:t>
      </w:r>
      <w:r w:rsidRPr="00B47A41">
        <w:t>Contractor will provide data restorations at its sole cost and expense.</w:t>
      </w:r>
      <w:r w:rsidR="00AE250E">
        <w:t xml:space="preserve"> </w:t>
      </w:r>
    </w:p>
    <w:p w14:paraId="5214AD1D" w14:textId="4ED48695" w:rsidR="000028F9" w:rsidRPr="00B47A41" w:rsidRDefault="000028F9" w:rsidP="00017FF9">
      <w:pPr>
        <w:ind w:left="720"/>
      </w:pPr>
      <w:r>
        <w:t>6.4</w:t>
      </w:r>
      <w:r w:rsidRPr="3C15842E">
        <w:rPr>
          <w:u w:val="single"/>
        </w:rPr>
        <w:t xml:space="preserve"> Disaster Recovery.</w:t>
      </w:r>
      <w:r w:rsidR="00AE250E">
        <w:t xml:space="preserve"> </w:t>
      </w:r>
      <w:r>
        <w:t xml:space="preserve">Throughout the Term and at all times in connection with its actual or required performance of the Services, Contractor will maintain and operate a backup and disaster recovery plan to achieve a </w:t>
      </w:r>
      <w:r w:rsidRPr="3C15842E">
        <w:rPr>
          <w:color w:val="000000" w:themeColor="text1"/>
        </w:rPr>
        <w:t xml:space="preserve">Recovery Point Objective (RPO) of </w:t>
      </w:r>
      <w:r w:rsidR="00D625DB" w:rsidRPr="3C15842E">
        <w:rPr>
          <w:color w:val="000000" w:themeColor="text1"/>
        </w:rPr>
        <w:t>24</w:t>
      </w:r>
      <w:r w:rsidRPr="3C15842E">
        <w:rPr>
          <w:color w:val="000000" w:themeColor="text1"/>
        </w:rPr>
        <w:t xml:space="preserve"> hours, and a Recovery Time Objective (RTO) of </w:t>
      </w:r>
      <w:r w:rsidR="00D625DB" w:rsidRPr="3C15842E">
        <w:rPr>
          <w:color w:val="000000" w:themeColor="text1"/>
        </w:rPr>
        <w:t>24</w:t>
      </w:r>
      <w:r w:rsidRPr="3C15842E">
        <w:rPr>
          <w:color w:val="000000" w:themeColor="text1"/>
        </w:rPr>
        <w:t xml:space="preserve"> hours</w:t>
      </w:r>
      <w:r>
        <w:t xml:space="preserve"> (the “</w:t>
      </w:r>
      <w:r w:rsidRPr="3C15842E">
        <w:rPr>
          <w:b/>
          <w:bCs/>
        </w:rPr>
        <w:t>DR</w:t>
      </w:r>
      <w:r>
        <w:t xml:space="preserve"> </w:t>
      </w:r>
      <w:r w:rsidRPr="3C15842E">
        <w:rPr>
          <w:b/>
          <w:bCs/>
          <w:color w:val="000000" w:themeColor="text1"/>
        </w:rPr>
        <w:t>Plan</w:t>
      </w:r>
      <w:r>
        <w:t>”), and implement such DR Plan in the event of any unplanned interruption of the Hosted Services.</w:t>
      </w:r>
      <w:r w:rsidR="00AE250E">
        <w:t xml:space="preserve"> </w:t>
      </w:r>
      <w:r>
        <w:t xml:space="preserve">Contractor’s current DR Plan, revision history, and any reports or summaries relating to past testing of or pursuant to the DR Plan are attached as </w:t>
      </w:r>
      <w:r w:rsidRPr="3C15842E">
        <w:rPr>
          <w:b/>
          <w:bCs/>
        </w:rPr>
        <w:t>Schedule F</w:t>
      </w:r>
      <w:r>
        <w:t>.</w:t>
      </w:r>
      <w:r w:rsidR="00AE250E">
        <w:t xml:space="preserve"> </w:t>
      </w:r>
      <w:r>
        <w:t>Contractor will actively test, review and update the DR Plan on at least an annual basis using industry best practices as guidance.</w:t>
      </w:r>
      <w:r w:rsidR="00AE250E">
        <w:t xml:space="preserve"> </w:t>
      </w:r>
      <w:r>
        <w:t>Contractor will provide the State with copies of all such updates to the Plan within 15 days of its adoption by Contractor.</w:t>
      </w:r>
      <w:r w:rsidR="00AE250E">
        <w:t xml:space="preserve"> </w:t>
      </w:r>
      <w:r>
        <w:t xml:space="preserve">All updates to the DR Plan are subject to the requirements of this </w:t>
      </w:r>
      <w:r w:rsidRPr="3C15842E">
        <w:rPr>
          <w:b/>
          <w:bCs/>
        </w:rPr>
        <w:t>Section 4;</w:t>
      </w:r>
      <w:r>
        <w:t xml:space="preserve"> and provide the State with copies of all reports resulting from any testing of or pursuant to the DR Plan promptly after Contractor’s receipt or preparation.</w:t>
      </w:r>
      <w:r w:rsidR="00AE250E">
        <w:t xml:space="preserve"> </w:t>
      </w:r>
      <w:r>
        <w:t>If Contractor fails to reinstate all material Hosted Services</w:t>
      </w:r>
      <w:r w:rsidR="00011E06">
        <w:t>,</w:t>
      </w:r>
      <w:r>
        <w:t xml:space="preserve"> Software</w:t>
      </w:r>
      <w:r w:rsidR="00011E06">
        <w:t xml:space="preserve">, and </w:t>
      </w:r>
      <w:r w:rsidR="4C76D0BA">
        <w:t>Camera Stream</w:t>
      </w:r>
      <w:r w:rsidR="2A8D76C4">
        <w:t>(</w:t>
      </w:r>
      <w:r w:rsidR="4C76D0BA">
        <w:t>s</w:t>
      </w:r>
      <w:r w:rsidR="1B1FB20D">
        <w:t>)</w:t>
      </w:r>
      <w:r>
        <w:t xml:space="preserve"> within the periods of time set forth in the DR Plan, the State may, in addition to any other remedies available under this Contract, in its sole discretion, immediately terminate this Contract as a non-curable default.</w:t>
      </w:r>
    </w:p>
    <w:p w14:paraId="4A16ACE1" w14:textId="2D18F184" w:rsidR="00017FF9" w:rsidRDefault="000028F9" w:rsidP="000926B5">
      <w:r w:rsidRPr="00B47A41">
        <w:rPr>
          <w:rFonts w:eastAsia="Times New Roman"/>
          <w:b/>
        </w:rPr>
        <w:t xml:space="preserve">7. </w:t>
      </w:r>
      <w:r w:rsidR="000926B5">
        <w:rPr>
          <w:rFonts w:eastAsia="Times New Roman"/>
          <w:b/>
        </w:rPr>
        <w:t>Reserve.</w:t>
      </w:r>
    </w:p>
    <w:p w14:paraId="1442C1FA" w14:textId="77777777" w:rsidR="00017FF9" w:rsidRDefault="00017FF9">
      <w:pPr>
        <w:spacing w:before="0" w:after="160" w:line="259" w:lineRule="auto"/>
      </w:pPr>
      <w:r>
        <w:br w:type="page"/>
      </w:r>
    </w:p>
    <w:p w14:paraId="0B4CCB84" w14:textId="77777777" w:rsidR="000028F9" w:rsidRPr="004029C9" w:rsidRDefault="000028F9" w:rsidP="004029C9">
      <w:pPr>
        <w:pStyle w:val="Heading1"/>
        <w:rPr>
          <w:rStyle w:val="Strong"/>
          <w:b/>
          <w:bCs w:val="0"/>
          <w:caps w:val="0"/>
        </w:rPr>
      </w:pPr>
      <w:r w:rsidRPr="004029C9">
        <w:rPr>
          <w:rStyle w:val="Strong"/>
          <w:b/>
          <w:bCs w:val="0"/>
        </w:rPr>
        <w:lastRenderedPageBreak/>
        <w:t>SCHEDULE D – ATTACHMENT 1 – CONTACT LIST</w:t>
      </w: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0028F9" w:rsidRPr="00B47A41" w14:paraId="18A1CEF5" w14:textId="77777777" w:rsidTr="00F24317">
        <w:tc>
          <w:tcPr>
            <w:tcW w:w="9350" w:type="dxa"/>
          </w:tcPr>
          <w:p w14:paraId="4F2DF5EF" w14:textId="77777777" w:rsidR="000028F9" w:rsidRPr="00B47A41" w:rsidRDefault="000028F9" w:rsidP="00AE250E">
            <w:r w:rsidRPr="00B47A41">
              <w:t>BIDDER INSTRUCTIONS</w:t>
            </w:r>
          </w:p>
          <w:p w14:paraId="3E9B3ADF" w14:textId="77777777" w:rsidR="000028F9" w:rsidRDefault="000028F9" w:rsidP="00AE250E">
            <w:r w:rsidRPr="00B47A41">
              <w:t>Bidder must provide a current list of Contractor contacts and telephone numbers to enable the State to escalate its Support Requests, including: (a) the first person to contact; and (b) the persons in successively more qualified or experienced positions to provide the support sought.</w:t>
            </w:r>
          </w:p>
          <w:p w14:paraId="3140A90B" w14:textId="4CA9CF09" w:rsidR="00F72C34" w:rsidRPr="00F24317" w:rsidRDefault="002630DA" w:rsidP="00AE250E">
            <w:pPr>
              <w:rPr>
                <w:b/>
                <w:bCs/>
              </w:rPr>
            </w:pPr>
            <w:r w:rsidRPr="002630DA">
              <w:rPr>
                <w:b/>
                <w:bCs/>
              </w:rPr>
              <w:t>BIDDER RESPONSE:</w:t>
            </w:r>
          </w:p>
        </w:tc>
      </w:tr>
    </w:tbl>
    <w:p w14:paraId="128D5D2E" w14:textId="77777777" w:rsidR="000028F9" w:rsidRPr="00B47A41" w:rsidRDefault="000028F9" w:rsidP="00AE250E"/>
    <w:p w14:paraId="7755722C" w14:textId="77777777" w:rsidR="003E6AC8" w:rsidRDefault="003E6AC8" w:rsidP="003E6AC8">
      <w:pPr>
        <w:rPr>
          <w:rStyle w:val="Strong"/>
          <w:b w:val="0"/>
        </w:rPr>
        <w:sectPr w:rsidR="003E6AC8" w:rsidSect="00BB2824">
          <w:headerReference w:type="even" r:id="rId51"/>
          <w:headerReference w:type="default" r:id="rId52"/>
          <w:footerReference w:type="even" r:id="rId53"/>
          <w:footerReference w:type="default" r:id="rId54"/>
          <w:headerReference w:type="first" r:id="rId55"/>
          <w:footerReference w:type="first" r:id="rId56"/>
          <w:pgSz w:w="12240" w:h="15840"/>
          <w:pgMar w:top="1440" w:right="1440" w:bottom="1440" w:left="1440" w:header="720" w:footer="720" w:gutter="0"/>
          <w:cols w:space="720"/>
          <w:docGrid w:linePitch="360"/>
        </w:sectPr>
      </w:pPr>
    </w:p>
    <w:p w14:paraId="2D746893" w14:textId="58D3142C" w:rsidR="000028F9" w:rsidRPr="003E6AC8" w:rsidRDefault="000028F9" w:rsidP="003E6AC8">
      <w:pPr>
        <w:pStyle w:val="Heading1"/>
        <w:rPr>
          <w:rStyle w:val="Strong"/>
          <w:rFonts w:eastAsiaTheme="minorHAnsi"/>
          <w:b/>
          <w:bCs w:val="0"/>
          <w:caps w:val="0"/>
        </w:rPr>
      </w:pPr>
      <w:r w:rsidRPr="003E6AC8">
        <w:rPr>
          <w:rStyle w:val="Strong"/>
          <w:b/>
          <w:bCs w:val="0"/>
        </w:rPr>
        <w:lastRenderedPageBreak/>
        <w:t>SCHEDULE E – DATA SECURITY REQUIREMENT</w:t>
      </w:r>
      <w:r w:rsidR="00476E09">
        <w:rPr>
          <w:rStyle w:val="Strong"/>
          <w:b/>
          <w:bCs w:val="0"/>
        </w:rPr>
        <w:t>S</w:t>
      </w: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0028F9" w:rsidRPr="00B47A41" w14:paraId="0A06E65A" w14:textId="77777777" w:rsidTr="00F24317">
        <w:tc>
          <w:tcPr>
            <w:tcW w:w="9350" w:type="dxa"/>
          </w:tcPr>
          <w:p w14:paraId="65DC93A9" w14:textId="77777777" w:rsidR="000028F9" w:rsidRPr="00B47A41" w:rsidRDefault="000028F9" w:rsidP="00C50A8A">
            <w:pPr>
              <w:pStyle w:val="Body-Table"/>
            </w:pPr>
            <w:r w:rsidRPr="00B47A41">
              <w:t>BIDDER INSTRUCTIONS</w:t>
            </w:r>
          </w:p>
          <w:p w14:paraId="5A19A671" w14:textId="77777777" w:rsidR="000028F9" w:rsidRPr="00B47A41" w:rsidRDefault="000028F9" w:rsidP="00C50A8A">
            <w:pPr>
              <w:pStyle w:val="Body-Table"/>
            </w:pPr>
            <w:r w:rsidRPr="00B47A41">
              <w:t>Do you accept these Data Security Requirements as presented?</w:t>
            </w:r>
          </w:p>
          <w:p w14:paraId="2513140B" w14:textId="0E7009A0" w:rsidR="000028F9" w:rsidRPr="00F24317" w:rsidRDefault="002630DA" w:rsidP="00C50A8A">
            <w:pPr>
              <w:pStyle w:val="Body-Table"/>
              <w:rPr>
                <w:b/>
                <w:bCs/>
              </w:rPr>
            </w:pPr>
            <w:r w:rsidRPr="002630DA">
              <w:rPr>
                <w:b/>
                <w:bCs/>
              </w:rPr>
              <w:t>BIDDER RESPONSE:</w:t>
            </w:r>
          </w:p>
          <w:p w14:paraId="3360220C" w14:textId="77777777" w:rsidR="000028F9" w:rsidRPr="00B47A41" w:rsidRDefault="000028F9" w:rsidP="00C50A8A">
            <w:pPr>
              <w:pStyle w:val="Body-Table"/>
              <w:rPr>
                <w:b/>
              </w:rPr>
            </w:pPr>
            <w:r w:rsidRPr="00B47A41">
              <w:t xml:space="preserve">If Bidder takes exceptions to these provisions, bidder must redline these terms as part of its proposal response. Exceptions to the terms may be grounds for disqualification at the State’s discretion. </w:t>
            </w:r>
            <w:r w:rsidRPr="00B47A41">
              <w:rPr>
                <w:rFonts w:eastAsia="Times New Roman"/>
              </w:rPr>
              <w:t xml:space="preserve">General statements, such as that the Bidder reserves the right to negotiate the terms and conditions, may be </w:t>
            </w:r>
            <w:r w:rsidRPr="00B47A41">
              <w:t xml:space="preserve">deemed </w:t>
            </w:r>
            <w:r w:rsidRPr="00B47A41">
              <w:rPr>
                <w:rFonts w:eastAsia="Times New Roman"/>
              </w:rPr>
              <w:t>non-responsive</w:t>
            </w:r>
            <w:r w:rsidRPr="00B47A41">
              <w:t>.</w:t>
            </w:r>
          </w:p>
        </w:tc>
      </w:tr>
    </w:tbl>
    <w:p w14:paraId="68A1A7A3" w14:textId="5ADAAC4F" w:rsidR="000028F9" w:rsidRPr="00B47A41" w:rsidRDefault="000028F9" w:rsidP="00AE250E">
      <w:pPr>
        <w:rPr>
          <w:b/>
        </w:rPr>
      </w:pPr>
      <w:r w:rsidRPr="00B47A41">
        <w:rPr>
          <w:b/>
        </w:rPr>
        <w:t>1. Definitions.</w:t>
      </w:r>
      <w:r w:rsidR="00AE250E">
        <w:rPr>
          <w:b/>
        </w:rPr>
        <w:t xml:space="preserve"> </w:t>
      </w:r>
      <w:r w:rsidRPr="00B47A41">
        <w:t>For purposes of this Schedule, the following terms have the meanings set forth below.</w:t>
      </w:r>
      <w:r w:rsidR="00AE250E">
        <w:t xml:space="preserve"> </w:t>
      </w:r>
      <w:r w:rsidRPr="00B47A41">
        <w:t xml:space="preserve">All initial capitalized terms in this Schedule that are not defined in this </w:t>
      </w:r>
      <w:r w:rsidRPr="00B47A41">
        <w:rPr>
          <w:b/>
        </w:rPr>
        <w:t>Schedule</w:t>
      </w:r>
      <w:r w:rsidRPr="00B47A41">
        <w:t xml:space="preserve"> shall have the respective meanings given to them in the Contract.</w:t>
      </w:r>
    </w:p>
    <w:p w14:paraId="1CA8FEA5" w14:textId="77777777" w:rsidR="000028F9" w:rsidRPr="00B47A41" w:rsidRDefault="000028F9" w:rsidP="00AE250E">
      <w:r w:rsidRPr="00B47A41">
        <w:t>“</w:t>
      </w:r>
      <w:r w:rsidRPr="00B47A41">
        <w:rPr>
          <w:b/>
        </w:rPr>
        <w:t>Contractor Security Officer</w:t>
      </w:r>
      <w:r w:rsidRPr="00B47A41">
        <w:t xml:space="preserve">” has the meaning set forth in </w:t>
      </w:r>
      <w:r w:rsidRPr="00B47A41">
        <w:rPr>
          <w:b/>
          <w:bCs/>
        </w:rPr>
        <w:t>Section 2</w:t>
      </w:r>
      <w:r w:rsidRPr="00B47A41">
        <w:t xml:space="preserve"> of this Schedule.</w:t>
      </w:r>
    </w:p>
    <w:p w14:paraId="1A3DBF09" w14:textId="77777777" w:rsidR="000028F9" w:rsidRPr="00B47A41" w:rsidRDefault="000028F9" w:rsidP="00AE250E">
      <w:r w:rsidRPr="00B47A41">
        <w:t>“</w:t>
      </w:r>
      <w:r w:rsidRPr="00B47A41">
        <w:rPr>
          <w:b/>
        </w:rPr>
        <w:t>FedRAMP</w:t>
      </w:r>
      <w:r w:rsidRPr="00B47A41">
        <w:t>” means the Federal Risk and Authorization Management Program, which is a federally approved risk management program that provides a standardized approach for assessing and monitoring the security of cloud products and services.</w:t>
      </w:r>
    </w:p>
    <w:p w14:paraId="4DD66D7F" w14:textId="77777777" w:rsidR="000028F9" w:rsidRPr="00B47A41" w:rsidRDefault="000028F9" w:rsidP="00AE250E">
      <w:r w:rsidRPr="00B47A41">
        <w:t>“</w:t>
      </w:r>
      <w:r w:rsidRPr="00B47A41">
        <w:rPr>
          <w:b/>
        </w:rPr>
        <w:t>FISMA</w:t>
      </w:r>
      <w:r w:rsidRPr="00B47A41">
        <w:t>” means The Federal Information Security Modernization Act of 2014 (Pub.L. No. 113-283 (Dec. 18, 2014.).</w:t>
      </w:r>
    </w:p>
    <w:p w14:paraId="363387F0" w14:textId="77777777" w:rsidR="000028F9" w:rsidRPr="00B47A41" w:rsidRDefault="000028F9" w:rsidP="00AE250E">
      <w:r w:rsidRPr="00B47A41">
        <w:rPr>
          <w:b/>
        </w:rPr>
        <w:t>“Hosting Provider”</w:t>
      </w:r>
      <w:r w:rsidRPr="00B47A41">
        <w:t xml:space="preserve"> means any Permitted Subcontractor that is providing any or all of the Hosted Services and/or Operating Environment under this Contract.</w:t>
      </w:r>
    </w:p>
    <w:p w14:paraId="66B3FB82" w14:textId="77777777" w:rsidR="001C4F32" w:rsidRDefault="000028F9" w:rsidP="00AE250E">
      <w:r w:rsidRPr="00B47A41">
        <w:t>“</w:t>
      </w:r>
      <w:r w:rsidRPr="00B47A41">
        <w:rPr>
          <w:b/>
        </w:rPr>
        <w:t>NIST</w:t>
      </w:r>
      <w:r w:rsidRPr="00B47A41">
        <w:t>” means the National Institute of Standards and Technology.</w:t>
      </w:r>
    </w:p>
    <w:p w14:paraId="0E263C40" w14:textId="7D74036A" w:rsidR="000028F9" w:rsidRPr="00B47A41" w:rsidRDefault="000028F9" w:rsidP="00AE250E">
      <w:r w:rsidRPr="00B47A41">
        <w:t>“</w:t>
      </w:r>
      <w:r w:rsidRPr="00B47A41">
        <w:rPr>
          <w:b/>
        </w:rPr>
        <w:t>PCI</w:t>
      </w:r>
      <w:r w:rsidRPr="00B47A41">
        <w:t>” means the Payment Card Industry.</w:t>
      </w:r>
    </w:p>
    <w:p w14:paraId="6BE225B6" w14:textId="77777777" w:rsidR="000028F9" w:rsidRPr="00B47A41" w:rsidRDefault="000028F9" w:rsidP="00AE250E">
      <w:r w:rsidRPr="00B47A41">
        <w:t>“</w:t>
      </w:r>
      <w:r w:rsidRPr="00B47A41">
        <w:rPr>
          <w:b/>
        </w:rPr>
        <w:t>PSP</w:t>
      </w:r>
      <w:r w:rsidRPr="00B47A41">
        <w:t xml:space="preserve">” or </w:t>
      </w:r>
      <w:r w:rsidRPr="00B47A41">
        <w:rPr>
          <w:b/>
          <w:bCs/>
        </w:rPr>
        <w:t>“PSPs”</w:t>
      </w:r>
      <w:r w:rsidRPr="00B47A41">
        <w:t xml:space="preserve"> means the State’s IT Policies, Standards and Procedures. </w:t>
      </w:r>
    </w:p>
    <w:p w14:paraId="5DCD9560" w14:textId="77777777" w:rsidR="000028F9" w:rsidRPr="00B47A41" w:rsidRDefault="000028F9" w:rsidP="00AE250E">
      <w:r w:rsidRPr="00B47A41">
        <w:t>“</w:t>
      </w:r>
      <w:r w:rsidRPr="00B47A41">
        <w:rPr>
          <w:b/>
        </w:rPr>
        <w:t>SSAE</w:t>
      </w:r>
      <w:r w:rsidRPr="00B47A41">
        <w:t>” means Statement on Standards for Attestation Engagements.</w:t>
      </w:r>
    </w:p>
    <w:p w14:paraId="32E87132" w14:textId="77777777" w:rsidR="000028F9" w:rsidRPr="00B47A41" w:rsidRDefault="000028F9" w:rsidP="00AE250E">
      <w:r w:rsidRPr="00B47A41">
        <w:t>“</w:t>
      </w:r>
      <w:r w:rsidRPr="00B47A41">
        <w:rPr>
          <w:b/>
        </w:rPr>
        <w:t>Security Accreditation Process</w:t>
      </w:r>
      <w:r w:rsidRPr="00B47A41">
        <w:t xml:space="preserve">” has the meaning set forth in </w:t>
      </w:r>
      <w:r w:rsidRPr="00B47A41">
        <w:rPr>
          <w:b/>
          <w:bCs/>
        </w:rPr>
        <w:t>Section 6</w:t>
      </w:r>
      <w:r w:rsidRPr="00B47A41">
        <w:t xml:space="preserve"> of this Schedule</w:t>
      </w:r>
    </w:p>
    <w:p w14:paraId="1A4B6588" w14:textId="158856DF" w:rsidR="000028F9" w:rsidRPr="00B47A41" w:rsidRDefault="000028F9" w:rsidP="00AE250E">
      <w:pPr>
        <w:rPr>
          <w:b/>
        </w:rPr>
      </w:pPr>
      <w:r w:rsidRPr="00B47A41">
        <w:rPr>
          <w:b/>
        </w:rPr>
        <w:t>2. Security Officer.</w:t>
      </w:r>
      <w:r w:rsidR="00AE250E">
        <w:rPr>
          <w:b/>
        </w:rPr>
        <w:t xml:space="preserve"> </w:t>
      </w:r>
      <w:r w:rsidRPr="00B47A41">
        <w:t>Contractor will appoint a Contractor employee to respond to the State’s inquiries regarding the security of the Solution who has sufficient knowledge of the security of the Solution and the authority to act on behalf of Contractor in matters pertaining thereto (“</w:t>
      </w:r>
      <w:r w:rsidRPr="00B47A41">
        <w:rPr>
          <w:b/>
          <w:color w:val="000000"/>
        </w:rPr>
        <w:t>Contractor Security Officer</w:t>
      </w:r>
      <w:r w:rsidRPr="00B47A41">
        <w:t>”).</w:t>
      </w:r>
      <w:r w:rsidR="00AE250E">
        <w:t xml:space="preserve"> </w:t>
      </w:r>
    </w:p>
    <w:p w14:paraId="5982C821" w14:textId="77777777" w:rsidR="000028F9" w:rsidRPr="00B47A41" w:rsidRDefault="000028F9" w:rsidP="00AE250E">
      <w:r w:rsidRPr="00B47A41">
        <w:rPr>
          <w:b/>
        </w:rPr>
        <w:t xml:space="preserve">3. Contractor Responsibilities. </w:t>
      </w:r>
      <w:r w:rsidRPr="00B47A41">
        <w:t>Contractor is responsible for establishing and maintaining a data privacy and information security program, including physical, technical, administrative, and organizational safeguards, that is designed to:</w:t>
      </w:r>
    </w:p>
    <w:p w14:paraId="09447CE6" w14:textId="77777777" w:rsidR="000028F9" w:rsidRPr="00B47A41" w:rsidRDefault="000028F9" w:rsidP="00C50A8A">
      <w:pPr>
        <w:ind w:firstLine="720"/>
      </w:pPr>
      <w:r w:rsidRPr="00B47A41">
        <w:t xml:space="preserve">(a) ensure the security and confidentiality of the State Data; </w:t>
      </w:r>
    </w:p>
    <w:p w14:paraId="23782E0B" w14:textId="77777777" w:rsidR="000028F9" w:rsidRPr="00B47A41" w:rsidRDefault="000028F9" w:rsidP="00C50A8A">
      <w:pPr>
        <w:ind w:left="720"/>
      </w:pPr>
      <w:r w:rsidRPr="00B47A41">
        <w:t>(b) protect against any anticipated threats or hazards to the security or integrity of the State Data;</w:t>
      </w:r>
    </w:p>
    <w:p w14:paraId="548B0F19" w14:textId="77777777" w:rsidR="000028F9" w:rsidRPr="00B47A41" w:rsidRDefault="000028F9" w:rsidP="00C50A8A">
      <w:pPr>
        <w:ind w:firstLine="720"/>
      </w:pPr>
      <w:r w:rsidRPr="00B47A41">
        <w:t>(c) protect against unauthorized disclosure, access to, or use of the State Data;</w:t>
      </w:r>
    </w:p>
    <w:p w14:paraId="75CF0746" w14:textId="77777777" w:rsidR="000028F9" w:rsidRPr="00B47A41" w:rsidRDefault="000028F9" w:rsidP="00C50A8A">
      <w:pPr>
        <w:ind w:left="720"/>
      </w:pPr>
      <w:r w:rsidRPr="00B47A41">
        <w:lastRenderedPageBreak/>
        <w:t>(d) ensure the proper disposal of any State Data in Contractor’s or its subcontractor’s possession; and</w:t>
      </w:r>
    </w:p>
    <w:p w14:paraId="2256F66D" w14:textId="77777777" w:rsidR="000028F9" w:rsidRPr="00B47A41" w:rsidRDefault="000028F9" w:rsidP="00C50A8A">
      <w:pPr>
        <w:ind w:firstLine="720"/>
      </w:pPr>
      <w:r w:rsidRPr="00B47A41">
        <w:t>(e) ensure that all Contractor Personnel comply with the foregoing.</w:t>
      </w:r>
    </w:p>
    <w:p w14:paraId="7D387FF2" w14:textId="0C87BCF7" w:rsidR="000028F9" w:rsidRPr="00B47A41" w:rsidRDefault="000028F9" w:rsidP="00AE250E">
      <w:pPr>
        <w:rPr>
          <w:color w:val="0000FF"/>
        </w:rPr>
      </w:pPr>
      <w:r w:rsidRPr="00B47A41">
        <w:rPr>
          <w:rFonts w:eastAsia="Times New Roman"/>
        </w:rPr>
        <w:t xml:space="preserve">The State has established </w:t>
      </w:r>
      <w:r w:rsidRPr="00B47A41">
        <w:t xml:space="preserve">Information Technology (IT) PSPs to protect IT resources under the authority outlined in the overarching State 1305.00 Enterprise IT Policy. In no case will the safeguards of Contractor’s data privacy and information security program be less stringent than the safeguards used by the State, and Contractor must at all times comply with all applicable public and non-public State IT policies and standards, of which the publicly available ones are at </w:t>
      </w:r>
      <w:hyperlink r:id="rId57" w:tgtFrame="_blank" w:tooltip="https://www.michigan.gov/dtmb/policies/it-policies" w:history="1">
        <w:r w:rsidRPr="00B47A41">
          <w:rPr>
            <w:rStyle w:val="Hyperlink"/>
            <w:rFonts w:cs="Arial"/>
            <w:color w:val="0000FF"/>
            <w:shd w:val="clear" w:color="auto" w:fill="FFFFFF"/>
          </w:rPr>
          <w:t>https://www.michigan.gov/dtmb/policies/it-policies</w:t>
        </w:r>
      </w:hyperlink>
      <w:r w:rsidRPr="00B47A41">
        <w:rPr>
          <w:color w:val="0000FF"/>
        </w:rPr>
        <w:t>.</w:t>
      </w:r>
      <w:r w:rsidR="00AE250E">
        <w:rPr>
          <w:rFonts w:eastAsia="Calibri"/>
          <w:color w:val="0000FF"/>
        </w:rPr>
        <w:t xml:space="preserve"> </w:t>
      </w:r>
    </w:p>
    <w:p w14:paraId="7B916AA2" w14:textId="2EE34BF6" w:rsidR="000028F9" w:rsidRPr="00B47A41" w:rsidRDefault="000028F9" w:rsidP="00AE250E">
      <w:pPr>
        <w:rPr>
          <w:rFonts w:eastAsia="Times New Roman"/>
        </w:rPr>
      </w:pPr>
      <w:r w:rsidRPr="00B47A41">
        <w:t>This responsibility also extends to all service providers and subcontractors with access to State Data or an ability to impact the Solution.</w:t>
      </w:r>
      <w:r w:rsidR="00AE250E">
        <w:t xml:space="preserve"> </w:t>
      </w:r>
      <w:r w:rsidRPr="00B47A41">
        <w:t>Contractor responsibilities are determined from the PSPs based on the services being provided to the State, the type of IT solution, and the applicable laws and regulations.</w:t>
      </w:r>
    </w:p>
    <w:p w14:paraId="14B4D5A5" w14:textId="60EE2956" w:rsidR="000028F9" w:rsidRPr="00B47A41" w:rsidRDefault="000028F9" w:rsidP="00AE250E">
      <w:pPr>
        <w:rPr>
          <w:rFonts w:eastAsia="Times New Roman"/>
        </w:rPr>
      </w:pPr>
      <w:r w:rsidRPr="00B47A41">
        <w:rPr>
          <w:rFonts w:eastAsia="Times New Roman"/>
          <w:b/>
          <w:bCs/>
        </w:rPr>
        <w:t>4. Acceptable Use Standard.</w:t>
      </w:r>
      <w:r w:rsidR="00AE250E">
        <w:rPr>
          <w:rFonts w:eastAsia="Times New Roman"/>
        </w:rPr>
        <w:t xml:space="preserve"> </w:t>
      </w:r>
      <w:r w:rsidRPr="00B47A41">
        <w:t xml:space="preserve">To the extent that Contractor has access to the State’s IT environment, Contractor must comply with the State’s Acceptable Use Standard, see </w:t>
      </w:r>
      <w:r w:rsidRPr="00B47A41">
        <w:rPr>
          <w:color w:val="0033CC"/>
        </w:rPr>
        <w:t>https://www.michigan.gov/dtmb/-/media/Project/Websites/dtmb/Law-and-Policies/IT-Policy/13400013002-Acceptable-Use-of-Information-Technology-Standard.pdf</w:t>
      </w:r>
      <w:r w:rsidRPr="00B47A41">
        <w:t>.</w:t>
      </w:r>
      <w:r w:rsidR="00AE250E">
        <w:t xml:space="preserve"> </w:t>
      </w:r>
      <w:r w:rsidRPr="00B47A41">
        <w:t>All Contractor Personnel will be required, in writing, to agree to the State’s Acceptable Use Standard before accessing State systems or Data.</w:t>
      </w:r>
      <w:r w:rsidR="00AE250E">
        <w:t xml:space="preserve"> </w:t>
      </w:r>
      <w:r w:rsidRPr="00B47A41">
        <w:t>The State reserves the right to terminate Contractor’s and/or subcontractor(s) or any Contractor Personnel’s access to State Systems if the State determines a violation has occurred.</w:t>
      </w:r>
    </w:p>
    <w:p w14:paraId="7874DA1A" w14:textId="50B15823" w:rsidR="000028F9" w:rsidRPr="00B47A41" w:rsidRDefault="000028F9" w:rsidP="00AE250E">
      <w:pPr>
        <w:rPr>
          <w:rFonts w:eastAsia="Times New Roman"/>
        </w:rPr>
      </w:pPr>
      <w:r w:rsidRPr="00B47A41">
        <w:rPr>
          <w:rFonts w:eastAsia="Times New Roman"/>
          <w:b/>
          <w:bCs/>
        </w:rPr>
        <w:t>5. Protection of State’s Information.</w:t>
      </w:r>
      <w:r w:rsidR="00AE250E">
        <w:rPr>
          <w:rFonts w:eastAsia="Times New Roman"/>
        </w:rPr>
        <w:t xml:space="preserve"> </w:t>
      </w:r>
      <w:r w:rsidRPr="00B47A41">
        <w:rPr>
          <w:rFonts w:eastAsia="Times New Roman"/>
        </w:rPr>
        <w:t xml:space="preserve">Throughout </w:t>
      </w:r>
      <w:r w:rsidRPr="00B47A41">
        <w:t>the Term and at all times in connection with its actual or required performance of the Services, Contractor will:</w:t>
      </w:r>
    </w:p>
    <w:p w14:paraId="35E01C5E" w14:textId="77777777" w:rsidR="000028F9" w:rsidRPr="00B47A41" w:rsidRDefault="000028F9" w:rsidP="00C013F3">
      <w:pPr>
        <w:ind w:left="720"/>
        <w:rPr>
          <w:rFonts w:eastAsia="Times New Roman"/>
        </w:rPr>
      </w:pPr>
      <w:r w:rsidRPr="00B47A41">
        <w:rPr>
          <w:rFonts w:eastAsia="Times New Roman"/>
        </w:rPr>
        <w:t xml:space="preserve">5.1 If Hosted Services are provided by a </w:t>
      </w:r>
      <w:r w:rsidRPr="00B47A41">
        <w:t xml:space="preserve">Hosting Provider, ensure each Hosting Provider maintains FedRAMP authorization for all Hosted Services environments throughout the Term, and in the event a Hosting Provider is unable to maintain FedRAMP authorization, the State, at its sole discretion, may either a) require the Contractor to move the Software and State Data to an alternative Hosting Provider selected and approved by the State at Contractor’s sole cost and expense without any increase in Fees, or b) immediately terminate this Contract for cause; </w:t>
      </w:r>
    </w:p>
    <w:p w14:paraId="71AD24FA" w14:textId="77777777" w:rsidR="000028F9" w:rsidRPr="00B47A41" w:rsidRDefault="000028F9" w:rsidP="00C013F3">
      <w:pPr>
        <w:ind w:left="720"/>
        <w:rPr>
          <w:rFonts w:eastAsia="Times New Roman"/>
        </w:rPr>
      </w:pPr>
      <w:r w:rsidRPr="00B47A41">
        <w:rPr>
          <w:rFonts w:eastAsia="Times New Roman"/>
        </w:rPr>
        <w:t xml:space="preserve">5.2 for </w:t>
      </w:r>
      <w:r w:rsidRPr="00B47A41">
        <w:t xml:space="preserve">Hosted Services provided by the Contractor, maintain either a FedRAMP authorization or an annual SSAE 18 SOC 2 Type II audit based on State required NIST Special Publication 800-53 MOD Controls using identified controls and minimum values as established in applicable State PSPs; </w:t>
      </w:r>
    </w:p>
    <w:p w14:paraId="1A707B11" w14:textId="1ECFB4AB" w:rsidR="000028F9" w:rsidRPr="00B47A41" w:rsidRDefault="000028F9" w:rsidP="00C013F3">
      <w:pPr>
        <w:ind w:left="720"/>
      </w:pPr>
      <w:r w:rsidRPr="00B47A41">
        <w:rPr>
          <w:rFonts w:eastAsia="Times New Roman"/>
        </w:rPr>
        <w:t xml:space="preserve">5.3 ensure that </w:t>
      </w:r>
      <w:r w:rsidRPr="00B47A41">
        <w:t xml:space="preserve">the Software and State Data is securely stored, hosted, supported, administered, </w:t>
      </w:r>
      <w:r w:rsidR="00D40B1F">
        <w:t>A</w:t>
      </w:r>
      <w:r w:rsidRPr="00B47A41">
        <w:t xml:space="preserve">ccessed, </w:t>
      </w:r>
      <w:r w:rsidR="00551D5C" w:rsidRPr="00551D5C">
        <w:t xml:space="preserve">and </w:t>
      </w:r>
      <w:r w:rsidRPr="00B47A41">
        <w:t>backed up in the United State</w:t>
      </w:r>
      <w:r w:rsidR="00CB5BF6">
        <w:t>s or</w:t>
      </w:r>
      <w:r w:rsidRPr="00B47A41">
        <w:t xml:space="preserve"> its </w:t>
      </w:r>
      <w:r w:rsidR="0061213D" w:rsidRPr="00B47A41">
        <w:t>territories</w:t>
      </w:r>
      <w:r w:rsidR="0061213D">
        <w:t>.</w:t>
      </w:r>
      <w:r w:rsidR="00D0442D">
        <w:t xml:space="preserve"> The use of Offshore Resources is not permitted</w:t>
      </w:r>
      <w:r w:rsidRPr="00B47A41">
        <w:t xml:space="preserve">; </w:t>
      </w:r>
    </w:p>
    <w:p w14:paraId="682DF28C" w14:textId="77777777" w:rsidR="000028F9" w:rsidRPr="00B47A41" w:rsidRDefault="000028F9" w:rsidP="00C013F3">
      <w:pPr>
        <w:ind w:firstLine="720"/>
      </w:pPr>
      <w:r w:rsidRPr="00B47A41">
        <w:t>5.4 ensure that any Customization development work is performed in the United States;</w:t>
      </w:r>
    </w:p>
    <w:p w14:paraId="45BEC79D" w14:textId="77777777" w:rsidR="000028F9" w:rsidRPr="00B47A41" w:rsidRDefault="000028F9" w:rsidP="00C013F3">
      <w:pPr>
        <w:ind w:left="720"/>
      </w:pPr>
      <w:r w:rsidRPr="00B47A41">
        <w:t>5.5 ensure the data center(s) in which Software and State Data resides minimally meets Uptime Institute Tier 3 standards (</w:t>
      </w:r>
      <w:hyperlink r:id="rId58" w:tgtFrame="_blank" w:tooltip="https://www.uptimeinstitute.com/" w:history="1">
        <w:r w:rsidRPr="00B47A41">
          <w:rPr>
            <w:rStyle w:val="Hyperlink"/>
            <w:rFonts w:cs="Arial"/>
            <w:color w:val="0000FF"/>
            <w:shd w:val="clear" w:color="auto" w:fill="FFFFFF"/>
          </w:rPr>
          <w:t>https://www.uptimeinstitute.com/</w:t>
        </w:r>
      </w:hyperlink>
      <w:r w:rsidRPr="00B47A41">
        <w:t xml:space="preserve">), or its equivalent; </w:t>
      </w:r>
    </w:p>
    <w:p w14:paraId="42FCBB4F" w14:textId="77777777" w:rsidR="000028F9" w:rsidRPr="00B47A41" w:rsidRDefault="000028F9" w:rsidP="00C013F3">
      <w:pPr>
        <w:ind w:left="720"/>
        <w:rPr>
          <w:rFonts w:eastAsia="Times New Roman"/>
        </w:rPr>
      </w:pPr>
      <w:r w:rsidRPr="00B47A41">
        <w:rPr>
          <w:rFonts w:eastAsia="Times New Roman"/>
        </w:rPr>
        <w:lastRenderedPageBreak/>
        <w:t xml:space="preserve">5.6 maintain and </w:t>
      </w:r>
      <w:r w:rsidRPr="00B47A41">
        <w:t>enforce an information security program including safety and physical and technical security policies and procedures with respect to its Processing of the State Data that complies with the requirements of the State’s data security policies as set forth in this Contract, and must, at a minimum, remain compliant with FISMA and NIST Special Publication 800-53 MOD Controls using identified controls and minimum values as established in applicable State PSPs;</w:t>
      </w:r>
    </w:p>
    <w:p w14:paraId="74AAA767" w14:textId="77777777" w:rsidR="000028F9" w:rsidRPr="00B47A41" w:rsidRDefault="000028F9" w:rsidP="00C013F3">
      <w:pPr>
        <w:ind w:left="720"/>
        <w:rPr>
          <w:rFonts w:eastAsia="Times New Roman"/>
        </w:rPr>
      </w:pPr>
      <w:r w:rsidRPr="00B47A41">
        <w:rPr>
          <w:shd w:val="clear" w:color="auto" w:fill="FFFFFF"/>
        </w:rPr>
        <w:t xml:space="preserve">5.7 Throughout the Term, Contractor must not provide any part of the Solution from the list of excluded parties in the </w:t>
      </w:r>
      <w:hyperlink r:id="rId59" w:history="1">
        <w:r w:rsidRPr="00B47A41">
          <w:rPr>
            <w:rStyle w:val="Hyperlink"/>
            <w:rFonts w:cs="Arial"/>
            <w:shd w:val="clear" w:color="auto" w:fill="FFFFFF"/>
          </w:rPr>
          <w:t>System for Award Management (SAM)</w:t>
        </w:r>
      </w:hyperlink>
      <w:r w:rsidRPr="00B47A41">
        <w:rPr>
          <w:shd w:val="clear" w:color="auto" w:fill="FFFFFF"/>
        </w:rPr>
        <w:t xml:space="preserve"> for entities excluded from receiving federal government awards for "covered telecommunications equipment or services.</w:t>
      </w:r>
    </w:p>
    <w:p w14:paraId="51E5153A" w14:textId="10114C27" w:rsidR="000028F9" w:rsidRPr="00B47A41" w:rsidRDefault="000028F9" w:rsidP="00C013F3">
      <w:pPr>
        <w:ind w:left="720"/>
        <w:rPr>
          <w:rFonts w:eastAsia="Times New Roman"/>
        </w:rPr>
      </w:pPr>
      <w:r w:rsidRPr="00B47A41">
        <w:rPr>
          <w:rFonts w:eastAsia="Times New Roman"/>
        </w:rPr>
        <w:t xml:space="preserve">5.8 provide technical </w:t>
      </w:r>
      <w:r w:rsidRPr="00B47A41">
        <w:t xml:space="preserve">and organizational safeguards against accidental, unlawful or unauthorized access to or use, destruction, loss, alteration, disclosure, encryption, transfer, commingling or processing of such information that ensure a level of security appropriate to the risks presented by the </w:t>
      </w:r>
      <w:r w:rsidR="00D315D7">
        <w:t>P</w:t>
      </w:r>
      <w:r w:rsidRPr="00B47A41">
        <w:t>rocessing of State Data and the nature of such State Data, consistent with best industry practice and applicable standards (including, but not limited to, compliance with FISMA, NIST, CMS, IRS, FBI, SSA, HIPAA, FERPA and PCI requirements</w:t>
      </w:r>
      <w:r w:rsidRPr="00B47A41">
        <w:rPr>
          <w:bCs/>
        </w:rPr>
        <w:t xml:space="preserve"> as applicable</w:t>
      </w:r>
      <w:r w:rsidRPr="00B47A41">
        <w:t>);</w:t>
      </w:r>
    </w:p>
    <w:p w14:paraId="5C6C20D2" w14:textId="77777777" w:rsidR="000028F9" w:rsidRPr="00B47A41" w:rsidRDefault="000028F9" w:rsidP="00C013F3">
      <w:pPr>
        <w:ind w:firstLine="720"/>
        <w:rPr>
          <w:rFonts w:eastAsia="Times New Roman"/>
        </w:rPr>
      </w:pPr>
      <w:r w:rsidRPr="00B47A41">
        <w:rPr>
          <w:rFonts w:eastAsia="Times New Roman"/>
        </w:rPr>
        <w:t xml:space="preserve">5.9 take all </w:t>
      </w:r>
      <w:r w:rsidRPr="00B47A41">
        <w:t>reasonable measures to:</w:t>
      </w:r>
    </w:p>
    <w:p w14:paraId="3B33EE75" w14:textId="77777777" w:rsidR="000028F9" w:rsidRPr="00B47A41" w:rsidRDefault="000028F9" w:rsidP="00C013F3">
      <w:pPr>
        <w:ind w:left="1440"/>
        <w:rPr>
          <w:rFonts w:eastAsia="Times New Roman"/>
        </w:rPr>
      </w:pPr>
      <w:r w:rsidRPr="00B47A41">
        <w:t>(a) secure and defend all locations, equipment, systems and other materials and facilities employed in connection with the Solution against “</w:t>
      </w:r>
      <w:r w:rsidRPr="00B47A41">
        <w:rPr>
          <w:bCs/>
        </w:rPr>
        <w:t>malicious</w:t>
      </w:r>
      <w:r w:rsidRPr="00B47A41">
        <w:t xml:space="preserve"> actors” and others who may seek, without authorization, to destroy, disrupt, damage, encrypt, modify, copy, access or otherwise use Hosted Services or the information found therein; and</w:t>
      </w:r>
    </w:p>
    <w:p w14:paraId="524FD3FF" w14:textId="77777777" w:rsidR="000028F9" w:rsidRPr="00B47A41" w:rsidRDefault="000028F9" w:rsidP="00C013F3">
      <w:pPr>
        <w:ind w:left="1440"/>
        <w:rPr>
          <w:rFonts w:eastAsia="Times New Roman"/>
        </w:rPr>
      </w:pPr>
      <w:r w:rsidRPr="00B47A41">
        <w:t>(b) prevent (i) the State and its Authorized Users from having access to the data of other customers or such other customer’s users of the Solution; (ii) State Data from being commingled with or contaminated by the data of other customers or their users of the Solution; and (iii) unauthorized access to any of the State Data;</w:t>
      </w:r>
    </w:p>
    <w:p w14:paraId="5B84C124" w14:textId="77777777" w:rsidR="000028F9" w:rsidRPr="00B47A41" w:rsidRDefault="000028F9" w:rsidP="00C013F3">
      <w:pPr>
        <w:ind w:left="720"/>
        <w:rPr>
          <w:rFonts w:eastAsia="Times New Roman"/>
        </w:rPr>
      </w:pPr>
      <w:r w:rsidRPr="00B47A41">
        <w:t>5.10 ensure that State Data is encrypted in transit and at rest using FIPS validated AES encryption modules and a key size of 128 bits or higher;</w:t>
      </w:r>
    </w:p>
    <w:p w14:paraId="0EF26450" w14:textId="722D05A2" w:rsidR="000028F9" w:rsidRPr="00B47A41" w:rsidRDefault="000028F9" w:rsidP="00C013F3">
      <w:pPr>
        <w:ind w:left="720"/>
        <w:rPr>
          <w:rFonts w:eastAsia="Times New Roman"/>
        </w:rPr>
      </w:pPr>
      <w:r w:rsidRPr="00B47A41">
        <w:t xml:space="preserve">5.11 </w:t>
      </w:r>
      <w:bookmarkStart w:id="41" w:name="_Hlk200616806"/>
      <w:r w:rsidR="00D53FF8" w:rsidRPr="00B47A41">
        <w:t xml:space="preserve">ensure the Hosted Services support Identity Federation/Single Sign-on (SSO) capabilities using Security Assertion Markup Language (SAML), </w:t>
      </w:r>
      <w:r w:rsidR="00D53FF8">
        <w:t>OpenID Connect (OIDC)</w:t>
      </w:r>
      <w:r w:rsidR="00D53FF8" w:rsidRPr="00B47A41">
        <w:t xml:space="preserve"> or comparable State approved mechanisms</w:t>
      </w:r>
      <w:bookmarkEnd w:id="41"/>
      <w:r w:rsidRPr="00B47A41">
        <w:t>;</w:t>
      </w:r>
    </w:p>
    <w:p w14:paraId="03FF0990" w14:textId="0CF26791" w:rsidR="000028F9" w:rsidRPr="00B47A41" w:rsidRDefault="000028F9" w:rsidP="00C013F3">
      <w:pPr>
        <w:ind w:left="720"/>
        <w:rPr>
          <w:rFonts w:eastAsia="Times New Roman"/>
        </w:rPr>
      </w:pPr>
      <w:r w:rsidRPr="00B47A41">
        <w:t>5.12 ensure the Hosted Services implements NIST compliant multi-factor authentication for privileged/administrative and other identified access.</w:t>
      </w:r>
    </w:p>
    <w:p w14:paraId="6A1E8B23" w14:textId="77777777" w:rsidR="000028F9" w:rsidRPr="00B47A41" w:rsidRDefault="000028F9" w:rsidP="00C013F3">
      <w:pPr>
        <w:ind w:left="720"/>
      </w:pPr>
      <w:r w:rsidRPr="00B47A41">
        <w:t>5.13 Contractor must permanently sanitize or destroy the S</w:t>
      </w:r>
      <w:r w:rsidRPr="00B47A41">
        <w:rPr>
          <w:color w:val="242424"/>
          <w:shd w:val="clear" w:color="auto" w:fill="FFFFFF"/>
        </w:rPr>
        <w:t>tate’s information, including State Data</w:t>
      </w:r>
      <w:r w:rsidRPr="00B47A41">
        <w:t>, from all media both digital and nondigital including backups using National Security Agency (“NSA”) and/or National Institute of Standards and Technology (“NIST”) (NIST Guide for Media Sanitization 800-88) data sanitization methods or as otherwise instructed by the State. Contractor must sanitize information system media, both digital and non-digital, prior to disposal, release out of its control, or release for reuse as specified above.</w:t>
      </w:r>
    </w:p>
    <w:p w14:paraId="30CCB5E7" w14:textId="50FA64F3" w:rsidR="000028F9" w:rsidRPr="00B47A41" w:rsidRDefault="000028F9" w:rsidP="00AE250E">
      <w:pPr>
        <w:rPr>
          <w:rFonts w:eastAsia="Times New Roman"/>
        </w:rPr>
      </w:pPr>
      <w:r w:rsidRPr="00B47A41">
        <w:rPr>
          <w:rFonts w:eastAsia="Times New Roman"/>
          <w:b/>
        </w:rPr>
        <w:lastRenderedPageBreak/>
        <w:t>6. Security Accreditation Process.</w:t>
      </w:r>
      <w:r w:rsidR="00AE250E">
        <w:rPr>
          <w:rFonts w:eastAsia="Times New Roman"/>
        </w:rPr>
        <w:t xml:space="preserve"> </w:t>
      </w:r>
      <w:r w:rsidRPr="00B47A41">
        <w:rPr>
          <w:rFonts w:eastAsia="Times New Roman"/>
        </w:rPr>
        <w:t xml:space="preserve">Throughout the Term, Contractor will assist </w:t>
      </w:r>
      <w:r w:rsidRPr="00B47A41">
        <w:t xml:space="preserve">the State, at no additional cost, with its </w:t>
      </w:r>
      <w:r w:rsidRPr="00B47A41">
        <w:rPr>
          <w:b/>
        </w:rPr>
        <w:t>Security Accreditation Process</w:t>
      </w:r>
      <w:r w:rsidRPr="00B47A41">
        <w:t>, which includes the development, completion and on-going maintenance of a system security plan (SSP) using the State’s automated governance, risk and compliance (GRC) platform, which requires Contractor to submit evidence, upon request from the State, in order to validate Contractor’s security controls within two weeks of the State’s request.</w:t>
      </w:r>
      <w:r w:rsidR="00AE250E">
        <w:t xml:space="preserve"> </w:t>
      </w:r>
      <w:r w:rsidRPr="00B47A41">
        <w:t>On an annual basis, or as otherwise required by the State such as for significant changes, re-assessment of the system’s controls will be required to receive and maintain authority to operate (ATO). All identified risks from the SSP will be remediated through a Plan of Action and Milestones (POAM) process with remediation time frames and required evidence based on the risk level of the identified risk.</w:t>
      </w:r>
      <w:r w:rsidR="00AE250E">
        <w:t xml:space="preserve"> </w:t>
      </w:r>
      <w:r w:rsidRPr="00B47A41">
        <w:t>For all findings associated with the Contractor’s solution, at no additional cost, Contractor will be required to create or assist with the creation of State approved POAMs, perform related remediation activities, and provide evidence of compliance. The State will make any decisions on acceptable risk, Contractor may request risk acceptance, supported by compensating controls, however only the State may formally accept risk.</w:t>
      </w:r>
      <w:r w:rsidR="00AE250E">
        <w:t xml:space="preserve"> </w:t>
      </w:r>
      <w:r w:rsidRPr="00B47A41">
        <w:t>Failure to comply with this section will be deemed a material breach of the Contract.</w:t>
      </w:r>
    </w:p>
    <w:p w14:paraId="386B1FE2" w14:textId="4A7BD5C8" w:rsidR="000028F9" w:rsidRPr="00B47A41" w:rsidRDefault="000028F9" w:rsidP="00AE250E">
      <w:pPr>
        <w:rPr>
          <w:rFonts w:eastAsia="Times New Roman"/>
        </w:rPr>
      </w:pPr>
      <w:r w:rsidRPr="00B47A41">
        <w:rPr>
          <w:rFonts w:eastAsia="Times New Roman"/>
          <w:b/>
          <w:bCs/>
        </w:rPr>
        <w:t>7. Unauthorized Access.</w:t>
      </w:r>
      <w:r w:rsidR="00AE250E">
        <w:rPr>
          <w:rFonts w:eastAsia="Times New Roman"/>
        </w:rPr>
        <w:t xml:space="preserve"> </w:t>
      </w:r>
      <w:r w:rsidRPr="00B47A41">
        <w:rPr>
          <w:rFonts w:eastAsia="Times New Roman"/>
        </w:rPr>
        <w:t xml:space="preserve">Contractor may not access, </w:t>
      </w:r>
      <w:r w:rsidRPr="00B47A41">
        <w:t>and must not permit any access to, State Systems, in whole or in part, whether through the Hosted Services or otherwise, without the State’s express prior written authorization.</w:t>
      </w:r>
      <w:r w:rsidR="00AE250E">
        <w:t xml:space="preserve"> </w:t>
      </w:r>
      <w:r w:rsidRPr="00B47A41">
        <w:t>Such authorization may be revoked by the State in writing at any time in its sole discretion.</w:t>
      </w:r>
      <w:r w:rsidR="00AE250E">
        <w:t xml:space="preserve"> </w:t>
      </w:r>
      <w:r w:rsidRPr="00B47A41">
        <w:t>Any access to State Systems must be solely in accordance with the Contract and this Schedule, and in no case exceed the scope of the State’s authorization pursuant to this Section.</w:t>
      </w:r>
      <w:r w:rsidR="00AE250E">
        <w:t xml:space="preserve"> </w:t>
      </w:r>
      <w:r w:rsidRPr="00B47A41">
        <w:t>All State-authorized connectivity or attempted connectivity to State Systems shall be only through the State’s security gateways and firewalls and in compliance with the State’s security policies set forth in the Contract as the same may be supplemented or amended by the State and provided to Contractor from time to time.</w:t>
      </w:r>
    </w:p>
    <w:p w14:paraId="00B2E717" w14:textId="0BBF557B" w:rsidR="000028F9" w:rsidRPr="0032011E" w:rsidRDefault="000028F9" w:rsidP="00AE250E">
      <w:pPr>
        <w:rPr>
          <w:b/>
          <w:bCs/>
        </w:rPr>
      </w:pPr>
      <w:bookmarkStart w:id="42" w:name="_Ref49958164"/>
      <w:r w:rsidRPr="0032011E">
        <w:rPr>
          <w:b/>
          <w:bCs/>
        </w:rPr>
        <w:t>8. Security Audits.</w:t>
      </w:r>
      <w:r w:rsidR="00AE250E" w:rsidRPr="0032011E">
        <w:rPr>
          <w:b/>
          <w:bCs/>
        </w:rPr>
        <w:t xml:space="preserve"> </w:t>
      </w:r>
      <w:bookmarkEnd w:id="42"/>
    </w:p>
    <w:p w14:paraId="6A58037E" w14:textId="77777777" w:rsidR="000028F9" w:rsidRPr="00B47A41" w:rsidRDefault="000028F9" w:rsidP="0032011E">
      <w:pPr>
        <w:ind w:left="720"/>
        <w:rPr>
          <w:rFonts w:eastAsia="Times New Roman"/>
        </w:rPr>
      </w:pPr>
      <w:r w:rsidRPr="00B47A41">
        <w:rPr>
          <w:rFonts w:eastAsia="Times New Roman"/>
        </w:rPr>
        <w:t xml:space="preserve">8.1 During the Term, Contractor will maintain </w:t>
      </w:r>
      <w:r w:rsidRPr="00B47A41">
        <w:t>complete and accurate records of its data protection practices, IT security controls, and the security logs relating to State Data, including but not limited to any backup, disaster recovery or other policies, practices or procedures relating to the State Data and any other information relevant to its compliance with this Contract.</w:t>
      </w:r>
    </w:p>
    <w:p w14:paraId="4D8AE412" w14:textId="45D2D858" w:rsidR="000028F9" w:rsidRPr="00B47A41" w:rsidRDefault="000028F9" w:rsidP="0032011E">
      <w:pPr>
        <w:ind w:left="720"/>
      </w:pPr>
      <w:r w:rsidRPr="00B47A41">
        <w:t>8.2 Without limiting any other audit rights of the State, the State has the right to review Contractor’s data privacy and information security program prior to the commencement of Services and from time to time during the term of this Contract. The State, at its own expense, is entitled to perform, or to have performed, an on-site audit of Contractor’s data privacy and information security program.</w:t>
      </w:r>
      <w:r w:rsidR="00AE250E">
        <w:t xml:space="preserve"> </w:t>
      </w:r>
      <w:r w:rsidRPr="00B47A41">
        <w:t>If the State chooses to perform an on-site audit, Contractor will, make all such records, appropriate personnel and relevant materials available during normal business hours for inspection and audit by the State or an independent data security expert that is reasonably acceptable to Contractor, provided that the State: (i) gives Contractor at least 5 Business Days prior notice of any such audit; (ii) undertakes such audit no more than once per calendar year, except for good cause shown; and (iii) conducts or causes to be conducted such audit in a manner designed to minimize disruption of Contractor’s normal business operations and that complies with the terms and conditions of all data confidentiality, ownership, privacy, security and restricted use provisions of the Contract.</w:t>
      </w:r>
      <w:r w:rsidR="00AE250E">
        <w:t xml:space="preserve"> </w:t>
      </w:r>
      <w:r w:rsidRPr="00B47A41">
        <w:t xml:space="preserve">The State may, but is not obligated to, perform such security </w:t>
      </w:r>
      <w:r w:rsidRPr="00B47A41">
        <w:lastRenderedPageBreak/>
        <w:t>audits, which shall, at the State’s option and request, include penetration and security tests, of any and all Hosted Services and their housing facilities and operating environments.</w:t>
      </w:r>
    </w:p>
    <w:p w14:paraId="645C7009" w14:textId="77777777" w:rsidR="000028F9" w:rsidRPr="00B47A41" w:rsidRDefault="000028F9" w:rsidP="0032011E">
      <w:pPr>
        <w:ind w:left="720"/>
        <w:rPr>
          <w:rFonts w:eastAsia="Times New Roman"/>
        </w:rPr>
      </w:pPr>
      <w:r w:rsidRPr="00B47A41">
        <w:rPr>
          <w:rFonts w:eastAsia="Times New Roman"/>
        </w:rPr>
        <w:t xml:space="preserve">8.3 During the Term, Contractor will, when requested by the State, </w:t>
      </w:r>
      <w:r w:rsidRPr="00B47A41">
        <w:t>provide a copy of Contractor’s and Hosting Provider’s (if applicable) FedRAMP System Security Plan(s) or SOC 2 Type 2 report(s) to the State within two weeks of the State’s request. The System Security Plan and SSAE audit reports will be recognized as Contractor’s Confidential Information.</w:t>
      </w:r>
    </w:p>
    <w:p w14:paraId="4942FFE1" w14:textId="0BC5302A" w:rsidR="000028F9" w:rsidRPr="00B47A41" w:rsidRDefault="000028F9" w:rsidP="0032011E">
      <w:pPr>
        <w:ind w:left="720"/>
      </w:pPr>
      <w:r w:rsidRPr="00B47A41">
        <w:t>8.4 With respect to State Data, Contractor must implement any required safeguards as identified by the State or by any audit of Contractor’s data privacy and information security program.</w:t>
      </w:r>
    </w:p>
    <w:p w14:paraId="2A5F492F" w14:textId="26D5769A" w:rsidR="000028F9" w:rsidRPr="00B47A41" w:rsidRDefault="000028F9" w:rsidP="0032011E">
      <w:pPr>
        <w:ind w:left="720"/>
      </w:pPr>
      <w:r w:rsidRPr="00B47A41">
        <w:t xml:space="preserve">8.5 The State reserves the right, at its sole election, to immediately terminate this Contract or a Statement of Work without limitation and without liability if the State determines that Contractor fails or has failed to meet its obligations under this </w:t>
      </w:r>
      <w:r w:rsidRPr="00B47A41">
        <w:rPr>
          <w:b/>
          <w:bCs/>
        </w:rPr>
        <w:t>Section 8.</w:t>
      </w:r>
    </w:p>
    <w:p w14:paraId="24875FE0" w14:textId="72BEC49B" w:rsidR="000028F9" w:rsidRPr="00B47A41" w:rsidRDefault="000028F9" w:rsidP="00AE250E">
      <w:r w:rsidRPr="00B47A41">
        <w:rPr>
          <w:b/>
          <w:bCs/>
        </w:rPr>
        <w:t>9. Application Scanning.</w:t>
      </w:r>
      <w:r w:rsidR="00AE250E">
        <w:t xml:space="preserve"> </w:t>
      </w:r>
      <w:r w:rsidRPr="00B47A41">
        <w:t xml:space="preserve">During the Term, </w:t>
      </w:r>
      <w:r w:rsidRPr="00B47A41">
        <w:rPr>
          <w:lang w:val="en"/>
        </w:rPr>
        <w:t>Contractor must, at its sole cost and expense, scan all Contractor provided applications, and must analyze, remediate and validate all vulnerabilities identified by the scans as required by the State Web Application Security Standard and other applicable PSPs.</w:t>
      </w:r>
    </w:p>
    <w:p w14:paraId="7875D902" w14:textId="77777777" w:rsidR="000028F9" w:rsidRPr="00B47A41" w:rsidRDefault="000028F9" w:rsidP="00AE250E">
      <w:r w:rsidRPr="00B47A41">
        <w:t xml:space="preserve">Contractor’s application scanning </w:t>
      </w:r>
      <w:r w:rsidRPr="00B47A41">
        <w:rPr>
          <w:shd w:val="clear" w:color="auto" w:fill="FFFFFF"/>
          <w:lang w:val="en"/>
        </w:rPr>
        <w:t>and remediation must include each of the following types of scans and activities:</w:t>
      </w:r>
    </w:p>
    <w:p w14:paraId="5C130A40" w14:textId="77777777" w:rsidR="000028F9" w:rsidRPr="00B47A41" w:rsidRDefault="000028F9" w:rsidP="0032011E">
      <w:pPr>
        <w:ind w:left="720"/>
      </w:pPr>
      <w:r w:rsidRPr="00B47A41">
        <w:t xml:space="preserve">9.1 Dynamic Application Security Testing (DAST) – Authenticated interactive scanning of </w:t>
      </w:r>
      <w:r w:rsidRPr="00B47A41">
        <w:rPr>
          <w:shd w:val="clear" w:color="auto" w:fill="FFFFFF"/>
          <w:lang w:val="en"/>
        </w:rPr>
        <w:t>application for vulnerabilities, analysis, remediation, and validation (may include Interactive Application Security Testing (IAST).</w:t>
      </w:r>
    </w:p>
    <w:p w14:paraId="615A0436" w14:textId="77777777" w:rsidR="003015EB" w:rsidRDefault="000028F9" w:rsidP="0032011E">
      <w:pPr>
        <w:ind w:left="1440"/>
        <w:rPr>
          <w:lang w:val="en"/>
        </w:rPr>
      </w:pPr>
      <w:r w:rsidRPr="00B47A41">
        <w:t xml:space="preserve">(a) Contractor </w:t>
      </w:r>
      <w:r w:rsidRPr="00B47A41">
        <w:rPr>
          <w:lang w:val="en"/>
        </w:rPr>
        <w:t>must either a)</w:t>
      </w:r>
      <w:r w:rsidR="00352AAE">
        <w:rPr>
          <w:lang w:val="en"/>
        </w:rPr>
        <w:t xml:space="preserve"> </w:t>
      </w:r>
      <w:r w:rsidRPr="00B47A41">
        <w:rPr>
          <w:lang w:val="en"/>
        </w:rPr>
        <w:t>grant the State the right to dynamically scan a deployed version of the Software; or</w:t>
      </w:r>
    </w:p>
    <w:p w14:paraId="681EDD5B" w14:textId="77777777" w:rsidR="003015EB" w:rsidRDefault="003015EB" w:rsidP="0032011E">
      <w:pPr>
        <w:ind w:left="1440"/>
      </w:pPr>
      <w:r w:rsidRPr="76AAB504">
        <w:t>(</w:t>
      </w:r>
      <w:r w:rsidR="000028F9" w:rsidRPr="76AAB504">
        <w:t>b) in lieu of the State performing the scan, Contractor must dynamically scan a deployed version of the Software using a State approved application scanning tool, and provide the State with a vulnerabilities assessment after Contractor has completed such scan.</w:t>
      </w:r>
      <w:r w:rsidR="00AE250E" w:rsidRPr="76AAB504">
        <w:t xml:space="preserve"> </w:t>
      </w:r>
      <w:r w:rsidR="000028F9" w:rsidRPr="76AAB504">
        <w:t>These scans and assessments</w:t>
      </w:r>
    </w:p>
    <w:p w14:paraId="56D37C73" w14:textId="0A5A1B40" w:rsidR="003015EB" w:rsidRDefault="003015EB" w:rsidP="003015EB">
      <w:pPr>
        <w:ind w:left="2160"/>
      </w:pPr>
      <w:r w:rsidRPr="2A2D3672">
        <w:t>(</w:t>
      </w:r>
      <w:r w:rsidR="000028F9" w:rsidRPr="2A2D3672">
        <w:t>i) must be completed and provided to the State quarterly (dates to be provided by the State) and for each major release; and</w:t>
      </w:r>
    </w:p>
    <w:p w14:paraId="617D2213" w14:textId="3DD42710" w:rsidR="000028F9" w:rsidRPr="00B47A41" w:rsidRDefault="003015EB" w:rsidP="003015EB">
      <w:pPr>
        <w:ind w:left="2160"/>
      </w:pPr>
      <w:r>
        <w:rPr>
          <w:lang w:val="en"/>
        </w:rPr>
        <w:t>(</w:t>
      </w:r>
      <w:r w:rsidR="000028F9" w:rsidRPr="00B47A41">
        <w:rPr>
          <w:lang w:val="en"/>
        </w:rPr>
        <w:t>ii)</w:t>
      </w:r>
      <w:r w:rsidR="00352AAE">
        <w:rPr>
          <w:lang w:val="en"/>
        </w:rPr>
        <w:t xml:space="preserve"> </w:t>
      </w:r>
      <w:r w:rsidR="000028F9" w:rsidRPr="00B47A41">
        <w:rPr>
          <w:lang w:val="en"/>
        </w:rPr>
        <w:t>scans must be completed in a non-production environment with verifiable matching source code and supporting infrastructure configurations or the actual production environment.</w:t>
      </w:r>
    </w:p>
    <w:p w14:paraId="1891112A" w14:textId="77777777" w:rsidR="000028F9" w:rsidRPr="00B47A41" w:rsidRDefault="000028F9" w:rsidP="0027165B">
      <w:pPr>
        <w:ind w:left="720"/>
      </w:pPr>
      <w:r w:rsidRPr="00B47A41">
        <w:rPr>
          <w:lang w:val="en"/>
        </w:rPr>
        <w:t xml:space="preserve">9.2 Static </w:t>
      </w:r>
      <w:r w:rsidRPr="00B47A41">
        <w:rPr>
          <w:shd w:val="clear" w:color="auto" w:fill="FFFFFF"/>
          <w:lang w:val="en"/>
        </w:rPr>
        <w:t>Application Security Testing (SAST) - Scanning source code for vulnerabilities, analysis, remediation, and validation.</w:t>
      </w:r>
    </w:p>
    <w:p w14:paraId="104C3F11" w14:textId="03409ED5" w:rsidR="000028F9" w:rsidRPr="00B47A41" w:rsidRDefault="000028F9" w:rsidP="0027165B">
      <w:pPr>
        <w:ind w:left="1440"/>
      </w:pPr>
      <w:r w:rsidRPr="00B47A41">
        <w:rPr>
          <w:shd w:val="clear" w:color="auto" w:fill="FFFFFF"/>
          <w:lang w:val="en"/>
        </w:rPr>
        <w:t xml:space="preserve">(a) For Contractor </w:t>
      </w:r>
      <w:r w:rsidRPr="00B47A41">
        <w:t>provided applications, Contractor, at its sole expense, must provide resources to complete static application source code scanning, including the analysis, remediation and validation of vulnerabilities identified by application source code scans. These scans must be completed for all source code initially, for all updated source code, and for all source code for each major release</w:t>
      </w:r>
      <w:r w:rsidR="00F84FA6">
        <w:t xml:space="preserve"> </w:t>
      </w:r>
      <w:r w:rsidR="006F1D61">
        <w:t xml:space="preserve">quarterly or </w:t>
      </w:r>
      <w:r w:rsidR="000A6B7C">
        <w:lastRenderedPageBreak/>
        <w:t>m</w:t>
      </w:r>
      <w:r w:rsidR="006F1D61">
        <w:t xml:space="preserve">ore </w:t>
      </w:r>
      <w:r w:rsidR="000A6B7C">
        <w:t>frequently</w:t>
      </w:r>
      <w:r w:rsidR="006F1D61">
        <w:t xml:space="preserve"> if </w:t>
      </w:r>
      <w:r w:rsidR="000A6B7C">
        <w:t>regulatory frameworks require</w:t>
      </w:r>
      <w:r w:rsidRPr="00B47A41">
        <w:t xml:space="preserve"> and Contractor must provide the State with a vulnerability assessment after Contractor has completed the required scans.</w:t>
      </w:r>
    </w:p>
    <w:p w14:paraId="581C3B9A" w14:textId="77777777" w:rsidR="000028F9" w:rsidRPr="00B47A41" w:rsidRDefault="000028F9" w:rsidP="0027165B">
      <w:pPr>
        <w:ind w:left="720"/>
      </w:pPr>
      <w:r w:rsidRPr="00B47A41">
        <w:t xml:space="preserve">9.3 Software </w:t>
      </w:r>
      <w:r w:rsidRPr="00B47A41">
        <w:rPr>
          <w:shd w:val="clear" w:color="auto" w:fill="FFFFFF"/>
          <w:lang w:val="en"/>
        </w:rPr>
        <w:t>Composition Analysis (SCA) – Third-Party and/or Open Source Scanning for vulnerabilities, analysis, remediation, and validation.</w:t>
      </w:r>
    </w:p>
    <w:p w14:paraId="4E276746" w14:textId="77777777" w:rsidR="000028F9" w:rsidRPr="00B47A41" w:rsidRDefault="000028F9" w:rsidP="0027165B">
      <w:pPr>
        <w:ind w:left="1440"/>
      </w:pPr>
      <w:r w:rsidRPr="00B47A41">
        <w:rPr>
          <w:shd w:val="clear" w:color="auto" w:fill="FFFFFF"/>
          <w:lang w:val="en"/>
        </w:rPr>
        <w:t xml:space="preserve">(a) For Software </w:t>
      </w:r>
      <w:r w:rsidRPr="00B47A41">
        <w:t xml:space="preserve">that includes third-party and open source software, all included third-party and open source software must be documented and the source supplier must be monitored by the Contractor for notification of identified vulnerabilities and remediation. SCA scans may be included as part of SAST and DAST scanning or employ the use of an SCA tool to meet the scanning requirements. These scans must be completed for all </w:t>
      </w:r>
      <w:bookmarkStart w:id="43" w:name="_Hlk54261487"/>
      <w:r w:rsidRPr="00B47A41">
        <w:t xml:space="preserve">third-party and open source software </w:t>
      </w:r>
      <w:bookmarkEnd w:id="43"/>
      <w:r w:rsidRPr="00B47A41">
        <w:t>initially, for all updated third-party and open source software, and for all third party and open source software in each major release and Contractor must provide the State with a vulnerability assessment after Contractor has completed the required scans if not provided as part of SAST and/or DAST reporting.</w:t>
      </w:r>
    </w:p>
    <w:p w14:paraId="58B1CA96" w14:textId="77777777" w:rsidR="000028F9" w:rsidRPr="00B47A41" w:rsidRDefault="000028F9" w:rsidP="00AE250E">
      <w:r w:rsidRPr="00B47A41">
        <w:t>9.4 In addition, application</w:t>
      </w:r>
      <w:r w:rsidRPr="00B47A41">
        <w:rPr>
          <w:shd w:val="clear" w:color="auto" w:fill="FFFFFF"/>
          <w:lang w:val="en"/>
        </w:rPr>
        <w:t xml:space="preserve"> scanning and remediation may include the following types of scans and activities if required by regulatory or industry requirements, data classification or otherwise identified by the State. </w:t>
      </w:r>
    </w:p>
    <w:p w14:paraId="37B5B462" w14:textId="77777777" w:rsidR="000028F9" w:rsidRPr="00B47A41" w:rsidRDefault="000028F9" w:rsidP="0027165B">
      <w:pPr>
        <w:ind w:left="720"/>
      </w:pPr>
      <w:r w:rsidRPr="00B47A41">
        <w:rPr>
          <w:lang w:val="en"/>
        </w:rPr>
        <w:t xml:space="preserve">(a) If provided </w:t>
      </w:r>
      <w:r w:rsidRPr="00B47A41">
        <w:rPr>
          <w:shd w:val="clear" w:color="auto" w:fill="FFFFFF"/>
          <w:lang w:val="en"/>
        </w:rPr>
        <w:t>as part of the solution, all native mobile application software must meet these scanning requirements including any interaction with an application programing interface (API).</w:t>
      </w:r>
    </w:p>
    <w:p w14:paraId="50D5EFEA" w14:textId="401ED36F" w:rsidR="000028F9" w:rsidRPr="00B47A41" w:rsidRDefault="000028F9" w:rsidP="0027165B">
      <w:pPr>
        <w:ind w:left="720"/>
      </w:pPr>
      <w:r w:rsidRPr="00B47A41">
        <w:rPr>
          <w:lang w:val="en"/>
        </w:rPr>
        <w:t xml:space="preserve">(b) Penetration </w:t>
      </w:r>
      <w:r w:rsidRPr="00B47A41">
        <w:rPr>
          <w:shd w:val="clear" w:color="auto" w:fill="FFFFFF"/>
          <w:lang w:val="en"/>
        </w:rPr>
        <w:t>Testing – Simulated attack on the application and infrastructure to identify security weaknesses.</w:t>
      </w:r>
      <w:r w:rsidR="00AE250E">
        <w:rPr>
          <w:lang w:val="en"/>
        </w:rPr>
        <w:t xml:space="preserve"> </w:t>
      </w:r>
      <w:r w:rsidRPr="00B47A41">
        <w:t xml:space="preserve"> </w:t>
      </w:r>
    </w:p>
    <w:p w14:paraId="3A61B575" w14:textId="77777777" w:rsidR="000028F9" w:rsidRPr="00B47A41" w:rsidRDefault="000028F9" w:rsidP="00AE250E">
      <w:r w:rsidRPr="00B47A41">
        <w:t>10. Infrastructure Scanning.</w:t>
      </w:r>
    </w:p>
    <w:p w14:paraId="517B0DFD" w14:textId="77777777" w:rsidR="000028F9" w:rsidRPr="00B47A41" w:rsidRDefault="000028F9" w:rsidP="0027165B">
      <w:pPr>
        <w:ind w:left="720"/>
        <w:rPr>
          <w:rFonts w:eastAsia="Times New Roman"/>
        </w:rPr>
      </w:pPr>
      <w:r w:rsidRPr="00B47A41">
        <w:rPr>
          <w:rFonts w:eastAsia="Times New Roman"/>
        </w:rPr>
        <w:t xml:space="preserve">10.1 </w:t>
      </w:r>
      <w:r w:rsidRPr="00B47A41">
        <w:t>Contractor must ensure their infrastructure and applications are scanned using an approved scanning tool (Qualys, Tenable, or other PCI Approved Vulnerability Scanning Tool) at least monthly and provide the scan’s assessments to the State in a format that is specified by the State and used to track the remediation. Contractor will ensure the remediation of issues identified in the scan according to the remediation time requirements documented in the State’s PSPs.</w:t>
      </w:r>
    </w:p>
    <w:p w14:paraId="78D47D7F" w14:textId="77777777" w:rsidR="000028F9" w:rsidRPr="00B47A41" w:rsidRDefault="000028F9" w:rsidP="00AE250E">
      <w:r w:rsidRPr="00B47A41">
        <w:t>11. Nonexclusive Remedy for Security Breach.</w:t>
      </w:r>
    </w:p>
    <w:p w14:paraId="0ADF6222" w14:textId="77777777" w:rsidR="000028F9" w:rsidRPr="00B47A41" w:rsidRDefault="000028F9" w:rsidP="0027165B">
      <w:pPr>
        <w:ind w:left="720"/>
        <w:rPr>
          <w:rFonts w:eastAsia="Times New Roman"/>
        </w:rPr>
        <w:sectPr w:rsidR="000028F9" w:rsidRPr="00B47A41" w:rsidSect="00BB2824">
          <w:pgSz w:w="12240" w:h="15840"/>
          <w:pgMar w:top="1440" w:right="1440" w:bottom="1440" w:left="1440" w:header="720" w:footer="720" w:gutter="0"/>
          <w:cols w:space="720"/>
          <w:docGrid w:linePitch="360"/>
        </w:sectPr>
      </w:pPr>
      <w:r w:rsidRPr="00B47A41">
        <w:rPr>
          <w:rFonts w:eastAsia="Times New Roman"/>
        </w:rPr>
        <w:t xml:space="preserve">11.1 Any failure </w:t>
      </w:r>
      <w:r w:rsidRPr="00B47A41">
        <w:t>of the Solution to meet the applicable requirements of this Schedule with respect to the security of any State Data or other Confidential Information of the State, including any related backup, disaster recovery or other policies, practices or procedures, is a material breach of the Contract for which the State, at its option, may terminate the Contract immediately upon written notice to Contractor without any notice or cure period, and Contractor must promptly reimburse to the State any Fees prepaid by the State prorated to the date of such termination.</w:t>
      </w:r>
      <w:r w:rsidRPr="00B47A41">
        <w:rPr>
          <w:rFonts w:eastAsia="Times New Roman"/>
        </w:rPr>
        <w:t xml:space="preserve"> </w:t>
      </w:r>
    </w:p>
    <w:bookmarkEnd w:id="39"/>
    <w:p w14:paraId="316BA3A5" w14:textId="77777777" w:rsidR="000028F9" w:rsidRPr="00840BB1" w:rsidRDefault="000028F9" w:rsidP="00840BB1">
      <w:pPr>
        <w:pStyle w:val="Heading1"/>
        <w:rPr>
          <w:rStyle w:val="Strong"/>
          <w:rFonts w:eastAsiaTheme="minorHAnsi"/>
          <w:b/>
          <w:bCs w:val="0"/>
          <w:caps w:val="0"/>
        </w:rPr>
      </w:pPr>
      <w:r w:rsidRPr="00840BB1">
        <w:rPr>
          <w:rStyle w:val="Strong"/>
          <w:b/>
          <w:bCs w:val="0"/>
        </w:rPr>
        <w:lastRenderedPageBreak/>
        <w:t>SCHEDULE F – DISASTER RECOVERY PLAN</w:t>
      </w:r>
    </w:p>
    <w:p w14:paraId="68D16220" w14:textId="77777777" w:rsidR="000028F9" w:rsidRPr="00B47A41" w:rsidRDefault="000028F9" w:rsidP="00AE250E">
      <w:r w:rsidRPr="00B47A41">
        <w:t>(Contractor’s Disaster Recovery Plan is to be included as an attachment)</w:t>
      </w:r>
    </w:p>
    <w:tbl>
      <w:tblPr>
        <w:tblStyle w:val="TableGrid"/>
        <w:tblW w:w="1053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30"/>
      </w:tblGrid>
      <w:tr w:rsidR="000028F9" w:rsidRPr="00B47A41" w14:paraId="25E108C2" w14:textId="77777777" w:rsidTr="00F24317">
        <w:tc>
          <w:tcPr>
            <w:tcW w:w="10530" w:type="dxa"/>
          </w:tcPr>
          <w:p w14:paraId="43AE5964" w14:textId="77777777" w:rsidR="000028F9" w:rsidRPr="00B47A41" w:rsidRDefault="000028F9" w:rsidP="004E23BC">
            <w:pPr>
              <w:pStyle w:val="Body-Table"/>
            </w:pPr>
            <w:r w:rsidRPr="00B47A41">
              <w:t>BIDDER INSTRUCTIONS</w:t>
            </w:r>
          </w:p>
          <w:p w14:paraId="12A81D29" w14:textId="77777777" w:rsidR="000028F9" w:rsidRPr="00B47A41" w:rsidRDefault="000028F9" w:rsidP="004E23BC">
            <w:pPr>
              <w:pStyle w:val="Body-Table"/>
            </w:pPr>
            <w:r w:rsidRPr="00B47A41">
              <w:t xml:space="preserve">Bidder must </w:t>
            </w:r>
            <w:r w:rsidRPr="00B47A41">
              <w:rPr>
                <w:b/>
                <w:bCs/>
                <w:u w:val="single"/>
              </w:rPr>
              <w:t>insert below</w:t>
            </w:r>
            <w:r w:rsidRPr="00B47A41">
              <w:t xml:space="preserve"> a detailed Disaster Recovery Plan that includes, but is not limited to, details how the following minimum data security areas will be handled.</w:t>
            </w:r>
          </w:p>
          <w:p w14:paraId="56735A7A" w14:textId="77777777" w:rsidR="000028F9" w:rsidRPr="00B47A41" w:rsidRDefault="000028F9" w:rsidP="00260381">
            <w:pPr>
              <w:pStyle w:val="Body-Table"/>
              <w:numPr>
                <w:ilvl w:val="0"/>
                <w:numId w:val="58"/>
              </w:numPr>
              <w:contextualSpacing/>
            </w:pPr>
            <w:r w:rsidRPr="00B47A41">
              <w:t>Back-up and Recovery:</w:t>
            </w:r>
          </w:p>
          <w:p w14:paraId="2262D715" w14:textId="0F85A85C" w:rsidR="000028F9" w:rsidRPr="00B47A41" w:rsidRDefault="000028F9" w:rsidP="00260381">
            <w:pPr>
              <w:pStyle w:val="Body-Table"/>
              <w:numPr>
                <w:ilvl w:val="0"/>
                <w:numId w:val="59"/>
              </w:numPr>
              <w:ind w:left="1245"/>
              <w:contextualSpacing/>
            </w:pPr>
            <w:r w:rsidRPr="00B47A41">
              <w:t>Organization policy and procedures authorizing this activity.</w:t>
            </w:r>
          </w:p>
          <w:p w14:paraId="44E21586" w14:textId="77777777" w:rsidR="000028F9" w:rsidRPr="00B47A41" w:rsidRDefault="000028F9" w:rsidP="00260381">
            <w:pPr>
              <w:pStyle w:val="Body-Table"/>
              <w:numPr>
                <w:ilvl w:val="0"/>
                <w:numId w:val="59"/>
              </w:numPr>
              <w:ind w:left="1245"/>
              <w:contextualSpacing/>
            </w:pPr>
            <w:r w:rsidRPr="00B47A41">
              <w:t>The roles and responsibilities within the organization and the integration of activities with any affiliated organizations also responsible for back-up and recovery.</w:t>
            </w:r>
          </w:p>
          <w:p w14:paraId="306087CD" w14:textId="77777777" w:rsidR="000028F9" w:rsidRPr="00B47A41" w:rsidRDefault="000028F9" w:rsidP="00260381">
            <w:pPr>
              <w:pStyle w:val="Body-Table"/>
              <w:numPr>
                <w:ilvl w:val="0"/>
                <w:numId w:val="59"/>
              </w:numPr>
              <w:ind w:left="1245"/>
              <w:contextualSpacing/>
            </w:pPr>
            <w:r w:rsidRPr="00B47A41">
              <w:t>Training and awareness of staff and contractors.</w:t>
            </w:r>
          </w:p>
          <w:p w14:paraId="0246A050" w14:textId="77777777" w:rsidR="000028F9" w:rsidRPr="00B47A41" w:rsidRDefault="000028F9" w:rsidP="00260381">
            <w:pPr>
              <w:pStyle w:val="Body-Table"/>
              <w:numPr>
                <w:ilvl w:val="0"/>
                <w:numId w:val="59"/>
              </w:numPr>
              <w:ind w:left="1245"/>
              <w:contextualSpacing/>
              <w:rPr>
                <w:rFonts w:eastAsia="Times New Roman"/>
              </w:rPr>
            </w:pPr>
            <w:r w:rsidRPr="00B47A41">
              <w:t>The most recent back up/fail-over test date at the time of submission</w:t>
            </w:r>
            <w:r w:rsidRPr="00B47A41">
              <w:rPr>
                <w:rFonts w:eastAsia="Times New Roman"/>
              </w:rPr>
              <w:t>.</w:t>
            </w:r>
          </w:p>
          <w:p w14:paraId="6A80D28F" w14:textId="77777777" w:rsidR="000028F9" w:rsidRPr="00B47A41" w:rsidRDefault="000028F9" w:rsidP="00260381">
            <w:pPr>
              <w:pStyle w:val="Body-Table"/>
              <w:numPr>
                <w:ilvl w:val="0"/>
                <w:numId w:val="59"/>
              </w:numPr>
              <w:ind w:left="1245"/>
              <w:contextualSpacing/>
            </w:pPr>
            <w:r w:rsidRPr="00B47A41">
              <w:t>Priority for the recovery and reconstitution of activities.</w:t>
            </w:r>
          </w:p>
          <w:p w14:paraId="6B1AAC50" w14:textId="77777777" w:rsidR="000028F9" w:rsidRPr="00B47A41" w:rsidRDefault="000028F9" w:rsidP="00260381">
            <w:pPr>
              <w:pStyle w:val="Body-Table"/>
              <w:numPr>
                <w:ilvl w:val="0"/>
                <w:numId w:val="58"/>
              </w:numPr>
              <w:contextualSpacing/>
            </w:pPr>
            <w:r w:rsidRPr="00B47A41">
              <w:rPr>
                <w:rFonts w:eastAsia="Times New Roman"/>
              </w:rPr>
              <w:t xml:space="preserve">Incident </w:t>
            </w:r>
            <w:r w:rsidRPr="00B47A41">
              <w:t>Handling:</w:t>
            </w:r>
          </w:p>
          <w:p w14:paraId="79516D46" w14:textId="77777777" w:rsidR="000028F9" w:rsidRPr="00FC7DC4" w:rsidRDefault="000028F9" w:rsidP="00260381">
            <w:pPr>
              <w:pStyle w:val="Body-Table"/>
              <w:numPr>
                <w:ilvl w:val="0"/>
                <w:numId w:val="59"/>
              </w:numPr>
              <w:ind w:left="1245"/>
              <w:contextualSpacing/>
            </w:pPr>
            <w:r w:rsidRPr="00B47A41">
              <w:t>Organization policy and procedures authorizing this activity and covers the areas of preparation, detection and analysis, containment, eradication, reporting and recovery.</w:t>
            </w:r>
          </w:p>
          <w:p w14:paraId="43DA0C24" w14:textId="77777777" w:rsidR="000028F9" w:rsidRPr="00FC7DC4" w:rsidRDefault="000028F9" w:rsidP="00260381">
            <w:pPr>
              <w:pStyle w:val="Body-Table"/>
              <w:numPr>
                <w:ilvl w:val="0"/>
                <w:numId w:val="59"/>
              </w:numPr>
              <w:ind w:left="1245"/>
              <w:contextualSpacing/>
            </w:pPr>
            <w:r w:rsidRPr="00B47A41">
              <w:t>Roles and responsibilities with the organization and affiliated organizations.</w:t>
            </w:r>
          </w:p>
          <w:p w14:paraId="1F10A8B5" w14:textId="77777777" w:rsidR="000028F9" w:rsidRPr="00B47A41" w:rsidRDefault="000028F9" w:rsidP="00260381">
            <w:pPr>
              <w:pStyle w:val="Body-Table"/>
              <w:numPr>
                <w:ilvl w:val="0"/>
                <w:numId w:val="59"/>
              </w:numPr>
              <w:ind w:left="1245"/>
              <w:contextualSpacing/>
            </w:pPr>
            <w:r w:rsidRPr="00B47A41">
              <w:t xml:space="preserve">Training and awareness of staff and contractors. </w:t>
            </w:r>
          </w:p>
          <w:p w14:paraId="5D24E33F" w14:textId="77777777" w:rsidR="000028F9" w:rsidRPr="00B47A41" w:rsidRDefault="000028F9" w:rsidP="00260381">
            <w:pPr>
              <w:pStyle w:val="Body-Table"/>
              <w:numPr>
                <w:ilvl w:val="0"/>
                <w:numId w:val="59"/>
              </w:numPr>
              <w:ind w:left="1245"/>
              <w:contextualSpacing/>
            </w:pPr>
            <w:r w:rsidRPr="00B47A41">
              <w:t>Description of the implementation of secure communications such as a description of software tool(s) used for tracking and documenting the incident or disaster.</w:t>
            </w:r>
          </w:p>
          <w:p w14:paraId="6B2ECA44" w14:textId="77777777" w:rsidR="000028F9" w:rsidRPr="00B47A41" w:rsidRDefault="000028F9" w:rsidP="00260381">
            <w:pPr>
              <w:pStyle w:val="Body-Table"/>
              <w:numPr>
                <w:ilvl w:val="0"/>
                <w:numId w:val="58"/>
              </w:numPr>
              <w:contextualSpacing/>
              <w:rPr>
                <w:rFonts w:eastAsia="Times New Roman"/>
              </w:rPr>
            </w:pPr>
            <w:r w:rsidRPr="00B47A41">
              <w:t>Disaster Recovery Planning:</w:t>
            </w:r>
          </w:p>
          <w:p w14:paraId="7D127F7F" w14:textId="77777777" w:rsidR="000028F9" w:rsidRPr="00B47A41" w:rsidRDefault="000028F9" w:rsidP="00260381">
            <w:pPr>
              <w:pStyle w:val="Body-Table"/>
              <w:numPr>
                <w:ilvl w:val="0"/>
                <w:numId w:val="59"/>
              </w:numPr>
              <w:ind w:left="1245"/>
              <w:contextualSpacing/>
            </w:pPr>
            <w:r w:rsidRPr="00B47A41">
              <w:t>Identification of the organization’s business functions, recovery objectives, restoration priorities, and metrics of evaluation.</w:t>
            </w:r>
          </w:p>
          <w:p w14:paraId="49B22173" w14:textId="77777777" w:rsidR="000028F9" w:rsidRPr="00FC7DC4" w:rsidRDefault="000028F9" w:rsidP="00260381">
            <w:pPr>
              <w:pStyle w:val="Body-Table"/>
              <w:numPr>
                <w:ilvl w:val="0"/>
                <w:numId w:val="59"/>
              </w:numPr>
              <w:ind w:left="1245"/>
              <w:contextualSpacing/>
            </w:pPr>
            <w:r w:rsidRPr="00B47A41">
              <w:t>Organization policy and procedures authorizing this activity and covers the areas of preparation, detection and analysis, containment, eradication, and recovery.</w:t>
            </w:r>
          </w:p>
          <w:p w14:paraId="51BA0B6C" w14:textId="77777777" w:rsidR="000028F9" w:rsidRPr="00FC7DC4" w:rsidRDefault="000028F9" w:rsidP="00260381">
            <w:pPr>
              <w:pStyle w:val="Body-Table"/>
              <w:numPr>
                <w:ilvl w:val="0"/>
                <w:numId w:val="59"/>
              </w:numPr>
              <w:ind w:left="1245"/>
              <w:contextualSpacing/>
            </w:pPr>
            <w:r w:rsidRPr="00B47A41">
              <w:t>Roles and responsibilities with the organization and affiliated organizations.</w:t>
            </w:r>
          </w:p>
          <w:p w14:paraId="6955157C" w14:textId="77777777" w:rsidR="000028F9" w:rsidRPr="00B47A41" w:rsidRDefault="000028F9" w:rsidP="00260381">
            <w:pPr>
              <w:pStyle w:val="Body-Table"/>
              <w:numPr>
                <w:ilvl w:val="0"/>
                <w:numId w:val="59"/>
              </w:numPr>
              <w:ind w:left="1245"/>
              <w:contextualSpacing/>
            </w:pPr>
            <w:r w:rsidRPr="00B47A41">
              <w:t>Training and awareness practices of staff and contractors.</w:t>
            </w:r>
          </w:p>
          <w:p w14:paraId="00261B6E" w14:textId="77777777" w:rsidR="000028F9" w:rsidRPr="00FC7DC4" w:rsidRDefault="000028F9" w:rsidP="00260381">
            <w:pPr>
              <w:pStyle w:val="Body-Table"/>
              <w:numPr>
                <w:ilvl w:val="0"/>
                <w:numId w:val="59"/>
              </w:numPr>
              <w:ind w:left="1245"/>
              <w:contextualSpacing/>
            </w:pPr>
            <w:r w:rsidRPr="00B47A41">
              <w:t>The most recent disaster recovery/contingency plan test date at time of submission.</w:t>
            </w:r>
          </w:p>
          <w:p w14:paraId="50F6F538" w14:textId="77777777" w:rsidR="000028F9" w:rsidRPr="00FC7DC4" w:rsidRDefault="000028F9" w:rsidP="00260381">
            <w:pPr>
              <w:pStyle w:val="Body-Table"/>
              <w:numPr>
                <w:ilvl w:val="0"/>
                <w:numId w:val="59"/>
              </w:numPr>
              <w:ind w:left="1245"/>
              <w:contextualSpacing/>
            </w:pPr>
            <w:r w:rsidRPr="00B47A41">
              <w:t xml:space="preserve">Methods used to identify deficiencies and corrective actions from the most recent disaster/contingency plan test and the status of corrective actions. </w:t>
            </w:r>
          </w:p>
          <w:p w14:paraId="2D2A5045" w14:textId="77777777" w:rsidR="000028F9" w:rsidRPr="00B47A41" w:rsidRDefault="000028F9" w:rsidP="00260381">
            <w:pPr>
              <w:pStyle w:val="Body-Table"/>
              <w:numPr>
                <w:ilvl w:val="0"/>
                <w:numId w:val="59"/>
              </w:numPr>
              <w:ind w:left="1245"/>
              <w:contextualSpacing/>
            </w:pPr>
            <w:r w:rsidRPr="00B47A41">
              <w:t>Description of the implementation of secure communications such as a description of software tool(s) used for tracking and documenting the incident or disaster.</w:t>
            </w:r>
          </w:p>
          <w:p w14:paraId="4B5630A5" w14:textId="77777777" w:rsidR="000028F9" w:rsidRPr="00B47A41" w:rsidRDefault="000028F9" w:rsidP="00260381">
            <w:pPr>
              <w:pStyle w:val="Body-Table"/>
              <w:numPr>
                <w:ilvl w:val="0"/>
                <w:numId w:val="59"/>
              </w:numPr>
              <w:ind w:left="1245"/>
              <w:contextualSpacing/>
            </w:pPr>
            <w:r w:rsidRPr="00B47A41">
              <w:t>Identification and use of alternate storage and process sites for business continuity.</w:t>
            </w:r>
          </w:p>
          <w:p w14:paraId="44951204" w14:textId="77777777" w:rsidR="000028F9" w:rsidRPr="00B47A41" w:rsidRDefault="000028F9" w:rsidP="00260381">
            <w:pPr>
              <w:pStyle w:val="Body-Table"/>
              <w:numPr>
                <w:ilvl w:val="0"/>
                <w:numId w:val="58"/>
              </w:numPr>
              <w:contextualSpacing/>
            </w:pPr>
            <w:r w:rsidRPr="00B47A41">
              <w:t>Protections and recovery planning for ransomware attacks.</w:t>
            </w:r>
          </w:p>
        </w:tc>
      </w:tr>
      <w:tr w:rsidR="000028F9" w:rsidRPr="00B47A41" w14:paraId="1AE1B517" w14:textId="77777777" w:rsidTr="00F24317">
        <w:tc>
          <w:tcPr>
            <w:tcW w:w="10530" w:type="dxa"/>
          </w:tcPr>
          <w:p w14:paraId="08861509" w14:textId="1B4428D8" w:rsidR="000028F9" w:rsidRPr="00F24317" w:rsidRDefault="002630DA" w:rsidP="00AE250E">
            <w:pPr>
              <w:rPr>
                <w:b/>
                <w:bCs/>
              </w:rPr>
            </w:pPr>
            <w:r w:rsidRPr="002630DA">
              <w:rPr>
                <w:b/>
                <w:bCs/>
              </w:rPr>
              <w:t>BIDDER RESPONSE:</w:t>
            </w:r>
          </w:p>
        </w:tc>
      </w:tr>
    </w:tbl>
    <w:p w14:paraId="21C18420" w14:textId="77777777" w:rsidR="000028F9" w:rsidRPr="005C5906" w:rsidRDefault="000028F9" w:rsidP="00B753CA">
      <w:pPr>
        <w:pStyle w:val="Heading1"/>
        <w:rPr>
          <w:rStyle w:val="Strong"/>
          <w:rFonts w:eastAsiaTheme="minorHAnsi"/>
          <w:b/>
          <w:bCs w:val="0"/>
          <w:caps w:val="0"/>
        </w:rPr>
      </w:pPr>
      <w:bookmarkStart w:id="44" w:name="_Hlk531167405"/>
      <w:bookmarkStart w:id="45" w:name="_Hlk38273550"/>
      <w:r w:rsidRPr="005C5906">
        <w:rPr>
          <w:rFonts w:cs="Arial"/>
        </w:rPr>
        <w:br w:type="page"/>
      </w:r>
      <w:r w:rsidRPr="005C5906">
        <w:rPr>
          <w:rStyle w:val="Strong"/>
          <w:b/>
          <w:bCs w:val="0"/>
        </w:rPr>
        <w:lastRenderedPageBreak/>
        <w:t>SCHEDULE G – TRANSITION IN AND OUT</w:t>
      </w: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0028F9" w:rsidRPr="00F24317" w14:paraId="1C8929BC" w14:textId="77777777" w:rsidTr="00F24317">
        <w:tc>
          <w:tcPr>
            <w:tcW w:w="9350" w:type="dxa"/>
          </w:tcPr>
          <w:p w14:paraId="686D72CA" w14:textId="77777777" w:rsidR="000028F9" w:rsidRPr="00F24317" w:rsidRDefault="000028F9" w:rsidP="00CC4A7C">
            <w:pPr>
              <w:pStyle w:val="Body-Table"/>
            </w:pPr>
            <w:r w:rsidRPr="00F24317">
              <w:t>BIDDER INSTRUCTIONS</w:t>
            </w:r>
          </w:p>
          <w:p w14:paraId="49D9AFA9" w14:textId="4D059884" w:rsidR="000028F9" w:rsidRPr="00F24317" w:rsidRDefault="000028F9" w:rsidP="00CC4A7C">
            <w:pPr>
              <w:pStyle w:val="Body-Table"/>
            </w:pPr>
            <w:r w:rsidRPr="00F24317">
              <w:t>Bidder must provide a detailed transition-in and transition-out plan, including any roles or responsibilities expected of the State.</w:t>
            </w:r>
            <w:r w:rsidR="00AE250E" w:rsidRPr="00F24317">
              <w:t xml:space="preserve"> </w:t>
            </w:r>
            <w:r w:rsidRPr="00F24317">
              <w:t>The plan must demonstrate the steps to migrate services between Bidder and a third-party or the State.</w:t>
            </w:r>
          </w:p>
          <w:p w14:paraId="65919189" w14:textId="20C2FF20" w:rsidR="000028F9" w:rsidRPr="00F24317" w:rsidRDefault="002630DA" w:rsidP="00CC4A7C">
            <w:pPr>
              <w:pStyle w:val="Body-Table"/>
              <w:rPr>
                <w:b/>
                <w:bCs/>
                <w:highlight w:val="green"/>
              </w:rPr>
            </w:pPr>
            <w:r w:rsidRPr="002630DA">
              <w:rPr>
                <w:b/>
                <w:bCs/>
              </w:rPr>
              <w:t>BIDDER RESPONSE:</w:t>
            </w:r>
          </w:p>
        </w:tc>
      </w:tr>
    </w:tbl>
    <w:p w14:paraId="5512D987" w14:textId="77777777" w:rsidR="000028F9" w:rsidRPr="00B47A41" w:rsidRDefault="000028F9" w:rsidP="00AE250E">
      <w:pPr>
        <w:rPr>
          <w:highlight w:val="green"/>
        </w:rPr>
        <w:sectPr w:rsidR="000028F9" w:rsidRPr="00B47A41" w:rsidSect="00BB2824">
          <w:pgSz w:w="12240" w:h="15840"/>
          <w:pgMar w:top="1440" w:right="1440" w:bottom="1440" w:left="1440" w:header="720" w:footer="720" w:gutter="0"/>
          <w:cols w:space="720"/>
          <w:docGrid w:linePitch="360"/>
        </w:sectPr>
      </w:pPr>
    </w:p>
    <w:p w14:paraId="751F8B17" w14:textId="77777777" w:rsidR="000028F9" w:rsidRPr="00B47A41" w:rsidRDefault="000028F9" w:rsidP="005C5906">
      <w:pPr>
        <w:pStyle w:val="Heading1"/>
        <w:rPr>
          <w:bCs/>
        </w:rPr>
      </w:pPr>
      <w:r w:rsidRPr="00B47A41">
        <w:lastRenderedPageBreak/>
        <w:t>SCHEDULE H – HARDWARE</w:t>
      </w:r>
      <w:r w:rsidRPr="00B47A41">
        <w:rPr>
          <w:bCs/>
        </w:rPr>
        <w:t xml:space="preserve"> </w:t>
      </w:r>
      <w:r w:rsidRPr="00B47A41">
        <w:t>(CONTRACTOR OWNERSHIP)</w:t>
      </w: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0028F9" w:rsidRPr="00B47A41" w14:paraId="1A782F5E" w14:textId="77777777" w:rsidTr="00F24317">
        <w:tc>
          <w:tcPr>
            <w:tcW w:w="9350" w:type="dxa"/>
          </w:tcPr>
          <w:p w14:paraId="115B777F" w14:textId="77777777" w:rsidR="000028F9" w:rsidRPr="00B47A41" w:rsidRDefault="000028F9" w:rsidP="00AE250E">
            <w:r w:rsidRPr="00B47A41">
              <w:t>BIDDER INSTRUCTIONS</w:t>
            </w:r>
          </w:p>
          <w:p w14:paraId="7D04018C" w14:textId="77777777" w:rsidR="000028F9" w:rsidRPr="00B47A41" w:rsidRDefault="000028F9" w:rsidP="00AE250E">
            <w:pPr>
              <w:rPr>
                <w:bCs/>
              </w:rPr>
            </w:pPr>
            <w:r w:rsidRPr="00B47A41">
              <w:t xml:space="preserve">IF CONTRACTOR IS PROVIDING HARDWARE </w:t>
            </w:r>
            <w:r w:rsidRPr="00B47A41">
              <w:rPr>
                <w:u w:val="single"/>
              </w:rPr>
              <w:t>AND THE CONTRACTOR WILL RETAIN TITLE OR OWNERSHIP</w:t>
            </w:r>
            <w:r w:rsidRPr="00B47A41">
              <w:t xml:space="preserve"> TO THE HARDWARE, THEN THIS SCHEDULE APPLIES.</w:t>
            </w:r>
          </w:p>
          <w:p w14:paraId="5F4E7B2E" w14:textId="77777777" w:rsidR="000028F9" w:rsidRPr="00B47A41" w:rsidRDefault="000028F9" w:rsidP="00AE250E">
            <w:r w:rsidRPr="00B47A41">
              <w:t>Are you providing hardware to which you will retain title or ownership?</w:t>
            </w:r>
          </w:p>
          <w:p w14:paraId="60D87245" w14:textId="7B8BBB21" w:rsidR="000028F9" w:rsidRPr="00F24317" w:rsidRDefault="002630DA" w:rsidP="00AE250E">
            <w:pPr>
              <w:rPr>
                <w:b/>
                <w:bCs/>
              </w:rPr>
            </w:pPr>
            <w:r w:rsidRPr="002630DA">
              <w:rPr>
                <w:b/>
                <w:bCs/>
              </w:rPr>
              <w:t>BIDDER RESPONSE:</w:t>
            </w:r>
          </w:p>
          <w:p w14:paraId="06FC4422" w14:textId="77777777" w:rsidR="000028F9" w:rsidRPr="00B47A41" w:rsidRDefault="000028F9" w:rsidP="00AE250E">
            <w:r w:rsidRPr="00B47A41">
              <w:t>Do you accept these Hardware provisions as presented?</w:t>
            </w:r>
          </w:p>
          <w:p w14:paraId="16CE7A10" w14:textId="47B778A7" w:rsidR="000028F9" w:rsidRPr="00F24317" w:rsidRDefault="002630DA" w:rsidP="00AE250E">
            <w:pPr>
              <w:rPr>
                <w:b/>
                <w:bCs/>
              </w:rPr>
            </w:pPr>
            <w:r w:rsidRPr="002630DA">
              <w:rPr>
                <w:b/>
                <w:bCs/>
              </w:rPr>
              <w:t>BIDDER RESPONSE:</w:t>
            </w:r>
          </w:p>
          <w:p w14:paraId="69DB3B20" w14:textId="77777777" w:rsidR="000028F9" w:rsidRPr="00B47A41" w:rsidRDefault="000028F9" w:rsidP="00AE250E">
            <w:pPr>
              <w:rPr>
                <w:rFonts w:eastAsia="Times New Roman"/>
              </w:rPr>
            </w:pPr>
            <w:r w:rsidRPr="00B47A41">
              <w:t xml:space="preserve">If Bidder takes exceptions to these provisions, bidder must redline these terms as part of its proposal response. Exceptions to the terms may be grounds for disqualification at the State’s discretion. </w:t>
            </w:r>
            <w:r w:rsidRPr="00B47A41">
              <w:rPr>
                <w:rFonts w:eastAsia="Times New Roman"/>
              </w:rPr>
              <w:t xml:space="preserve">General statements, such as that the Bidder reserves the right to negotiate the terms and conditions, may be </w:t>
            </w:r>
            <w:r w:rsidRPr="00B47A41">
              <w:t xml:space="preserve">deemed </w:t>
            </w:r>
            <w:r w:rsidRPr="00B47A41">
              <w:rPr>
                <w:rFonts w:eastAsia="Times New Roman"/>
              </w:rPr>
              <w:t>non-responsive</w:t>
            </w:r>
            <w:r w:rsidRPr="00B47A41">
              <w:t>.</w:t>
            </w:r>
          </w:p>
        </w:tc>
      </w:tr>
    </w:tbl>
    <w:p w14:paraId="3C9C12B8" w14:textId="2252B342" w:rsidR="000028F9" w:rsidRPr="00B47A41" w:rsidRDefault="000F66F2" w:rsidP="000F66F2">
      <w:r>
        <w:rPr>
          <w:b/>
        </w:rPr>
        <w:t xml:space="preserve">1. </w:t>
      </w:r>
      <w:r w:rsidR="000028F9" w:rsidRPr="000F66F2">
        <w:rPr>
          <w:b/>
        </w:rPr>
        <w:t>Definitions</w:t>
      </w:r>
      <w:r w:rsidR="000028F9" w:rsidRPr="00B47A41">
        <w:t>.</w:t>
      </w:r>
      <w:r w:rsidR="00AE250E">
        <w:t xml:space="preserve"> </w:t>
      </w:r>
      <w:r w:rsidR="000028F9" w:rsidRPr="00B47A41">
        <w:t>All initial capitalized terms in this Schedule that are not defined herein shall have the respective meanings given to them in the Contract.</w:t>
      </w:r>
    </w:p>
    <w:p w14:paraId="34D83597" w14:textId="59B18456" w:rsidR="000028F9" w:rsidRPr="00B47A41" w:rsidRDefault="000F66F2" w:rsidP="000F66F2">
      <w:r>
        <w:rPr>
          <w:b/>
        </w:rPr>
        <w:t xml:space="preserve">2. </w:t>
      </w:r>
      <w:r w:rsidR="000028F9" w:rsidRPr="000F66F2">
        <w:rPr>
          <w:b/>
        </w:rPr>
        <w:t>Hardware</w:t>
      </w:r>
      <w:r w:rsidR="000028F9" w:rsidRPr="00B47A41">
        <w:t>.</w:t>
      </w:r>
      <w:r w:rsidR="00AE250E">
        <w:t xml:space="preserve"> </w:t>
      </w:r>
      <w:r w:rsidR="000028F9" w:rsidRPr="00B47A41">
        <w:t>Contractor must provide fully functioning Hardware that fully integrates with the Software.</w:t>
      </w:r>
    </w:p>
    <w:p w14:paraId="60070FFE" w14:textId="3FDB4C9D" w:rsidR="000028F9" w:rsidRPr="00B47A41" w:rsidRDefault="000F66F2" w:rsidP="000F66F2">
      <w:r w:rsidRPr="507B3672">
        <w:rPr>
          <w:b/>
          <w:bCs/>
        </w:rPr>
        <w:t xml:space="preserve">3. </w:t>
      </w:r>
      <w:r w:rsidR="000028F9" w:rsidRPr="507B3672">
        <w:rPr>
          <w:b/>
          <w:bCs/>
        </w:rPr>
        <w:t>Delivery</w:t>
      </w:r>
      <w:r w:rsidR="000028F9">
        <w:t xml:space="preserve">. Contractor must deliver the Hardware to the locations designated by the State by the delivery date specified in the Statement of Work, or as otherwise specified in writing by the State. </w:t>
      </w:r>
      <w:r w:rsidR="4295D220">
        <w:t xml:space="preserve">Within </w:t>
      </w:r>
      <w:r w:rsidR="000028F9">
        <w:t>5 Business Days prior to the actual delivery date, Contractor must give written notice to the State specifying the precise delivery date and time.</w:t>
      </w:r>
      <w:r w:rsidR="00AE250E">
        <w:t xml:space="preserve"> </w:t>
      </w:r>
      <w:r w:rsidR="000028F9">
        <w:t>Contractor must pay all costs associated with replacing any item damaged in transit to the final destination. Contractor acknowledges that no item will be considered delivered on the delivery date if it is damaged or otherwise not ready for the State to begin its acceptance procedures. Contractor must, at a minimum, package the Hardware according to industry standards and include a packing slip with each shipment. Contractor must also arrange for any rigging and drayage necessary to deliver the Hardware. All costs associated with packaging, shipping, transportation, delivery and insurance are to be borne by Contractor.</w:t>
      </w:r>
    </w:p>
    <w:p w14:paraId="5C61FFBC" w14:textId="75842F81" w:rsidR="000028F9" w:rsidRPr="000F66F2" w:rsidRDefault="000F66F2" w:rsidP="000F66F2">
      <w:pPr>
        <w:rPr>
          <w:b/>
          <w:bCs/>
        </w:rPr>
      </w:pPr>
      <w:r w:rsidRPr="000F66F2">
        <w:rPr>
          <w:b/>
          <w:bCs/>
        </w:rPr>
        <w:t xml:space="preserve">4. </w:t>
      </w:r>
      <w:r w:rsidR="000028F9" w:rsidRPr="000F66F2">
        <w:rPr>
          <w:b/>
          <w:bCs/>
        </w:rPr>
        <w:t>Installation, Integration and Configuration.</w:t>
      </w:r>
    </w:p>
    <w:p w14:paraId="369CB221" w14:textId="60252084" w:rsidR="000028F9" w:rsidRPr="000F66F2" w:rsidRDefault="000F66F2" w:rsidP="00FF6D05">
      <w:pPr>
        <w:ind w:left="720"/>
      </w:pPr>
      <w:r w:rsidRPr="000F66F2">
        <w:t xml:space="preserve">a. </w:t>
      </w:r>
      <w:r w:rsidR="000028F9" w:rsidRPr="000F66F2">
        <w:t>Contractor must unpack, assemble, install, integrate, interconnect, configure and otherwise provide and make fully operational all the Hardware at the locations specified by the State prior to the applicable dates in accordance with the criteria set forth by the State. Where necessary to complete installation, Contractor must provide all required moving and installation resources, including but not limited to personnel, packing material, and floor protection panels as necessary. After completing installation, Contractor must provide the State with written notification that the Hardware is ready for use and acceptance.</w:t>
      </w:r>
    </w:p>
    <w:p w14:paraId="346A65DE" w14:textId="05065683" w:rsidR="000028F9" w:rsidRPr="000F66F2" w:rsidRDefault="000F66F2" w:rsidP="00FF6D05">
      <w:pPr>
        <w:ind w:left="720"/>
      </w:pPr>
      <w:r w:rsidRPr="000F66F2">
        <w:t xml:space="preserve">b. </w:t>
      </w:r>
      <w:r w:rsidR="000028F9" w:rsidRPr="000F66F2">
        <w:t xml:space="preserve">Contractor must supply all materials required to complete the assembly, installation, integration, interconnection, and configuration of the Hardware at the locations specified </w:t>
      </w:r>
      <w:r w:rsidR="000028F9" w:rsidRPr="000F66F2">
        <w:lastRenderedPageBreak/>
        <w:t>by the State so that it is ready for use and acceptance, including providing and setting up all required connections to the power supply and any other necessary cables and any other accessories or supplies.</w:t>
      </w:r>
    </w:p>
    <w:p w14:paraId="70D2D33B" w14:textId="1C9C6859" w:rsidR="000028F9" w:rsidRPr="000F66F2" w:rsidRDefault="000F66F2" w:rsidP="00FF6D05">
      <w:pPr>
        <w:ind w:left="720"/>
      </w:pPr>
      <w:r w:rsidRPr="000F66F2">
        <w:t xml:space="preserve">c. </w:t>
      </w:r>
      <w:r w:rsidR="000028F9" w:rsidRPr="000F66F2">
        <w:t>Contractor must leave all work areas clean once installation is complete, which includes removing and disposing of all packing materials.</w:t>
      </w:r>
    </w:p>
    <w:p w14:paraId="62FE799D" w14:textId="5670F4FB" w:rsidR="000028F9" w:rsidRPr="000F66F2" w:rsidRDefault="000F66F2" w:rsidP="00FF6D05">
      <w:pPr>
        <w:ind w:left="720"/>
      </w:pPr>
      <w:r w:rsidRPr="000F66F2">
        <w:t xml:space="preserve">d. </w:t>
      </w:r>
      <w:r w:rsidR="000028F9" w:rsidRPr="000F66F2">
        <w:t>Unless otherwise provided for in the Pricing Schedule, all costs associated with the installation services described in this Section are to be borne by Contractor.</w:t>
      </w:r>
    </w:p>
    <w:p w14:paraId="41539B2E" w14:textId="6D3989BD" w:rsidR="000028F9" w:rsidRPr="00B47A41" w:rsidRDefault="002966BB" w:rsidP="002966BB">
      <w:r>
        <w:rPr>
          <w:b/>
        </w:rPr>
        <w:t xml:space="preserve">5. </w:t>
      </w:r>
      <w:r w:rsidR="000028F9" w:rsidRPr="002966BB">
        <w:rPr>
          <w:b/>
        </w:rPr>
        <w:t>Documentation</w:t>
      </w:r>
      <w:r w:rsidR="000028F9" w:rsidRPr="00B47A41">
        <w:t>.</w:t>
      </w:r>
      <w:r w:rsidR="00AE250E">
        <w:t xml:space="preserve"> </w:t>
      </w:r>
      <w:r w:rsidR="000028F9" w:rsidRPr="00B47A41">
        <w:t>Contractor must provide to the State all end-user documentation for the Hardware. The documentation, at a minimum, must include all the documentation available to consumers from the manufacturer of the Hardware about the technical specifications of the Hardware, installation requirements, and operating instructions, as well as details about the software programs with which the Hardware functions.</w:t>
      </w:r>
    </w:p>
    <w:p w14:paraId="08D4E90E" w14:textId="0C391145" w:rsidR="000028F9" w:rsidRPr="00B47A41" w:rsidRDefault="002966BB" w:rsidP="002966BB">
      <w:r>
        <w:rPr>
          <w:b/>
        </w:rPr>
        <w:t xml:space="preserve">6. </w:t>
      </w:r>
      <w:r w:rsidR="000028F9" w:rsidRPr="002966BB">
        <w:rPr>
          <w:b/>
        </w:rPr>
        <w:t>Acceptance</w:t>
      </w:r>
      <w:r w:rsidR="000028F9" w:rsidRPr="00B47A41">
        <w:t>.</w:t>
      </w:r>
      <w:r w:rsidR="00AE250E">
        <w:t xml:space="preserve"> </w:t>
      </w:r>
      <w:r w:rsidR="000028F9" w:rsidRPr="00B47A41">
        <w:t>This Section applies to the acceptance of the Hardware itself.</w:t>
      </w:r>
      <w:r w:rsidR="00AE250E">
        <w:t xml:space="preserve"> </w:t>
      </w:r>
      <w:r w:rsidR="000028F9" w:rsidRPr="00B47A41">
        <w:t>Acceptance of the Hardware may be conditioned on System Acceptance in Schedule I.</w:t>
      </w:r>
    </w:p>
    <w:p w14:paraId="6AFD632C" w14:textId="494FA089" w:rsidR="000028F9" w:rsidRPr="00AE250E" w:rsidRDefault="002966BB" w:rsidP="00FF6D05">
      <w:pPr>
        <w:ind w:left="720"/>
        <w:rPr>
          <w:rFonts w:eastAsiaTheme="minorEastAsia"/>
        </w:rPr>
      </w:pPr>
      <w:r>
        <w:t xml:space="preserve">a. </w:t>
      </w:r>
      <w:r w:rsidR="000028F9" w:rsidRPr="00B47A41">
        <w:t>The Hardware is subject to inspection and acceptance by the State.</w:t>
      </w:r>
      <w:r w:rsidR="00AE250E">
        <w:t xml:space="preserve"> </w:t>
      </w:r>
      <w:r w:rsidR="000028F9" w:rsidRPr="00B47A41">
        <w:t>As part of its acceptance process, the State may test any function of the Hardware to determine whether it meets the requirements set forth in this Contract.</w:t>
      </w:r>
      <w:r w:rsidR="00AE250E">
        <w:t xml:space="preserve"> </w:t>
      </w:r>
      <w:r w:rsidR="000028F9" w:rsidRPr="00B47A41">
        <w:t xml:space="preserve">Unless otherwise provided in the Statement of Work, if the Hardware is not fully accepted by the State, the State will notify Contractor in writing that either: (a) the Hardware is accepted but noted deficiencies must be corrected; or (b) the Hardware is rejected. If the State finds material deficiencies, it may: (i) reject the Hardware without performing any further inspections; (ii) demand performance at no additional cost; or (iii) deem such material deficiencies to be a breach of the Contractor’s obligations under the terms of the Contract and terminate this Contract in accordance with </w:t>
      </w:r>
      <w:r w:rsidR="000028F9" w:rsidRPr="00830A1E">
        <w:rPr>
          <w:b/>
          <w:bCs/>
        </w:rPr>
        <w:t>Section 16</w:t>
      </w:r>
      <w:r w:rsidR="000028F9" w:rsidRPr="00B47A41">
        <w:t>.</w:t>
      </w:r>
    </w:p>
    <w:p w14:paraId="15D28BD1" w14:textId="0F21DCA0" w:rsidR="000028F9" w:rsidRPr="00B47A41" w:rsidRDefault="002966BB" w:rsidP="00FF6D05">
      <w:pPr>
        <w:ind w:left="720"/>
      </w:pPr>
      <w:r>
        <w:t xml:space="preserve">b. </w:t>
      </w:r>
      <w:r w:rsidR="000028F9" w:rsidRPr="00B47A41">
        <w:t>Within 10 Business Days from the date of Contractor’s receipt of notification of acceptance with deficiencies or rejection of any Hardware, Contractor must cure, at no additional cost, the deficiency and deliver unequivocally acceptable Hardware to the State. If acceptance with deficiencies or rejection of the Hardware impacts the content or delivery of Deliverables, the parties’ respective Program Managers must determine an agreed to number of days for re-submission that minimizes the overall impact to the Contract. However, nothing herein affects, alters, or relieves Contractor of its obligations to correct deficiencies in accordance with the time response standards set forth in this Contract.</w:t>
      </w:r>
    </w:p>
    <w:p w14:paraId="494A9C14" w14:textId="7E62B132" w:rsidR="000028F9" w:rsidRPr="00B47A41" w:rsidRDefault="002966BB" w:rsidP="00FF6D05">
      <w:pPr>
        <w:ind w:left="720"/>
      </w:pPr>
      <w:r>
        <w:t xml:space="preserve">c. </w:t>
      </w:r>
      <w:r w:rsidR="000028F9" w:rsidRPr="00B47A41">
        <w:t>If Contractor is unable or refuses to correct the deficiency within the time response standards set forth in this Contract, the State may cancel the order in whole or in part. The State, or a third party identified by the State, may provide the Hardware and recover the difference between the cost to cure and the Contract price plus an additional 10% administrative fee.</w:t>
      </w:r>
    </w:p>
    <w:p w14:paraId="4E528C39" w14:textId="74B97207" w:rsidR="000028F9" w:rsidRPr="00B47A41" w:rsidRDefault="002966BB" w:rsidP="00FF6D05">
      <w:pPr>
        <w:ind w:left="720"/>
      </w:pPr>
      <w:r>
        <w:t xml:space="preserve">d. </w:t>
      </w:r>
      <w:r w:rsidR="000028F9" w:rsidRPr="00B47A41">
        <w:t>Acceptance by the State does not relieve Contractor of its responsibility for defects in the Hardware or other failures to meet the requirements of the Contract or of its support and maintenance obligations.</w:t>
      </w:r>
    </w:p>
    <w:p w14:paraId="032A49B1" w14:textId="2557390F" w:rsidR="000028F9" w:rsidRPr="002966BB" w:rsidRDefault="002966BB" w:rsidP="002966BB">
      <w:pPr>
        <w:rPr>
          <w:b/>
          <w:bCs/>
        </w:rPr>
      </w:pPr>
      <w:r>
        <w:rPr>
          <w:b/>
          <w:bCs/>
        </w:rPr>
        <w:t xml:space="preserve">7. </w:t>
      </w:r>
      <w:r w:rsidR="000028F9" w:rsidRPr="002966BB">
        <w:rPr>
          <w:b/>
          <w:bCs/>
        </w:rPr>
        <w:t>Support and Warranty for Hardware.</w:t>
      </w:r>
    </w:p>
    <w:p w14:paraId="0859B065" w14:textId="108EEC16" w:rsidR="000028F9" w:rsidRPr="00B47A41" w:rsidRDefault="002966BB" w:rsidP="002966BB">
      <w:pPr>
        <w:ind w:left="720"/>
      </w:pPr>
      <w:r>
        <w:lastRenderedPageBreak/>
        <w:t xml:space="preserve">a. </w:t>
      </w:r>
      <w:r w:rsidR="000028F9" w:rsidRPr="00B47A41">
        <w:t xml:space="preserve">Throughout the Term, Contractor will provide maintenance and support of the Hardware and will repair, service, or replace any defective or nonconforming Hardware in accordance with the requirements set forth in this Contract, including without limitation the Service Level Agreement, at no additional cost to the State, as all costs and fees for maintenance and support services are included in the pricing set forth in </w:t>
      </w:r>
      <w:r w:rsidR="000028F9" w:rsidRPr="002966BB">
        <w:rPr>
          <w:b/>
        </w:rPr>
        <w:t>Schedule B</w:t>
      </w:r>
      <w:r w:rsidR="000028F9" w:rsidRPr="00B47A41">
        <w:t xml:space="preserve"> the Pricing Schedule. </w:t>
      </w:r>
    </w:p>
    <w:p w14:paraId="73D0C2CB" w14:textId="1A1F5C4A" w:rsidR="000028F9" w:rsidRPr="00B47A41" w:rsidRDefault="00FF6D05" w:rsidP="00FF6D05">
      <w:pPr>
        <w:ind w:left="720"/>
      </w:pPr>
      <w:r>
        <w:rPr>
          <w:vanish/>
        </w:rPr>
        <w:t xml:space="preserve">b. </w:t>
      </w:r>
      <w:r w:rsidR="000028F9" w:rsidRPr="002966BB">
        <w:rPr>
          <w:vanish/>
        </w:rPr>
        <w:t>Al</w:t>
      </w:r>
      <w:r w:rsidR="000028F9" w:rsidRPr="00B47A41">
        <w:t>l repaired, serviced, or replaced Hardware is subject to Acceptance as set forth in this Schedule, Schedule I and Section 10 (Non-Software Acceptance) of the Terms and Conditions.</w:t>
      </w:r>
    </w:p>
    <w:p w14:paraId="2ACDEE1C" w14:textId="79E61A48" w:rsidR="000028F9" w:rsidRPr="00B47A41" w:rsidRDefault="00FF6D05" w:rsidP="00FF6D05">
      <w:pPr>
        <w:ind w:left="720"/>
      </w:pPr>
      <w:r>
        <w:t xml:space="preserve">c. </w:t>
      </w:r>
      <w:r w:rsidR="000028F9" w:rsidRPr="00B47A41">
        <w:t>Contractor warrants that throughout the Term, the Hardware will conform in all ways with the requirements set forth in this Contract.</w:t>
      </w:r>
    </w:p>
    <w:p w14:paraId="29C6744E" w14:textId="79C7F7B8" w:rsidR="000028F9" w:rsidRPr="00B47A41" w:rsidRDefault="00830A1E" w:rsidP="00830A1E">
      <w:r>
        <w:rPr>
          <w:b/>
          <w:bCs/>
        </w:rPr>
        <w:t xml:space="preserve">8. </w:t>
      </w:r>
      <w:r w:rsidR="000028F9" w:rsidRPr="00830A1E">
        <w:rPr>
          <w:b/>
          <w:bCs/>
        </w:rPr>
        <w:t xml:space="preserve">Further Representations and Warranties. </w:t>
      </w:r>
      <w:r w:rsidR="000028F9" w:rsidRPr="00B47A41">
        <w:t>Contractor represents and warrants that:</w:t>
      </w:r>
    </w:p>
    <w:p w14:paraId="3D68997F" w14:textId="4C60B649" w:rsidR="000028F9" w:rsidRPr="00B47A41" w:rsidRDefault="00A413EA" w:rsidP="00A413EA">
      <w:pPr>
        <w:ind w:left="720"/>
      </w:pPr>
      <w:r>
        <w:t xml:space="preserve">a. </w:t>
      </w:r>
      <w:r w:rsidR="000028F9" w:rsidRPr="00B47A41">
        <w:t xml:space="preserve">all Hardware is delivered free from any security interest, lien, or encumbrance and will continue in that respect; </w:t>
      </w:r>
    </w:p>
    <w:p w14:paraId="70D569B6" w14:textId="2CAF43B6" w:rsidR="000028F9" w:rsidRPr="00B47A41" w:rsidRDefault="00A413EA" w:rsidP="00A413EA">
      <w:pPr>
        <w:ind w:left="720"/>
      </w:pPr>
      <w:r>
        <w:t xml:space="preserve">b. </w:t>
      </w:r>
      <w:r w:rsidR="000028F9" w:rsidRPr="00B47A41">
        <w:t>the Hardware will not infringe the patent, trademark, copyright, trade secret, or other proprietary rights of any third party;</w:t>
      </w:r>
    </w:p>
    <w:p w14:paraId="46455D62" w14:textId="0E9C42FA" w:rsidR="000028F9" w:rsidRPr="00B47A41" w:rsidRDefault="00A413EA" w:rsidP="00A413EA">
      <w:pPr>
        <w:ind w:left="720"/>
      </w:pPr>
      <w:r>
        <w:t xml:space="preserve">c. </w:t>
      </w:r>
      <w:r w:rsidR="000028F9" w:rsidRPr="00B47A41">
        <w:t>it is the legal and beneficial owner of the entire right, title and interest in and to the Hardware; and</w:t>
      </w:r>
    </w:p>
    <w:p w14:paraId="6E1C5297" w14:textId="1ABAA5B3" w:rsidR="000028F9" w:rsidRPr="00B47A41" w:rsidRDefault="00A413EA" w:rsidP="00A413EA">
      <w:pPr>
        <w:ind w:left="720"/>
      </w:pPr>
      <w:r>
        <w:t xml:space="preserve">d. </w:t>
      </w:r>
      <w:r w:rsidR="000028F9" w:rsidRPr="00B47A41">
        <w:t>it has and will retain the unconditional and irrevocable right, power and authority to provide to the State the Hardware throughout the Term and any additional periods during which Contractor does or is required to provide Hardware to the State.</w:t>
      </w:r>
    </w:p>
    <w:p w14:paraId="46CA8861" w14:textId="04B2A6F7" w:rsidR="000028F9" w:rsidRPr="00AE250E" w:rsidRDefault="00A413EA" w:rsidP="00A413EA">
      <w:r>
        <w:rPr>
          <w:rFonts w:eastAsia="Times New Roman"/>
          <w:b/>
        </w:rPr>
        <w:t xml:space="preserve">9. </w:t>
      </w:r>
      <w:r w:rsidR="000028F9" w:rsidRPr="00A413EA">
        <w:rPr>
          <w:rFonts w:eastAsia="Times New Roman"/>
          <w:b/>
        </w:rPr>
        <w:t>Risk of Loss and Title</w:t>
      </w:r>
      <w:r w:rsidR="000028F9" w:rsidRPr="00A413EA">
        <w:rPr>
          <w:rFonts w:eastAsia="Times New Roman"/>
        </w:rPr>
        <w:t>.</w:t>
      </w:r>
      <w:r w:rsidR="00AE250E" w:rsidRPr="00A413EA">
        <w:rPr>
          <w:rFonts w:eastAsia="Times New Roman"/>
        </w:rPr>
        <w:t xml:space="preserve"> </w:t>
      </w:r>
      <w:r w:rsidR="000028F9" w:rsidRPr="00B47A41">
        <w:t>Except as otherwise provided in this Schedule, title to all Hardware remains with Contractor. Contractor is responsible for filing, processing, and collecting all damage claims with respect to Hardware.</w:t>
      </w:r>
      <w:r w:rsidR="00AE250E">
        <w:t xml:space="preserve"> </w:t>
      </w:r>
      <w:r w:rsidR="000028F9" w:rsidRPr="00B47A41">
        <w:t xml:space="preserve">The risk of loss of rejected, </w:t>
      </w:r>
      <w:r w:rsidR="000028F9" w:rsidRPr="00A413EA">
        <w:rPr>
          <w:rFonts w:eastAsia="Times New Roman"/>
        </w:rPr>
        <w:t xml:space="preserve">replaced, refreshed, </w:t>
      </w:r>
      <w:r w:rsidR="000028F9" w:rsidRPr="00B47A41">
        <w:t>nonconforming, or Abandoned Hardware, and loss or damage to Hardware during periods of transportation, installation and operation of the Hardware during the Term remains with Contractor</w:t>
      </w:r>
      <w:r w:rsidR="000028F9" w:rsidRPr="00A413EA">
        <w:rPr>
          <w:rFonts w:eastAsia="Times New Roman"/>
        </w:rPr>
        <w:t>.</w:t>
      </w:r>
    </w:p>
    <w:p w14:paraId="1680C2B1" w14:textId="49347532" w:rsidR="000028F9" w:rsidRPr="00EC19B0" w:rsidRDefault="00A413EA" w:rsidP="00A413EA">
      <w:pPr>
        <w:rPr>
          <w:b/>
          <w:bCs/>
        </w:rPr>
      </w:pPr>
      <w:r w:rsidRPr="00EC19B0">
        <w:rPr>
          <w:b/>
          <w:bCs/>
        </w:rPr>
        <w:t xml:space="preserve">10. </w:t>
      </w:r>
      <w:r w:rsidR="000028F9" w:rsidRPr="00EC19B0">
        <w:rPr>
          <w:b/>
          <w:bCs/>
        </w:rPr>
        <w:t>Hardware Inventory and Tracking</w:t>
      </w:r>
    </w:p>
    <w:p w14:paraId="64B9C96E" w14:textId="77777777" w:rsidR="000028F9" w:rsidRPr="00B47A41" w:rsidRDefault="000028F9" w:rsidP="00AE250E">
      <w:r w:rsidRPr="00E6532E">
        <w:t>The Contractor will track and inventory all Hardware delivered at each location and provide a report to the State annual reports that include the following</w:t>
      </w:r>
      <w:r w:rsidRPr="00B47A41">
        <w:t>:</w:t>
      </w:r>
    </w:p>
    <w:p w14:paraId="46716597" w14:textId="57603DFE" w:rsidR="000028F9" w:rsidRPr="00EC19B0" w:rsidRDefault="000028F9" w:rsidP="00260381">
      <w:pPr>
        <w:pStyle w:val="ListParagraph"/>
        <w:numPr>
          <w:ilvl w:val="0"/>
          <w:numId w:val="60"/>
        </w:numPr>
        <w:spacing w:after="120" w:line="240" w:lineRule="auto"/>
        <w:rPr>
          <w:rFonts w:asciiTheme="minorHAnsi" w:hAnsiTheme="minorHAnsi"/>
        </w:rPr>
      </w:pPr>
      <w:r w:rsidRPr="00EC19B0">
        <w:rPr>
          <w:rFonts w:asciiTheme="minorHAnsi" w:hAnsiTheme="minorHAnsi"/>
        </w:rPr>
        <w:t>Location name</w:t>
      </w:r>
    </w:p>
    <w:p w14:paraId="07532986" w14:textId="77777777" w:rsidR="000028F9" w:rsidRPr="00EC19B0" w:rsidRDefault="000028F9" w:rsidP="00260381">
      <w:pPr>
        <w:pStyle w:val="ListParagraph"/>
        <w:numPr>
          <w:ilvl w:val="0"/>
          <w:numId w:val="60"/>
        </w:numPr>
        <w:rPr>
          <w:rFonts w:asciiTheme="minorHAnsi" w:hAnsiTheme="minorHAnsi"/>
        </w:rPr>
      </w:pPr>
      <w:r w:rsidRPr="00EC19B0">
        <w:rPr>
          <w:rFonts w:asciiTheme="minorHAnsi" w:hAnsiTheme="minorHAnsi"/>
        </w:rPr>
        <w:t>Date delivered</w:t>
      </w:r>
    </w:p>
    <w:p w14:paraId="1C6CC117" w14:textId="77777777" w:rsidR="000028F9" w:rsidRPr="00EC19B0" w:rsidRDefault="000028F9" w:rsidP="00260381">
      <w:pPr>
        <w:pStyle w:val="ListParagraph"/>
        <w:numPr>
          <w:ilvl w:val="0"/>
          <w:numId w:val="60"/>
        </w:numPr>
        <w:rPr>
          <w:rFonts w:asciiTheme="minorHAnsi" w:hAnsiTheme="minorHAnsi"/>
        </w:rPr>
      </w:pPr>
      <w:r w:rsidRPr="00EC19B0">
        <w:rPr>
          <w:rFonts w:asciiTheme="minorHAnsi" w:hAnsiTheme="minorHAnsi"/>
        </w:rPr>
        <w:t>Date installed</w:t>
      </w:r>
    </w:p>
    <w:p w14:paraId="133846CE" w14:textId="77777777" w:rsidR="000028F9" w:rsidRPr="00EC19B0" w:rsidRDefault="000028F9" w:rsidP="00260381">
      <w:pPr>
        <w:pStyle w:val="ListParagraph"/>
        <w:numPr>
          <w:ilvl w:val="0"/>
          <w:numId w:val="60"/>
        </w:numPr>
        <w:rPr>
          <w:rFonts w:asciiTheme="minorHAnsi" w:hAnsiTheme="minorHAnsi"/>
        </w:rPr>
      </w:pPr>
      <w:r w:rsidRPr="00EC19B0">
        <w:rPr>
          <w:rFonts w:asciiTheme="minorHAnsi" w:hAnsiTheme="minorHAnsi"/>
        </w:rPr>
        <w:t>Device make, model, serial number, and</w:t>
      </w:r>
    </w:p>
    <w:p w14:paraId="71011032" w14:textId="77777777" w:rsidR="000028F9" w:rsidRPr="00EC19B0" w:rsidRDefault="000028F9" w:rsidP="00260381">
      <w:pPr>
        <w:pStyle w:val="ListParagraph"/>
        <w:numPr>
          <w:ilvl w:val="0"/>
          <w:numId w:val="60"/>
        </w:numPr>
        <w:rPr>
          <w:rFonts w:asciiTheme="minorHAnsi" w:hAnsiTheme="minorHAnsi"/>
        </w:rPr>
      </w:pPr>
      <w:r w:rsidRPr="00EC19B0">
        <w:rPr>
          <w:rFonts w:asciiTheme="minorHAnsi" w:hAnsiTheme="minorHAnsi"/>
        </w:rPr>
        <w:t>Any other information the State may require.</w:t>
      </w:r>
    </w:p>
    <w:p w14:paraId="6AD88CA8" w14:textId="61FB12F5" w:rsidR="000028F9" w:rsidRPr="00E6532E" w:rsidRDefault="00E6532E" w:rsidP="00EC19B0">
      <w:pPr>
        <w:rPr>
          <w:b/>
          <w:bCs/>
        </w:rPr>
      </w:pPr>
      <w:r w:rsidRPr="00E6532E">
        <w:rPr>
          <w:b/>
          <w:bCs/>
        </w:rPr>
        <w:t>11</w:t>
      </w:r>
      <w:r w:rsidR="00EC19B0" w:rsidRPr="00E6532E">
        <w:rPr>
          <w:b/>
          <w:bCs/>
        </w:rPr>
        <w:t xml:space="preserve">. </w:t>
      </w:r>
      <w:r w:rsidR="000028F9" w:rsidRPr="00E6532E">
        <w:rPr>
          <w:b/>
          <w:bCs/>
        </w:rPr>
        <w:t xml:space="preserve">Hardware Refresh </w:t>
      </w:r>
    </w:p>
    <w:p w14:paraId="1098E7E5" w14:textId="009D3373" w:rsidR="000028F9" w:rsidRPr="00B47A41" w:rsidRDefault="00EC19B0" w:rsidP="00544EFC">
      <w:pPr>
        <w:ind w:left="720"/>
      </w:pPr>
      <w:r>
        <w:t xml:space="preserve">a. </w:t>
      </w:r>
      <w:r w:rsidR="000028F9" w:rsidRPr="00B47A41">
        <w:t xml:space="preserve">All Hardware must conform in all ways with the requirements set forth in this Contract at each location during the Term. Contractor must perform a Hardware Refresh </w:t>
      </w:r>
      <w:r w:rsidR="00EA283E">
        <w:t xml:space="preserve">before </w:t>
      </w:r>
      <w:r w:rsidR="00BC0AD3">
        <w:t>the Hardware reaches end of service life.</w:t>
      </w:r>
      <w:r w:rsidR="00AE250E">
        <w:t xml:space="preserve"> </w:t>
      </w:r>
      <w:r w:rsidR="000028F9" w:rsidRPr="00B47A41">
        <w:t>A Hardware Refresh is a replacement of Hardware with new Hardware at each location.</w:t>
      </w:r>
    </w:p>
    <w:p w14:paraId="5504EE2B" w14:textId="66BBE8B9" w:rsidR="000028F9" w:rsidRPr="00B47A41" w:rsidRDefault="00E6532E" w:rsidP="00544EFC">
      <w:pPr>
        <w:ind w:left="720"/>
      </w:pPr>
      <w:r>
        <w:lastRenderedPageBreak/>
        <w:t xml:space="preserve">b. </w:t>
      </w:r>
      <w:r w:rsidR="000028F9" w:rsidRPr="00B47A41">
        <w:t>Contractor must provide the new Hardware at no additional cost to the State.</w:t>
      </w:r>
      <w:r w:rsidR="00AE250E">
        <w:t xml:space="preserve"> </w:t>
      </w:r>
      <w:r w:rsidR="000028F9" w:rsidRPr="00B47A41">
        <w:t>All new Hardware configurations must be approved in writing by the State.</w:t>
      </w:r>
      <w:r w:rsidR="00AE250E">
        <w:t xml:space="preserve"> </w:t>
      </w:r>
      <w:r w:rsidR="000028F9" w:rsidRPr="00B47A41">
        <w:t>A Hardware Refresh is subject to Acceptance as set forth in this Schedule, Schedule I and Section 10 of the Terms and Conditions.</w:t>
      </w:r>
    </w:p>
    <w:p w14:paraId="3931C761" w14:textId="1CD843CE" w:rsidR="000028F9" w:rsidRPr="00544EFC" w:rsidRDefault="00544EFC" w:rsidP="00544EFC">
      <w:pPr>
        <w:rPr>
          <w:b/>
          <w:bCs/>
        </w:rPr>
      </w:pPr>
      <w:r w:rsidRPr="00544EFC">
        <w:rPr>
          <w:b/>
          <w:bCs/>
        </w:rPr>
        <w:t xml:space="preserve">12. </w:t>
      </w:r>
      <w:r w:rsidR="000028F9" w:rsidRPr="00544EFC">
        <w:rPr>
          <w:b/>
          <w:bCs/>
        </w:rPr>
        <w:t>Hardware Removal and Disposal.</w:t>
      </w:r>
    </w:p>
    <w:p w14:paraId="45BAB352" w14:textId="2D98D974" w:rsidR="000028F9" w:rsidRPr="00B47A41" w:rsidRDefault="00544EFC" w:rsidP="00544EFC">
      <w:pPr>
        <w:ind w:left="720"/>
      </w:pPr>
      <w:r>
        <w:t xml:space="preserve">a. </w:t>
      </w:r>
      <w:r w:rsidR="000028F9" w:rsidRPr="00B47A41">
        <w:t xml:space="preserve">Contractor is responsible, at no additional cost to the State, for properly removing from the State’s premises i) all Hardware that is replaced, rejected, </w:t>
      </w:r>
      <w:r w:rsidR="000028F9" w:rsidRPr="00544EFC">
        <w:rPr>
          <w:rFonts w:eastAsia="Times New Roman"/>
        </w:rPr>
        <w:t>refreshed, or nonconforming during the Term; and ii) all Hardware at Contract termination or expiration</w:t>
      </w:r>
      <w:r w:rsidR="000028F9" w:rsidRPr="00B47A41">
        <w:t>.</w:t>
      </w:r>
      <w:r w:rsidR="00AE250E">
        <w:t xml:space="preserve"> </w:t>
      </w:r>
      <w:r w:rsidR="000028F9" w:rsidRPr="00B47A41">
        <w:t xml:space="preserve">All such Hardware not removed from the State’s premises by Contractor within 10 calendar days will be deemed abandoned (“Abandoned”) by Contractor and </w:t>
      </w:r>
      <w:r w:rsidR="000028F9" w:rsidRPr="00544EFC">
        <w:rPr>
          <w:rFonts w:eastAsia="Times New Roman"/>
        </w:rPr>
        <w:t>the State will have the right to dispose of it as its own property.</w:t>
      </w:r>
      <w:r w:rsidR="00AE250E" w:rsidRPr="00544EFC">
        <w:rPr>
          <w:rFonts w:eastAsia="Times New Roman"/>
        </w:rPr>
        <w:t xml:space="preserve"> </w:t>
      </w:r>
      <w:r w:rsidR="000028F9" w:rsidRPr="00544EFC">
        <w:rPr>
          <w:rFonts w:eastAsia="Times New Roman"/>
        </w:rPr>
        <w:t>Contractor must reimburse the State for costs and expenses incurred in storing or effecting removal or disposition of all Abandoned Hardware.</w:t>
      </w:r>
    </w:p>
    <w:p w14:paraId="5418F2EC" w14:textId="4AEAD276" w:rsidR="000028F9" w:rsidRPr="00B47A41" w:rsidRDefault="00D341C5" w:rsidP="00D341C5">
      <w:pPr>
        <w:ind w:left="720"/>
        <w:sectPr w:rsidR="000028F9" w:rsidRPr="00B47A41" w:rsidSect="00BB2824">
          <w:pgSz w:w="12240" w:h="15840"/>
          <w:pgMar w:top="1440" w:right="1440" w:bottom="1440" w:left="1440" w:header="720" w:footer="720" w:gutter="0"/>
          <w:cols w:space="720"/>
          <w:docGrid w:linePitch="360"/>
        </w:sectPr>
      </w:pPr>
      <w:r>
        <w:t xml:space="preserve">b. </w:t>
      </w:r>
      <w:r w:rsidR="000028F9" w:rsidRPr="00B47A41">
        <w:t xml:space="preserve">Contractor is responsible, at no additional cost to the State, for properly disposing of i) all Hardware that is replaced, rejected, </w:t>
      </w:r>
      <w:r w:rsidR="000028F9" w:rsidRPr="00B47A41">
        <w:rPr>
          <w:rFonts w:eastAsia="Times New Roman"/>
        </w:rPr>
        <w:t>refreshed, or nonconforming during the Term; and ii) all Hardware at Contract termination or expiration</w:t>
      </w:r>
      <w:r w:rsidR="000028F9" w:rsidRPr="00B47A41">
        <w:t>.</w:t>
      </w:r>
      <w:r w:rsidR="00AE250E">
        <w:t xml:space="preserve"> </w:t>
      </w:r>
      <w:r w:rsidR="000028F9" w:rsidRPr="00B47A41">
        <w:t>Contractor must permanently sanitize or destroy all data from the Hardware using National Security Agency (“NSA”) and/or National Institute of Standards and Technology (“NIST”) (NIST Guide for Media Sanitization 800-88) data sanitation methods, PCI Standards or as otherwise instructed by the State.</w:t>
      </w:r>
    </w:p>
    <w:p w14:paraId="5C2C302F" w14:textId="77777777" w:rsidR="000028F9" w:rsidRPr="00BA44A7" w:rsidRDefault="000028F9" w:rsidP="00BA44A7">
      <w:pPr>
        <w:pStyle w:val="Heading1"/>
        <w:rPr>
          <w:rFonts w:eastAsiaTheme="minorHAnsi"/>
          <w:b w:val="0"/>
          <w:bCs/>
        </w:rPr>
      </w:pPr>
      <w:r w:rsidRPr="00BA44A7">
        <w:rPr>
          <w:rStyle w:val="Strong"/>
          <w:b/>
          <w:bCs w:val="0"/>
        </w:rPr>
        <w:lastRenderedPageBreak/>
        <w:t>SCHEDULE I – SYSTEM ACCEPTANCE</w:t>
      </w: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0028F9" w:rsidRPr="00B47A41" w14:paraId="75A13CB1" w14:textId="77777777" w:rsidTr="00F24317">
        <w:tc>
          <w:tcPr>
            <w:tcW w:w="9350" w:type="dxa"/>
          </w:tcPr>
          <w:p w14:paraId="349418F9" w14:textId="77777777" w:rsidR="000028F9" w:rsidRPr="00B47A41" w:rsidRDefault="000028F9" w:rsidP="00D341C5">
            <w:pPr>
              <w:pStyle w:val="Body-Table"/>
            </w:pPr>
            <w:r w:rsidRPr="00B47A41">
              <w:t>BIDDER INSTRUCTIONS</w:t>
            </w:r>
          </w:p>
          <w:p w14:paraId="308ED303" w14:textId="77777777" w:rsidR="000028F9" w:rsidRPr="00B47A41" w:rsidRDefault="000028F9" w:rsidP="00D341C5">
            <w:pPr>
              <w:pStyle w:val="Body-Table"/>
              <w:rPr>
                <w:rFonts w:cs="Arial"/>
              </w:rPr>
            </w:pPr>
            <w:r w:rsidRPr="00B47A41">
              <w:t>IF BIDDER IS PROVIDING HARDWARE, REGARDLESS OF WHETHER THE STATE WILL OBTAIN OR THE CONTRACTOR WILL RETAIN TITLE OR OWNERSHIP, THEN THIS SCHEDULE APPLIES</w:t>
            </w:r>
            <w:r w:rsidRPr="00B47A41">
              <w:rPr>
                <w:rFonts w:cs="Arial"/>
              </w:rPr>
              <w:t>.</w:t>
            </w:r>
          </w:p>
          <w:p w14:paraId="65ADF4D9" w14:textId="77777777" w:rsidR="000028F9" w:rsidRPr="00B47A41" w:rsidRDefault="000028F9" w:rsidP="00D341C5">
            <w:pPr>
              <w:pStyle w:val="Body-Table"/>
            </w:pPr>
            <w:r w:rsidRPr="00B47A41">
              <w:t>Do you accept these System Acceptance Testing provisions as presented?</w:t>
            </w:r>
          </w:p>
          <w:p w14:paraId="5D971DCB" w14:textId="62FB770F" w:rsidR="000028F9" w:rsidRPr="00F24317" w:rsidRDefault="002630DA" w:rsidP="00D341C5">
            <w:pPr>
              <w:pStyle w:val="Body-Table"/>
              <w:rPr>
                <w:b/>
                <w:bCs/>
              </w:rPr>
            </w:pPr>
            <w:r w:rsidRPr="002630DA">
              <w:rPr>
                <w:b/>
                <w:bCs/>
              </w:rPr>
              <w:t>BIDDER RESPONSE:</w:t>
            </w:r>
          </w:p>
          <w:p w14:paraId="11E4125D" w14:textId="77777777" w:rsidR="000028F9" w:rsidRPr="00B47A41" w:rsidRDefault="000028F9" w:rsidP="00D341C5">
            <w:pPr>
              <w:pStyle w:val="Body-Table"/>
              <w:rPr>
                <w:b/>
              </w:rPr>
            </w:pPr>
            <w:r w:rsidRPr="00B47A41">
              <w:t xml:space="preserve">If Bidder takes exceptions to these provisions, bidder must redline these terms as part of its proposal response. Exceptions to the terms may be grounds for disqualification at the State’s discretion. </w:t>
            </w:r>
            <w:r w:rsidRPr="00B47A41">
              <w:rPr>
                <w:rFonts w:eastAsia="Times New Roman"/>
              </w:rPr>
              <w:t xml:space="preserve">General statements, such as that the Bidder reserves the right to negotiate the terms and conditions, may be </w:t>
            </w:r>
            <w:r w:rsidRPr="00B47A41">
              <w:t xml:space="preserve">deemed </w:t>
            </w:r>
            <w:r w:rsidRPr="00B47A41">
              <w:rPr>
                <w:rFonts w:eastAsia="Times New Roman"/>
              </w:rPr>
              <w:t>non-responsive</w:t>
            </w:r>
            <w:r w:rsidRPr="00B47A41">
              <w:t>.</w:t>
            </w:r>
          </w:p>
        </w:tc>
      </w:tr>
    </w:tbl>
    <w:p w14:paraId="0071C2F6" w14:textId="1AD39149" w:rsidR="000028F9" w:rsidRPr="00B47A41" w:rsidRDefault="00D341C5" w:rsidP="00D66514">
      <w:r>
        <w:rPr>
          <w:b/>
        </w:rPr>
        <w:t xml:space="preserve">1. </w:t>
      </w:r>
      <w:r w:rsidR="000028F9" w:rsidRPr="00B47A41">
        <w:rPr>
          <w:b/>
        </w:rPr>
        <w:t>Definitions.</w:t>
      </w:r>
      <w:r w:rsidR="00AE250E">
        <w:t xml:space="preserve"> </w:t>
      </w:r>
      <w:r w:rsidR="000028F9" w:rsidRPr="00B47A41">
        <w:t>For purposes of this Schedule I, the following terms have the meanings set forth below.</w:t>
      </w:r>
      <w:r w:rsidR="00AE250E">
        <w:t xml:space="preserve"> </w:t>
      </w:r>
      <w:r w:rsidR="000028F9" w:rsidRPr="00B47A41">
        <w:t>All initial capitalized terms in this Schedule that are not defined in Section 1 have the respective meanings given to them in the Contract.</w:t>
      </w:r>
    </w:p>
    <w:p w14:paraId="2750FFAE" w14:textId="77777777" w:rsidR="000028F9" w:rsidRPr="00B47A41" w:rsidRDefault="000028F9" w:rsidP="00D66514">
      <w:r w:rsidRPr="00B47A41">
        <w:t>“</w:t>
      </w:r>
      <w:r w:rsidRPr="00B47A41">
        <w:rPr>
          <w:b/>
          <w:bCs/>
        </w:rPr>
        <w:t>System</w:t>
      </w:r>
      <w:r w:rsidRPr="00B47A41">
        <w:t>” has the meaning set forth in Subsection 2.1(a) of this Schedule.</w:t>
      </w:r>
    </w:p>
    <w:p w14:paraId="696D8569" w14:textId="77777777" w:rsidR="000028F9" w:rsidRPr="00B47A41" w:rsidRDefault="000028F9" w:rsidP="00D66514">
      <w:r w:rsidRPr="00B47A41">
        <w:t>“</w:t>
      </w:r>
      <w:r w:rsidRPr="00B47A41">
        <w:rPr>
          <w:b/>
          <w:bCs/>
        </w:rPr>
        <w:t>System</w:t>
      </w:r>
      <w:r w:rsidRPr="00B47A41">
        <w:t xml:space="preserve"> </w:t>
      </w:r>
      <w:r w:rsidRPr="00B47A41">
        <w:rPr>
          <w:b/>
        </w:rPr>
        <w:t>Acceptance</w:t>
      </w:r>
      <w:r w:rsidRPr="00B47A41">
        <w:t>” has the meaning set forth in Subsection 2.6</w:t>
      </w:r>
      <w:r w:rsidRPr="00B47A41">
        <w:rPr>
          <w:b/>
        </w:rPr>
        <w:t xml:space="preserve"> </w:t>
      </w:r>
      <w:r w:rsidRPr="00B47A41">
        <w:rPr>
          <w:bCs/>
        </w:rPr>
        <w:t>of this Schedule</w:t>
      </w:r>
      <w:r w:rsidRPr="00B47A41">
        <w:t>.</w:t>
      </w:r>
    </w:p>
    <w:p w14:paraId="29A3F243" w14:textId="77777777" w:rsidR="000028F9" w:rsidRPr="00B47A41" w:rsidRDefault="000028F9" w:rsidP="00D66514">
      <w:r w:rsidRPr="00B47A41">
        <w:t>“</w:t>
      </w:r>
      <w:r w:rsidRPr="00B47A41">
        <w:rPr>
          <w:b/>
          <w:bCs/>
        </w:rPr>
        <w:t xml:space="preserve">System </w:t>
      </w:r>
      <w:r w:rsidRPr="00B47A41">
        <w:rPr>
          <w:b/>
          <w:color w:val="000000"/>
        </w:rPr>
        <w:t>Acceptance Tests</w:t>
      </w:r>
      <w:r w:rsidRPr="00B47A41">
        <w:t xml:space="preserve">” means such tests as may be conducted in accordance with </w:t>
      </w:r>
      <w:r w:rsidRPr="00B47A41">
        <w:rPr>
          <w:bCs/>
        </w:rPr>
        <w:t>this</w:t>
      </w:r>
      <w:r w:rsidRPr="00B47A41">
        <w:rPr>
          <w:b/>
        </w:rPr>
        <w:t xml:space="preserve"> Schedule</w:t>
      </w:r>
      <w:r w:rsidRPr="00B47A41">
        <w:t xml:space="preserve"> to determine whether the System meets the requirements of this Contract.</w:t>
      </w:r>
    </w:p>
    <w:p w14:paraId="1F74C558" w14:textId="77777777" w:rsidR="000028F9" w:rsidRPr="00B47A41" w:rsidRDefault="000028F9" w:rsidP="00D66514">
      <w:pPr>
        <w:rPr>
          <w:bCs/>
          <w:color w:val="000000"/>
        </w:rPr>
      </w:pPr>
      <w:r w:rsidRPr="00B47A41">
        <w:rPr>
          <w:b/>
          <w:bCs/>
        </w:rPr>
        <w:t>“System</w:t>
      </w:r>
      <w:r w:rsidRPr="00B47A41">
        <w:t xml:space="preserve"> </w:t>
      </w:r>
      <w:r w:rsidRPr="00B47A41">
        <w:rPr>
          <w:b/>
        </w:rPr>
        <w:t xml:space="preserve">Integration Testing” </w:t>
      </w:r>
      <w:r w:rsidRPr="00B47A41">
        <w:t>has the meaning set forth in Subsection 2.2(a) of this Schedule.</w:t>
      </w:r>
    </w:p>
    <w:p w14:paraId="5DC39017" w14:textId="77777777" w:rsidR="000028F9" w:rsidRPr="00B47A41" w:rsidRDefault="000028F9" w:rsidP="00D66514">
      <w:r w:rsidRPr="00B47A41">
        <w:rPr>
          <w:b/>
        </w:rPr>
        <w:t>“System Testing Period”</w:t>
      </w:r>
      <w:r w:rsidRPr="00B47A41">
        <w:t xml:space="preserve"> has the meaning set forth in Subsection 2.1(b) of this Schedule.</w:t>
      </w:r>
    </w:p>
    <w:p w14:paraId="327BBB5E" w14:textId="67A9F128" w:rsidR="000028F9" w:rsidRPr="00D66514" w:rsidRDefault="00D341C5" w:rsidP="00D66514">
      <w:pPr>
        <w:rPr>
          <w:b/>
          <w:bCs/>
        </w:rPr>
      </w:pPr>
      <w:r w:rsidRPr="00D66514">
        <w:rPr>
          <w:b/>
          <w:bCs/>
        </w:rPr>
        <w:t xml:space="preserve">2. </w:t>
      </w:r>
      <w:r w:rsidR="000028F9" w:rsidRPr="00D66514">
        <w:rPr>
          <w:b/>
          <w:bCs/>
        </w:rPr>
        <w:t>System Acceptance Testing.</w:t>
      </w:r>
    </w:p>
    <w:p w14:paraId="4FCFC609" w14:textId="46CAA253" w:rsidR="000028F9" w:rsidRPr="00B47A41" w:rsidRDefault="00D341C5" w:rsidP="00357E74">
      <w:pPr>
        <w:ind w:firstLine="720"/>
      </w:pPr>
      <w:r>
        <w:t xml:space="preserve">2.1 </w:t>
      </w:r>
      <w:r w:rsidR="000028F9" w:rsidRPr="00B47A41">
        <w:t>Acceptance Testing.</w:t>
      </w:r>
    </w:p>
    <w:p w14:paraId="70ED2CA5" w14:textId="614C8D56" w:rsidR="000028F9" w:rsidRPr="00B47A41" w:rsidRDefault="00D341C5" w:rsidP="00357E74">
      <w:pPr>
        <w:ind w:left="1440"/>
      </w:pPr>
      <w:r>
        <w:t xml:space="preserve">a. </w:t>
      </w:r>
      <w:r w:rsidR="000028F9" w:rsidRPr="00B47A41">
        <w:t>Unless otherwise specified in a Statement of Work, upon installation of the Software and Hardware together (the “</w:t>
      </w:r>
      <w:r w:rsidR="000028F9" w:rsidRPr="00D341C5">
        <w:rPr>
          <w:b/>
          <w:bCs/>
        </w:rPr>
        <w:t>System</w:t>
      </w:r>
      <w:r w:rsidR="000028F9" w:rsidRPr="00B47A41">
        <w:t xml:space="preserve">”), or upon any changes to such System, System Acceptance Tests will be conducted as set forth in this </w:t>
      </w:r>
      <w:r w:rsidR="000028F9" w:rsidRPr="00D341C5">
        <w:rPr>
          <w:b/>
        </w:rPr>
        <w:t>Schedule</w:t>
      </w:r>
      <w:r w:rsidR="000028F9" w:rsidRPr="00B47A41">
        <w:t xml:space="preserve"> to ensure the System as a whole conforms to the requirements of this Contract, including the applicable Specifications and Documentation.</w:t>
      </w:r>
      <w:r w:rsidR="00AE250E">
        <w:t xml:space="preserve"> </w:t>
      </w:r>
    </w:p>
    <w:p w14:paraId="55D6ACED" w14:textId="6140FE0A" w:rsidR="000028F9" w:rsidRPr="00B47A41" w:rsidRDefault="00D341C5" w:rsidP="00357E74">
      <w:pPr>
        <w:ind w:left="1440"/>
      </w:pPr>
      <w:r>
        <w:t xml:space="preserve">b. </w:t>
      </w:r>
      <w:r w:rsidR="000028F9" w:rsidRPr="00B47A41">
        <w:t>All System Acceptance Tests will take place at the designated Site(s) in the Operating Environment described in a Statement of Work, commence on the Business Day following the receipt by the State of written notification that the System is ready to have System Acceptance Tests performed,</w:t>
      </w:r>
      <w:r w:rsidR="000028F9" w:rsidRPr="00D341C5">
        <w:rPr>
          <w:b/>
          <w:bCs/>
        </w:rPr>
        <w:t xml:space="preserve"> </w:t>
      </w:r>
      <w:r w:rsidR="000028F9" w:rsidRPr="00B47A41">
        <w:t>and be conducted diligently for up to 30 Business Days, or such other period as may be set forth in a Statement of Work (the “</w:t>
      </w:r>
      <w:r w:rsidR="000028F9" w:rsidRPr="00D341C5">
        <w:rPr>
          <w:b/>
          <w:bCs/>
        </w:rPr>
        <w:t xml:space="preserve">System </w:t>
      </w:r>
      <w:r w:rsidR="000028F9" w:rsidRPr="00D341C5">
        <w:rPr>
          <w:b/>
          <w:color w:val="000000"/>
        </w:rPr>
        <w:t>Testing Period</w:t>
      </w:r>
      <w:r w:rsidR="000028F9" w:rsidRPr="00B47A41">
        <w:t>”).</w:t>
      </w:r>
      <w:r w:rsidR="00AE250E">
        <w:t xml:space="preserve"> </w:t>
      </w:r>
      <w:r w:rsidR="000028F9" w:rsidRPr="00B47A41">
        <w:t>System Acceptance Tests will be conducted by the party responsible as set forth in a Statement of Work or, if a Statement of Work does not specify, the State, provided that:</w:t>
      </w:r>
    </w:p>
    <w:p w14:paraId="27B4EB06" w14:textId="7C459352" w:rsidR="000028F9" w:rsidRPr="00B47A41" w:rsidRDefault="00D341C5" w:rsidP="00357E74">
      <w:pPr>
        <w:ind w:left="2160"/>
      </w:pPr>
      <w:r>
        <w:t xml:space="preserve">(i) </w:t>
      </w:r>
      <w:r w:rsidR="000028F9" w:rsidRPr="00B47A41">
        <w:t>for System Acceptance Tests conducted by the State, if requested by the State, Contractor will make suitable Contractor Personnel available to observe or participate in such System Acceptance Tests; and</w:t>
      </w:r>
    </w:p>
    <w:p w14:paraId="62A9005F" w14:textId="2F91084B" w:rsidR="000028F9" w:rsidRPr="00B47A41" w:rsidRDefault="00D341C5" w:rsidP="00357E74">
      <w:pPr>
        <w:ind w:left="2160"/>
      </w:pPr>
      <w:r>
        <w:lastRenderedPageBreak/>
        <w:t xml:space="preserve">(ii) </w:t>
      </w:r>
      <w:r w:rsidR="000028F9" w:rsidRPr="00B47A41">
        <w:t>for System Acceptance Tests conducted by Contractor, the State has the right to observe or participate in all or any part of such System Acceptance Tests.</w:t>
      </w:r>
    </w:p>
    <w:p w14:paraId="08802963" w14:textId="0C06BD13" w:rsidR="000028F9" w:rsidRPr="00B47A41" w:rsidRDefault="00D341C5" w:rsidP="00357E74">
      <w:pPr>
        <w:ind w:left="720"/>
      </w:pPr>
      <w:r>
        <w:t>2.</w:t>
      </w:r>
      <w:r w:rsidR="00BE2AF3">
        <w:t>2</w:t>
      </w:r>
      <w:r>
        <w:t xml:space="preserve"> </w:t>
      </w:r>
      <w:r w:rsidR="000028F9" w:rsidRPr="00B47A41">
        <w:t>Contractor is solely responsible for all costs and expenses related to Contractor’s performance of, participation in, and observation of System Acceptance Tests.</w:t>
      </w:r>
    </w:p>
    <w:p w14:paraId="37C06B85" w14:textId="506DC589" w:rsidR="000028F9" w:rsidRPr="00B47A41" w:rsidRDefault="00BE2AF3" w:rsidP="00BE2AF3">
      <w:pPr>
        <w:ind w:left="1440"/>
      </w:pPr>
      <w:r>
        <w:t xml:space="preserve">(a) </w:t>
      </w:r>
      <w:r w:rsidR="000028F9" w:rsidRPr="00B47A41">
        <w:t>Upon delivery and installation of any application programming interfaces, applicable Work Product, Configuration or Customizations to the Software, or additions or changes to the Hardware, under a Statement of Work, additional System Acceptance Tests may be performed on the modified System as a whole to ensure full operability, integration, and compatibility among all elements of the System (“</w:t>
      </w:r>
      <w:r w:rsidR="000028F9" w:rsidRPr="00AE250E">
        <w:rPr>
          <w:b/>
          <w:bCs/>
        </w:rPr>
        <w:t>System</w:t>
      </w:r>
      <w:r w:rsidR="000028F9" w:rsidRPr="00B47A41">
        <w:t xml:space="preserve"> </w:t>
      </w:r>
      <w:r w:rsidR="000028F9" w:rsidRPr="00AE250E">
        <w:rPr>
          <w:b/>
          <w:color w:val="000000"/>
        </w:rPr>
        <w:t>Integration Testing</w:t>
      </w:r>
      <w:r w:rsidR="000028F9" w:rsidRPr="00B47A41">
        <w:t>”).</w:t>
      </w:r>
      <w:r w:rsidR="00AE250E">
        <w:t xml:space="preserve"> </w:t>
      </w:r>
      <w:r w:rsidR="000028F9" w:rsidRPr="00B47A41">
        <w:t xml:space="preserve">System Integration Testing is subject to all procedural and other terms and conditions set forth in this Schedule. </w:t>
      </w:r>
    </w:p>
    <w:p w14:paraId="6BE99BC4" w14:textId="58F7AB4D" w:rsidR="000028F9" w:rsidRPr="00B47A41" w:rsidRDefault="00BE2AF3" w:rsidP="00BE2AF3">
      <w:pPr>
        <w:ind w:left="1440"/>
      </w:pPr>
      <w:r>
        <w:t xml:space="preserve">(b) </w:t>
      </w:r>
      <w:r w:rsidR="000028F9" w:rsidRPr="00B47A41">
        <w:t>The State may suspend System Acceptance Tests and the corresponding System Testing Period by written notice to Contractor if the State discovers a material Nonconformity in the tested System or part or feature of the System.</w:t>
      </w:r>
      <w:r w:rsidR="00AE250E">
        <w:t xml:space="preserve"> </w:t>
      </w:r>
      <w:r w:rsidR="000028F9" w:rsidRPr="00B47A41">
        <w:t>In such event, Contractor will immediately, and in any case within 10 Business Days, correct such Nonconformity, whereupon the System Acceptance Tests and System Testing Period will resume for the balance of the System Testing Period.</w:t>
      </w:r>
    </w:p>
    <w:p w14:paraId="7C098EDB" w14:textId="54AF5D21" w:rsidR="000028F9" w:rsidRPr="00B47A41" w:rsidRDefault="00BE2AF3" w:rsidP="00BE2AF3">
      <w:pPr>
        <w:ind w:left="720"/>
      </w:pPr>
      <w:r>
        <w:rPr>
          <w:u w:val="single"/>
        </w:rPr>
        <w:t xml:space="preserve">2.3 </w:t>
      </w:r>
      <w:r w:rsidR="000028F9" w:rsidRPr="00AE250E">
        <w:rPr>
          <w:u w:val="single"/>
        </w:rPr>
        <w:t>Notices of Completion, Nonconformities, and Acceptance</w:t>
      </w:r>
      <w:r w:rsidR="000028F9" w:rsidRPr="00B47A41">
        <w:t>.</w:t>
      </w:r>
      <w:r w:rsidR="00AE250E">
        <w:t xml:space="preserve"> </w:t>
      </w:r>
      <w:r w:rsidR="000028F9" w:rsidRPr="00B47A41">
        <w:t>Within 15 Business Days following the completion of any System Acceptance Tests, the party responsible for conducting the tests will prepare and provide to the other party written notice of the completion of the tests.</w:t>
      </w:r>
      <w:r w:rsidR="00AE250E">
        <w:t xml:space="preserve"> </w:t>
      </w:r>
      <w:r w:rsidR="000028F9" w:rsidRPr="00B47A41">
        <w:t>Such notice must include a report describing in reasonable detail the tests conducted and the results of such tests, including any uncorrected Nonconformity in the tested System.</w:t>
      </w:r>
    </w:p>
    <w:p w14:paraId="15BA740D" w14:textId="0209692E" w:rsidR="000028F9" w:rsidRPr="00B47A41" w:rsidRDefault="002C7B91" w:rsidP="002C7B91">
      <w:pPr>
        <w:ind w:left="1440"/>
      </w:pPr>
      <w:r>
        <w:t xml:space="preserve">(a) </w:t>
      </w:r>
      <w:r w:rsidR="000028F9" w:rsidRPr="00B47A41">
        <w:t xml:space="preserve">If such notice is provided by either party and identifies any Nonconformities, the parties’ rights, remedies, and obligations will be as set forth in </w:t>
      </w:r>
      <w:r w:rsidR="000028F9" w:rsidRPr="00AE250E">
        <w:rPr>
          <w:b/>
          <w:bCs/>
        </w:rPr>
        <w:t>Subsections 2.4</w:t>
      </w:r>
      <w:r w:rsidR="000028F9" w:rsidRPr="00AE250E">
        <w:rPr>
          <w:b/>
        </w:rPr>
        <w:t xml:space="preserve"> </w:t>
      </w:r>
      <w:r w:rsidR="000028F9" w:rsidRPr="00B47A41">
        <w:t>and</w:t>
      </w:r>
      <w:r w:rsidR="000028F9" w:rsidRPr="00AE250E">
        <w:rPr>
          <w:b/>
        </w:rPr>
        <w:t xml:space="preserve"> 2.5</w:t>
      </w:r>
      <w:r w:rsidR="000028F9" w:rsidRPr="00B47A41">
        <w:t xml:space="preserve">. </w:t>
      </w:r>
    </w:p>
    <w:p w14:paraId="2D02E061" w14:textId="35269A76" w:rsidR="000028F9" w:rsidRPr="00B47A41" w:rsidRDefault="002C7B91" w:rsidP="002C7B91">
      <w:pPr>
        <w:ind w:left="1440"/>
      </w:pPr>
      <w:r>
        <w:t xml:space="preserve">(b) </w:t>
      </w:r>
      <w:r w:rsidR="000028F9" w:rsidRPr="00B47A41">
        <w:t>If such notice is provided by the State, is signed by the State Program Managers or their designees, and identifies no Nonconformities, such notice constitutes the State's acceptance of such System.</w:t>
      </w:r>
    </w:p>
    <w:p w14:paraId="6266B1EB" w14:textId="69D04F68" w:rsidR="000028F9" w:rsidRPr="00B47A41" w:rsidRDefault="002C7B91" w:rsidP="002C7B91">
      <w:pPr>
        <w:ind w:left="1440"/>
      </w:pPr>
      <w:r>
        <w:t xml:space="preserve">(c) </w:t>
      </w:r>
      <w:r w:rsidR="000028F9" w:rsidRPr="00B47A41">
        <w:t>If such notice is provided by Contractor and identifies no Nonconformities, the State will have 30 Business Days to use the System in the Operating Environment and determine, in the exercise of its sole discretion, whether it is satisfied that the System contains no Nonconformities, on the completion of which the State will, as appropriate:</w:t>
      </w:r>
    </w:p>
    <w:p w14:paraId="18C4658E" w14:textId="3BDF162E" w:rsidR="000028F9" w:rsidRPr="00B47A41" w:rsidRDefault="007312E9" w:rsidP="007312E9">
      <w:pPr>
        <w:ind w:left="2160"/>
      </w:pPr>
      <w:r>
        <w:t xml:space="preserve">(i) </w:t>
      </w:r>
      <w:r w:rsidR="000028F9" w:rsidRPr="00B47A41">
        <w:t xml:space="preserve">notify Contractor in writing of Nonconformities the State has observed in the System and of the State’s non-acceptance thereof, whereupon the parties’ rights, remedies and obligations will be as set forth in </w:t>
      </w:r>
      <w:r w:rsidR="000028F9" w:rsidRPr="00AE250E">
        <w:rPr>
          <w:b/>
          <w:bCs/>
        </w:rPr>
        <w:t>Subsections</w:t>
      </w:r>
      <w:r w:rsidR="000028F9" w:rsidRPr="00AE250E">
        <w:rPr>
          <w:b/>
        </w:rPr>
        <w:t xml:space="preserve"> 2.4</w:t>
      </w:r>
      <w:r w:rsidR="000028F9" w:rsidRPr="00B47A41">
        <w:t xml:space="preserve"> and </w:t>
      </w:r>
      <w:r w:rsidR="000028F9" w:rsidRPr="00AE250E">
        <w:rPr>
          <w:b/>
        </w:rPr>
        <w:t>2.5</w:t>
      </w:r>
      <w:r w:rsidR="000028F9" w:rsidRPr="00B47A41">
        <w:t xml:space="preserve">; or </w:t>
      </w:r>
    </w:p>
    <w:p w14:paraId="4178C29E" w14:textId="18617233" w:rsidR="000028F9" w:rsidRPr="00B47A41" w:rsidRDefault="007312E9" w:rsidP="007312E9">
      <w:pPr>
        <w:ind w:left="2160"/>
      </w:pPr>
      <w:r>
        <w:t xml:space="preserve">(ii) </w:t>
      </w:r>
      <w:r w:rsidR="000028F9" w:rsidRPr="00B47A41">
        <w:t>provide Contractor with a written notice of its acceptance of such System, which must be signed by the State Program Managers or their designees.</w:t>
      </w:r>
    </w:p>
    <w:p w14:paraId="50CEEC8E" w14:textId="09EEB1A1" w:rsidR="000028F9" w:rsidRPr="00B47A41" w:rsidRDefault="007312E9" w:rsidP="007312E9">
      <w:pPr>
        <w:ind w:left="720"/>
      </w:pPr>
      <w:r>
        <w:rPr>
          <w:u w:val="single"/>
        </w:rPr>
        <w:lastRenderedPageBreak/>
        <w:t>2.4</w:t>
      </w:r>
      <w:r w:rsidR="000028F9" w:rsidRPr="00AE250E">
        <w:rPr>
          <w:u w:val="single"/>
        </w:rPr>
        <w:t xml:space="preserve"> Failure of Acceptance Tests</w:t>
      </w:r>
      <w:r w:rsidR="000028F9" w:rsidRPr="00B47A41">
        <w:t>.</w:t>
      </w:r>
      <w:r w:rsidR="00AE250E">
        <w:t xml:space="preserve"> </w:t>
      </w:r>
      <w:r w:rsidR="000028F9" w:rsidRPr="00B47A41">
        <w:t>If System Acceptance Tests identify any Nonconformities, Contractor, at Contractor’s sole cost and expense, will remedy all such Nonconformities and re-deliver the System, or relevant portion thereof, in accordance with the requirements set forth in a Statement of Work.</w:t>
      </w:r>
      <w:r w:rsidR="00AE250E">
        <w:t xml:space="preserve"> </w:t>
      </w:r>
      <w:r w:rsidR="000028F9" w:rsidRPr="00B47A41">
        <w:t>Redelivery will occur as promptly as commercially possible and, in any case, within 30 Business Days following, as applicable, Contractor’s:</w:t>
      </w:r>
    </w:p>
    <w:p w14:paraId="2D55F687" w14:textId="025C3DAF" w:rsidR="000028F9" w:rsidRPr="00B47A41" w:rsidRDefault="007312E9" w:rsidP="007312E9">
      <w:pPr>
        <w:ind w:left="1440"/>
      </w:pPr>
      <w:r>
        <w:t xml:space="preserve">(a) </w:t>
      </w:r>
      <w:r w:rsidR="000028F9" w:rsidRPr="00B47A41">
        <w:t>completion of such System Acceptance Tests, in the case of System Acceptance Tests conducted by Contractor; or</w:t>
      </w:r>
    </w:p>
    <w:p w14:paraId="55DF64F2" w14:textId="46A2C63F" w:rsidR="000028F9" w:rsidRPr="00B47A41" w:rsidRDefault="007312E9" w:rsidP="007312E9">
      <w:pPr>
        <w:ind w:left="1440"/>
      </w:pPr>
      <w:r>
        <w:t xml:space="preserve">(b) </w:t>
      </w:r>
      <w:r w:rsidR="000028F9" w:rsidRPr="00B47A41">
        <w:t xml:space="preserve">receipt of the State’s notice under </w:t>
      </w:r>
      <w:r w:rsidR="000028F9" w:rsidRPr="00AE250E">
        <w:rPr>
          <w:b/>
          <w:bCs/>
        </w:rPr>
        <w:t>Subsections 2.3(a)</w:t>
      </w:r>
      <w:r w:rsidR="000028F9" w:rsidRPr="00AE250E">
        <w:rPr>
          <w:b/>
        </w:rPr>
        <w:t xml:space="preserve"> </w:t>
      </w:r>
      <w:r w:rsidR="000028F9" w:rsidRPr="00B47A41">
        <w:t xml:space="preserve">or </w:t>
      </w:r>
      <w:r w:rsidR="000028F9" w:rsidRPr="00AE250E">
        <w:rPr>
          <w:b/>
          <w:bCs/>
        </w:rPr>
        <w:t>2.3(c)(i)</w:t>
      </w:r>
      <w:r w:rsidR="000028F9" w:rsidRPr="00B47A41">
        <w:t>,</w:t>
      </w:r>
      <w:r w:rsidR="000028F9" w:rsidRPr="00AE250E">
        <w:rPr>
          <w:b/>
        </w:rPr>
        <w:t xml:space="preserve"> </w:t>
      </w:r>
      <w:r w:rsidR="000028F9" w:rsidRPr="00B47A41">
        <w:t>identifying any Nonconformities.</w:t>
      </w:r>
    </w:p>
    <w:p w14:paraId="763071D3" w14:textId="4163C64F" w:rsidR="000028F9" w:rsidRPr="00B47A41" w:rsidRDefault="003705F7" w:rsidP="003705F7">
      <w:pPr>
        <w:ind w:left="720"/>
      </w:pPr>
      <w:r>
        <w:rPr>
          <w:u w:val="single"/>
        </w:rPr>
        <w:t xml:space="preserve">2.5 </w:t>
      </w:r>
      <w:r w:rsidR="000028F9" w:rsidRPr="00AE250E">
        <w:rPr>
          <w:u w:val="single"/>
        </w:rPr>
        <w:t>Repeated Failure of Acceptance Tests</w:t>
      </w:r>
      <w:r w:rsidR="000028F9" w:rsidRPr="00B47A41">
        <w:t>.</w:t>
      </w:r>
      <w:r w:rsidR="00AE250E">
        <w:t xml:space="preserve"> </w:t>
      </w:r>
      <w:r w:rsidR="000028F9" w:rsidRPr="00B47A41">
        <w:t>If System Acceptance Tests identify any Nonconformity in the System after a second or subsequent delivery, or Contractor fails to re-deliver the System on a timely basis, the State may, in its sole discretion, by written notice to Contractor:</w:t>
      </w:r>
    </w:p>
    <w:p w14:paraId="3B8BAAA8" w14:textId="616384A5" w:rsidR="000028F9" w:rsidRPr="00B47A41" w:rsidRDefault="003705F7" w:rsidP="003705F7">
      <w:pPr>
        <w:ind w:left="720" w:firstLine="720"/>
      </w:pPr>
      <w:r>
        <w:t xml:space="preserve">(a) </w:t>
      </w:r>
      <w:r w:rsidR="000028F9" w:rsidRPr="00B47A41">
        <w:t xml:space="preserve">continue the process set forth in this </w:t>
      </w:r>
      <w:r w:rsidR="000028F9" w:rsidRPr="00AE250E">
        <w:rPr>
          <w:b/>
        </w:rPr>
        <w:t>Schedule</w:t>
      </w:r>
      <w:r w:rsidR="000028F9" w:rsidRPr="00B47A41">
        <w:t>;</w:t>
      </w:r>
    </w:p>
    <w:p w14:paraId="781EC45F" w14:textId="29E1A951" w:rsidR="000028F9" w:rsidRPr="00B47A41" w:rsidRDefault="003705F7" w:rsidP="003705F7">
      <w:pPr>
        <w:ind w:left="1440"/>
      </w:pPr>
      <w:r>
        <w:t>(b)</w:t>
      </w:r>
      <w:r w:rsidR="000028F9" w:rsidRPr="00B47A41">
        <w:t xml:space="preserve">accept the System as nonconforming, in which case the Fees for the System will be reduced equitably to reflect the value of the System as received relative to the value of the System had it conformed; or </w:t>
      </w:r>
    </w:p>
    <w:p w14:paraId="4F606C71" w14:textId="6D545B84" w:rsidR="000028F9" w:rsidRPr="00B47A41" w:rsidRDefault="003705F7" w:rsidP="003705F7">
      <w:pPr>
        <w:ind w:left="1440"/>
      </w:pPr>
      <w:r>
        <w:t xml:space="preserve">(c) </w:t>
      </w:r>
      <w:r w:rsidR="000028F9" w:rsidRPr="00B47A41">
        <w:t xml:space="preserve">deem the failure to be a non-curable material breach of this Contract and a Statement of Work and terminate this Contract in accordance with </w:t>
      </w:r>
      <w:r w:rsidR="000028F9" w:rsidRPr="00AE250E">
        <w:rPr>
          <w:b/>
        </w:rPr>
        <w:fldChar w:fldCharType="begin"/>
      </w:r>
      <w:r w:rsidR="000028F9" w:rsidRPr="00AE250E">
        <w:rPr>
          <w:b/>
        </w:rPr>
        <w:instrText xml:space="preserve"> REF _Ref49246260 \r \h  \* MERGEFORMAT </w:instrText>
      </w:r>
      <w:r w:rsidR="000028F9" w:rsidRPr="00AE250E">
        <w:rPr>
          <w:b/>
        </w:rPr>
      </w:r>
      <w:r w:rsidR="000028F9" w:rsidRPr="00AE250E">
        <w:rPr>
          <w:b/>
        </w:rPr>
        <w:fldChar w:fldCharType="separate"/>
      </w:r>
      <w:r w:rsidR="000028F9" w:rsidRPr="00AE250E">
        <w:rPr>
          <w:b/>
        </w:rPr>
        <w:fldChar w:fldCharType="end"/>
      </w:r>
      <w:r w:rsidR="000028F9" w:rsidRPr="00AE250E">
        <w:rPr>
          <w:b/>
          <w:bCs/>
        </w:rPr>
        <w:t xml:space="preserve">Section 16 </w:t>
      </w:r>
      <w:r w:rsidR="000028F9" w:rsidRPr="00B47A41">
        <w:t>of the Contract Terms and Conditions.</w:t>
      </w:r>
    </w:p>
    <w:p w14:paraId="79A55387" w14:textId="5EBE8BFD" w:rsidR="00FD6E92" w:rsidRPr="00FD6E92" w:rsidRDefault="003705F7" w:rsidP="00FD6E92">
      <w:pPr>
        <w:ind w:left="720"/>
        <w:rPr>
          <w:b/>
          <w:bCs/>
        </w:rPr>
        <w:sectPr w:rsidR="00FD6E92" w:rsidRPr="00FD6E92" w:rsidSect="00BB2824">
          <w:pgSz w:w="12240" w:h="15840"/>
          <w:pgMar w:top="1440" w:right="1440" w:bottom="1440" w:left="1440" w:header="720" w:footer="720" w:gutter="0"/>
          <w:cols w:space="720"/>
          <w:docGrid w:linePitch="360"/>
        </w:sectPr>
      </w:pPr>
      <w:r>
        <w:t xml:space="preserve">2.6 </w:t>
      </w:r>
      <w:r w:rsidR="000028F9" w:rsidRPr="00B47A41">
        <w:rPr>
          <w:u w:val="single"/>
        </w:rPr>
        <w:t>System Acceptance</w:t>
      </w:r>
      <w:r w:rsidR="000028F9" w:rsidRPr="00B47A41">
        <w:t>.</w:t>
      </w:r>
      <w:r w:rsidR="00AE250E">
        <w:t xml:space="preserve"> </w:t>
      </w:r>
      <w:r w:rsidR="000028F9" w:rsidRPr="00B47A41">
        <w:t>Acceptance of the System (“</w:t>
      </w:r>
      <w:r w:rsidR="000028F9" w:rsidRPr="00B47A41">
        <w:rPr>
          <w:b/>
          <w:bCs/>
        </w:rPr>
        <w:t>System Acceptance</w:t>
      </w:r>
      <w:r w:rsidR="000028F9" w:rsidRPr="00B47A41">
        <w:t xml:space="preserve">”) (subject, where applicable, to the State’s right to System Integration Testing) will occur on the date that is the earliest of the State’s delivery of a notice accepting the System under </w:t>
      </w:r>
      <w:r w:rsidR="000028F9" w:rsidRPr="00B47A41">
        <w:rPr>
          <w:b/>
          <w:bCs/>
        </w:rPr>
        <w:t>Subsection 2.3(b)</w:t>
      </w:r>
      <w:r w:rsidR="000028F9" w:rsidRPr="00B47A41">
        <w:t xml:space="preserve">, or </w:t>
      </w:r>
      <w:r w:rsidR="000028F9" w:rsidRPr="00B47A41">
        <w:rPr>
          <w:b/>
          <w:bCs/>
        </w:rPr>
        <w:t xml:space="preserve">2.3(c)(ii) </w:t>
      </w:r>
    </w:p>
    <w:p w14:paraId="6292A18C" w14:textId="77777777" w:rsidR="000028F9" w:rsidRPr="00BA44A7" w:rsidRDefault="000028F9" w:rsidP="00BA44A7">
      <w:pPr>
        <w:pStyle w:val="Heading1"/>
        <w:rPr>
          <w:rStyle w:val="Strong"/>
          <w:rFonts w:eastAsiaTheme="minorHAnsi"/>
          <w:b/>
          <w:bCs w:val="0"/>
          <w:caps w:val="0"/>
        </w:rPr>
      </w:pPr>
      <w:r w:rsidRPr="00BA44A7">
        <w:rPr>
          <w:rStyle w:val="Strong"/>
          <w:b/>
          <w:bCs w:val="0"/>
        </w:rPr>
        <w:lastRenderedPageBreak/>
        <w:t>SCHEDULE J – FEDERAL PROVISIONS ADDENDUM</w:t>
      </w: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0028F9" w:rsidRPr="00B47A41" w14:paraId="0ACF412C" w14:textId="77777777" w:rsidTr="00F24317">
        <w:tc>
          <w:tcPr>
            <w:tcW w:w="9350" w:type="dxa"/>
          </w:tcPr>
          <w:p w14:paraId="2E4C5B5E" w14:textId="77777777" w:rsidR="000028F9" w:rsidRPr="00B47A41" w:rsidRDefault="000028F9" w:rsidP="002B6D75">
            <w:pPr>
              <w:pStyle w:val="Body-Table"/>
            </w:pPr>
            <w:r w:rsidRPr="00B47A41">
              <w:t>BIDDER INSTRUCTIONS</w:t>
            </w:r>
          </w:p>
          <w:p w14:paraId="0D1A3551" w14:textId="77777777" w:rsidR="000028F9" w:rsidRPr="00B47A41" w:rsidRDefault="000028F9" w:rsidP="002B6D75">
            <w:pPr>
              <w:pStyle w:val="Body-Table"/>
            </w:pPr>
            <w:r w:rsidRPr="00B47A41">
              <w:t>NOTE: Neither the State nor Contractor may alter these federally required provisions.</w:t>
            </w:r>
          </w:p>
          <w:p w14:paraId="417C1641" w14:textId="77777777" w:rsidR="000028F9" w:rsidRPr="00B47A41" w:rsidRDefault="000028F9" w:rsidP="002B6D75">
            <w:pPr>
              <w:pStyle w:val="Body-Table"/>
            </w:pPr>
            <w:r w:rsidRPr="00B47A41">
              <w:t>Do you accept these Federal Provisions as presented?</w:t>
            </w:r>
          </w:p>
          <w:p w14:paraId="4F1C46A7" w14:textId="576CABD6" w:rsidR="000028F9" w:rsidRPr="00F24317" w:rsidRDefault="002630DA" w:rsidP="002B6D75">
            <w:pPr>
              <w:pStyle w:val="Body-Table"/>
              <w:rPr>
                <w:b/>
                <w:bCs/>
              </w:rPr>
            </w:pPr>
            <w:r w:rsidRPr="002630DA">
              <w:rPr>
                <w:b/>
                <w:bCs/>
              </w:rPr>
              <w:t>BIDDER RESPONSE:</w:t>
            </w:r>
          </w:p>
        </w:tc>
      </w:tr>
    </w:tbl>
    <w:p w14:paraId="11299BCB" w14:textId="77777777" w:rsidR="00F661B1" w:rsidRPr="00F661B1" w:rsidRDefault="00F661B1" w:rsidP="00F661B1">
      <w:pPr>
        <w:rPr>
          <w:rFonts w:asciiTheme="minorHAnsi" w:eastAsia="Calibri" w:hAnsiTheme="minorHAnsi" w:cs="Arial"/>
        </w:rPr>
      </w:pPr>
      <w:bookmarkStart w:id="46" w:name="_bookmark13"/>
      <w:bookmarkStart w:id="47" w:name="_bookmark14"/>
      <w:bookmarkStart w:id="48" w:name="_bookmark15"/>
      <w:bookmarkStart w:id="49" w:name="_bookmark16"/>
      <w:bookmarkStart w:id="50" w:name="_bookmark17"/>
      <w:bookmarkStart w:id="51" w:name="_bookmark18"/>
      <w:bookmarkEnd w:id="0"/>
      <w:bookmarkEnd w:id="1"/>
      <w:bookmarkEnd w:id="44"/>
      <w:bookmarkEnd w:id="45"/>
      <w:bookmarkEnd w:id="46"/>
      <w:bookmarkEnd w:id="47"/>
      <w:bookmarkEnd w:id="48"/>
      <w:bookmarkEnd w:id="49"/>
      <w:bookmarkEnd w:id="50"/>
      <w:bookmarkEnd w:id="51"/>
      <w:r w:rsidRPr="00F661B1">
        <w:rPr>
          <w:rFonts w:asciiTheme="minorHAnsi" w:eastAsia="Calibri" w:hAnsiTheme="minorHAnsi" w:cs="Arial"/>
        </w:rPr>
        <w:t xml:space="preserve">This addendum applies to purchases that will be paid for in whole or in part with funds obtained from the federal government. The provisions below are required, and the language is not negotiable. </w:t>
      </w:r>
      <w:r w:rsidRPr="00F661B1">
        <w:rPr>
          <w:rFonts w:asciiTheme="minorHAnsi" w:eastAsia="Times New Roman" w:hAnsiTheme="minorHAnsi" w:cs="Arial"/>
        </w:rPr>
        <w:t xml:space="preserve">Contractor agrees to comply with all obligations under federal rules or regulations for such funding, including but not limited to the provisions contained in this addendum. </w:t>
      </w:r>
      <w:r w:rsidRPr="00F661B1">
        <w:rPr>
          <w:rFonts w:asciiTheme="minorHAnsi" w:eastAsia="Calibri" w:hAnsiTheme="minorHAnsi" w:cs="Arial"/>
        </w:rPr>
        <w:t xml:space="preserve">If any provision below conflicts with the State’s terms and conditions, including any attachments, schedules, or exhibits to this Contract, the provisions below take priority to the extent a provision is required by federal law; otherwise, the order of precedence set forth in the Contract applies. </w:t>
      </w:r>
      <w:r w:rsidRPr="00F661B1">
        <w:rPr>
          <w:rFonts w:asciiTheme="minorHAnsi" w:eastAsia="Times New Roman" w:hAnsiTheme="minorHAnsi" w:cs="Arial"/>
        </w:rPr>
        <w:t xml:space="preserve">Further, Contractor agrees to, through a Contract Change Notice, append or modify </w:t>
      </w:r>
      <w:r w:rsidRPr="00F661B1">
        <w:rPr>
          <w:rFonts w:asciiTheme="minorHAnsi" w:hAnsiTheme="minorHAnsi" w:cstheme="minorHAnsi"/>
        </w:rPr>
        <w:t>specific federal provisions to this Contract</w:t>
      </w:r>
      <w:r w:rsidRPr="00F661B1">
        <w:rPr>
          <w:rFonts w:asciiTheme="minorHAnsi" w:eastAsia="Times New Roman" w:hAnsiTheme="minorHAnsi" w:cs="Arial"/>
        </w:rPr>
        <w:t xml:space="preserve">, if reasonably necessary to keep the State and Contractor in compliance with federal funding requirements, </w:t>
      </w:r>
      <w:r w:rsidRPr="00F661B1">
        <w:rPr>
          <w:rFonts w:asciiTheme="minorHAnsi" w:hAnsiTheme="minorHAnsi" w:cstheme="minorHAnsi"/>
        </w:rPr>
        <w:t xml:space="preserve">and comply with the terms set forth therein. </w:t>
      </w:r>
      <w:r w:rsidRPr="00F661B1">
        <w:rPr>
          <w:rFonts w:asciiTheme="minorHAnsi" w:eastAsia="Calibri" w:hAnsiTheme="minorHAnsi" w:cs="Arial"/>
        </w:rPr>
        <w:t>Hyperlinks are provided for convenience only; broken hyperlinks will not relieve Contractor from compliance with the law.</w:t>
      </w:r>
    </w:p>
    <w:p w14:paraId="044A883A" w14:textId="77777777" w:rsidR="00F661B1" w:rsidRPr="00F661B1" w:rsidRDefault="00F661B1" w:rsidP="00F661B1">
      <w:pPr>
        <w:ind w:left="432" w:hanging="432"/>
        <w:rPr>
          <w:rFonts w:asciiTheme="minorHAnsi" w:hAnsiTheme="minorHAnsi" w:cs="Arial"/>
          <w:b/>
          <w:bCs/>
        </w:rPr>
      </w:pPr>
      <w:r w:rsidRPr="00F661B1">
        <w:rPr>
          <w:rFonts w:asciiTheme="minorHAnsi" w:hAnsiTheme="minorHAnsi" w:cs="Arial"/>
          <w:b/>
          <w:bCs/>
        </w:rPr>
        <w:t>A. Equal Employment Opportunity</w:t>
      </w:r>
    </w:p>
    <w:p w14:paraId="3A58C581" w14:textId="77777777" w:rsidR="00F661B1" w:rsidRPr="00F661B1" w:rsidRDefault="00F661B1" w:rsidP="00F661B1">
      <w:pPr>
        <w:ind w:left="288"/>
        <w:rPr>
          <w:rFonts w:asciiTheme="minorHAnsi" w:eastAsia="Calibri" w:hAnsiTheme="minorHAnsi" w:cs="Arial"/>
        </w:rPr>
      </w:pPr>
      <w:r w:rsidRPr="00F661B1">
        <w:rPr>
          <w:rFonts w:asciiTheme="minorHAnsi" w:eastAsia="Calibri" w:hAnsiTheme="minorHAnsi" w:cs="Arial"/>
        </w:rPr>
        <w:t>The Contractor agrees as follows:</w:t>
      </w:r>
    </w:p>
    <w:p w14:paraId="7A9DB4AF" w14:textId="77777777" w:rsidR="00F661B1" w:rsidRPr="00F661B1" w:rsidRDefault="00F661B1" w:rsidP="00F661B1">
      <w:pPr>
        <w:numPr>
          <w:ilvl w:val="0"/>
          <w:numId w:val="50"/>
        </w:numPr>
        <w:ind w:left="648"/>
        <w:rPr>
          <w:rFonts w:asciiTheme="minorHAnsi" w:eastAsia="Calibri" w:hAnsiTheme="minorHAnsi" w:cs="Arial"/>
        </w:rPr>
      </w:pPr>
      <w:r w:rsidRPr="00F661B1">
        <w:rPr>
          <w:rFonts w:asciiTheme="minorHAnsi" w:eastAsia="Calibri" w:hAnsiTheme="minorHAnsi" w:cs="Arial"/>
        </w:rPr>
        <w:t>The Contractor will not discriminate against any employee or applicant for employment because of race, color, religion, sex, sexual orientation, gender identity, or national origin. The Contractor will take affirmative action to ensure that applicants are employed, and that employees are treated during employment without regard to their race, color, religion, sex, sexual orientation, gender identity, or national origin. Such action shall include, but not be limited to the following:</w:t>
      </w:r>
    </w:p>
    <w:p w14:paraId="0F29A114" w14:textId="77777777" w:rsidR="00F661B1" w:rsidRPr="00F661B1" w:rsidRDefault="00F661B1" w:rsidP="00F661B1">
      <w:pPr>
        <w:ind w:left="648"/>
        <w:rPr>
          <w:rFonts w:asciiTheme="minorHAnsi" w:eastAsia="Calibri" w:hAnsiTheme="minorHAnsi" w:cs="Arial"/>
        </w:rPr>
      </w:pPr>
      <w:r w:rsidRPr="00F661B1">
        <w:rPr>
          <w:rFonts w:asciiTheme="minorHAnsi" w:eastAsia="Calibri" w:hAnsiTheme="minorHAnsi" w:cs="Arial"/>
        </w:rPr>
        <w:t>Employment, upgrading, demotion, or transfer; recruitment or recruitment advertising; layoff or termination; rates of pay or other forms of compensation; and selection for training, including apprenticeship. The Contractor agrees to post in conspicuous places, available to employees and applicants for employment, notices to be provided setting forth the provisions of this nondiscrimination clause.</w:t>
      </w:r>
    </w:p>
    <w:p w14:paraId="4B152759" w14:textId="77777777" w:rsidR="00F661B1" w:rsidRPr="00F661B1" w:rsidRDefault="00F661B1" w:rsidP="00F661B1">
      <w:pPr>
        <w:numPr>
          <w:ilvl w:val="0"/>
          <w:numId w:val="50"/>
        </w:numPr>
        <w:ind w:left="648"/>
        <w:rPr>
          <w:rFonts w:asciiTheme="minorHAnsi" w:eastAsia="Calibri" w:hAnsiTheme="minorHAnsi" w:cs="Arial"/>
        </w:rPr>
      </w:pPr>
      <w:r w:rsidRPr="00F661B1">
        <w:rPr>
          <w:rFonts w:asciiTheme="minorHAnsi" w:eastAsia="Calibri" w:hAnsiTheme="minorHAnsi" w:cs="Arial"/>
        </w:rPr>
        <w:t>The Contractor will, in all solicitations or advertisements for employees placed by or on behalf of the Contractor, state that all qualified applicants will receive consideration for employment without regard to race, color, religion, sex, sexual orientation, gender identity, or national origin.</w:t>
      </w:r>
    </w:p>
    <w:p w14:paraId="05936C2F" w14:textId="77777777" w:rsidR="00F661B1" w:rsidRPr="00F661B1" w:rsidRDefault="00F661B1" w:rsidP="00F661B1">
      <w:pPr>
        <w:numPr>
          <w:ilvl w:val="0"/>
          <w:numId w:val="50"/>
        </w:numPr>
        <w:ind w:left="648"/>
        <w:rPr>
          <w:rFonts w:asciiTheme="minorHAnsi" w:eastAsia="Calibri" w:hAnsiTheme="minorHAnsi" w:cs="Arial"/>
        </w:rPr>
      </w:pPr>
      <w:r w:rsidRPr="00F661B1">
        <w:rPr>
          <w:rFonts w:asciiTheme="minorHAnsi" w:eastAsia="Calibri" w:hAnsiTheme="minorHAnsi" w:cs="Arial"/>
        </w:rPr>
        <w:t xml:space="preserve">The Contractor will not discharge or in any other manner discriminate against any employee or applicant for employment because such employee or applicant has inquired about, discussed, or disclosed the compensation of the employee or applicant or another employee or applicant. This provision shall not apply to instances in which an employee who has access to the compensation information of other employees or applicants as a part of </w:t>
      </w:r>
      <w:r w:rsidRPr="00F661B1">
        <w:rPr>
          <w:rFonts w:asciiTheme="minorHAnsi" w:eastAsia="Calibri" w:hAnsiTheme="minorHAnsi" w:cs="Arial"/>
        </w:rPr>
        <w:lastRenderedPageBreak/>
        <w:t>such employee's essential job functions discloses the compensation of such other employees or applicants to individuals who do not otherwise have access to such information, unless such disclosure is in response to a formal complaint or charge, in furtherance of an investigation, proceeding, hearing, or action, including an investigation conducted by the employer, or is consistent with the Contractor's legal duty to furnish information.</w:t>
      </w:r>
    </w:p>
    <w:p w14:paraId="03A9FB4E" w14:textId="77777777" w:rsidR="00F661B1" w:rsidRPr="00F661B1" w:rsidRDefault="00F661B1" w:rsidP="00F661B1">
      <w:pPr>
        <w:numPr>
          <w:ilvl w:val="0"/>
          <w:numId w:val="50"/>
        </w:numPr>
        <w:ind w:left="648"/>
        <w:rPr>
          <w:rFonts w:asciiTheme="minorHAnsi" w:eastAsia="Calibri" w:hAnsiTheme="minorHAnsi" w:cs="Arial"/>
        </w:rPr>
      </w:pPr>
      <w:r w:rsidRPr="00F661B1">
        <w:rPr>
          <w:rFonts w:asciiTheme="minorHAnsi" w:eastAsia="Calibri" w:hAnsiTheme="minorHAnsi" w:cs="Arial"/>
        </w:rPr>
        <w:t>The Contractor will send to each labor union or representative of workers with which he has a collective bargaining agreement or other contract or understanding, a notice to be provided advising the said labor union or workers' representatives of the Contractor's commitments under this section, and shall post copies of the notice in conspicuous places available to employees and applicants for employment.</w:t>
      </w:r>
    </w:p>
    <w:p w14:paraId="2B1A839A" w14:textId="618FA799" w:rsidR="00F661B1" w:rsidRPr="002A78FC" w:rsidRDefault="00F661B1" w:rsidP="00F661B1">
      <w:pPr>
        <w:numPr>
          <w:ilvl w:val="0"/>
          <w:numId w:val="50"/>
        </w:numPr>
        <w:ind w:left="648"/>
        <w:rPr>
          <w:rFonts w:asciiTheme="minorHAnsi" w:eastAsia="Calibri" w:hAnsiTheme="minorHAnsi" w:cs="Arial"/>
        </w:rPr>
      </w:pPr>
      <w:r w:rsidRPr="00F661B1">
        <w:rPr>
          <w:rFonts w:asciiTheme="minorHAnsi" w:eastAsia="Calibri" w:hAnsiTheme="minorHAnsi" w:cs="Arial"/>
        </w:rPr>
        <w:t xml:space="preserve">The Contractor will comply with all </w:t>
      </w:r>
      <w:r w:rsidRPr="002A78FC">
        <w:rPr>
          <w:rFonts w:asciiTheme="minorHAnsi" w:eastAsia="Calibri" w:hAnsiTheme="minorHAnsi" w:cs="Arial"/>
        </w:rPr>
        <w:t>provisions of Executive Order 11246 of September 24, 1965, and of the rules, regulations, and relevant orders of the Secretary of Labor.</w:t>
      </w:r>
    </w:p>
    <w:p w14:paraId="3337817D" w14:textId="0C6A14FB" w:rsidR="00F661B1" w:rsidRPr="002A78FC" w:rsidRDefault="00F661B1" w:rsidP="00F661B1">
      <w:pPr>
        <w:numPr>
          <w:ilvl w:val="0"/>
          <w:numId w:val="50"/>
        </w:numPr>
        <w:ind w:left="648"/>
        <w:rPr>
          <w:rFonts w:asciiTheme="minorHAnsi" w:eastAsia="Calibri" w:hAnsiTheme="minorHAnsi" w:cs="Arial"/>
        </w:rPr>
      </w:pPr>
      <w:r w:rsidRPr="002A78FC">
        <w:rPr>
          <w:rFonts w:asciiTheme="minorHAnsi" w:eastAsia="Calibri" w:hAnsiTheme="minorHAnsi" w:cs="Arial"/>
        </w:rPr>
        <w:t>The Contractor will furnish all information and reports required by Executive Order 11246 of September 24, 1965, and by rules, regulations, and orders of the Secretary of Labor, or pursuant thereto, and will permit access to his books, records, and accounts by the administering agency and the Secretary of Labor for purposes of investigation to ascertain compliance with such rules, regulations, and orders.</w:t>
      </w:r>
    </w:p>
    <w:p w14:paraId="736F6A61" w14:textId="2BA12EFA" w:rsidR="00F661B1" w:rsidRPr="00F661B1" w:rsidRDefault="00F661B1" w:rsidP="00F661B1">
      <w:pPr>
        <w:numPr>
          <w:ilvl w:val="0"/>
          <w:numId w:val="50"/>
        </w:numPr>
        <w:ind w:left="648"/>
        <w:rPr>
          <w:rFonts w:asciiTheme="minorHAnsi" w:eastAsia="Calibri" w:hAnsiTheme="minorHAnsi" w:cs="Arial"/>
        </w:rPr>
      </w:pPr>
      <w:r w:rsidRPr="002A78FC">
        <w:rPr>
          <w:rFonts w:asciiTheme="minorHAnsi" w:eastAsia="Calibri" w:hAnsiTheme="minorHAnsi" w:cs="Arial"/>
        </w:rPr>
        <w:t xml:space="preserve">In the event of the Contractor's noncompliance with the nondiscrimination clauses of this contract or with any of the said rules, regulations, or orders, this Contract may be canceled, terminated, or suspended in whole or in part and the Contractor may be declared ineligible for further Government contracts or federally assisted construction contracts in accordance with procedures authorized in Executive Order 11246 of September 24, 1965, and such other sanctions may be imposed and remedies invoked as provided in Executive Order 11246 of September 24, 1965, or by rule, regulation, or order of the Secretary of Labor, or as otherwise </w:t>
      </w:r>
      <w:r w:rsidRPr="00F661B1">
        <w:rPr>
          <w:rFonts w:asciiTheme="minorHAnsi" w:eastAsia="Calibri" w:hAnsiTheme="minorHAnsi" w:cs="Arial"/>
        </w:rPr>
        <w:t>provided by law.</w:t>
      </w:r>
    </w:p>
    <w:p w14:paraId="14510081" w14:textId="04329134" w:rsidR="00F661B1" w:rsidRPr="00F661B1" w:rsidRDefault="00F661B1" w:rsidP="00F661B1">
      <w:pPr>
        <w:numPr>
          <w:ilvl w:val="0"/>
          <w:numId w:val="50"/>
        </w:numPr>
        <w:ind w:left="648"/>
        <w:rPr>
          <w:rFonts w:asciiTheme="minorHAnsi" w:eastAsia="Calibri" w:hAnsiTheme="minorHAnsi" w:cs="Arial"/>
        </w:rPr>
      </w:pPr>
      <w:r w:rsidRPr="00F661B1">
        <w:rPr>
          <w:rFonts w:asciiTheme="minorHAnsi" w:eastAsia="Calibri" w:hAnsiTheme="minorHAnsi" w:cs="Arial"/>
        </w:rPr>
        <w:t xml:space="preserve">The Contractor will include the portion of the sentence immediately preceding paragraph (1) and the provisions of paragraphs (1) through (8) in every subcontract or purchase order unless exempted by rules, regulations, or orders of the Secretary of Labor issued pursuant to section 204 </w:t>
      </w:r>
      <w:r w:rsidRPr="002A78FC">
        <w:rPr>
          <w:rFonts w:asciiTheme="minorHAnsi" w:eastAsia="Calibri" w:hAnsiTheme="minorHAnsi" w:cs="Arial"/>
        </w:rPr>
        <w:t xml:space="preserve">of Executive Order 11246 of September </w:t>
      </w:r>
      <w:r w:rsidRPr="00F661B1">
        <w:rPr>
          <w:rFonts w:asciiTheme="minorHAnsi" w:eastAsia="Calibri" w:hAnsiTheme="minorHAnsi" w:cs="Arial"/>
        </w:rPr>
        <w:t>24, 1965, so that such provisions will be binding upon each subcontractor or vendor. The Contractor will take such action with respect to any subcontract or purchase order as the administering agency may direct as a means of enforcing such provisions, including sanctions for noncompliance:</w:t>
      </w:r>
    </w:p>
    <w:p w14:paraId="028D12AF" w14:textId="77777777" w:rsidR="00F661B1" w:rsidRPr="00F661B1" w:rsidRDefault="00F661B1" w:rsidP="00F661B1">
      <w:pPr>
        <w:ind w:left="648"/>
        <w:rPr>
          <w:rFonts w:asciiTheme="minorHAnsi" w:eastAsia="Calibri" w:hAnsiTheme="minorHAnsi" w:cs="Arial"/>
        </w:rPr>
      </w:pPr>
      <w:r w:rsidRPr="00F661B1">
        <w:rPr>
          <w:rFonts w:asciiTheme="minorHAnsi" w:eastAsia="Calibri" w:hAnsiTheme="minorHAnsi" w:cs="Arial"/>
        </w:rPr>
        <w:t>Provided, however, that in the event a Contractor becomes involved in, or is threatened with, litigation with a subcontractor or vendor as a result of such direction by the administering agency, the Contractor may request the United States to enter into such litigation to protect the interests of the United States.</w:t>
      </w:r>
    </w:p>
    <w:p w14:paraId="7912716D" w14:textId="77777777" w:rsidR="00F661B1" w:rsidRPr="00F661B1" w:rsidRDefault="00F661B1" w:rsidP="00F661B1">
      <w:pPr>
        <w:ind w:left="648"/>
        <w:rPr>
          <w:rFonts w:asciiTheme="minorHAnsi" w:eastAsia="Calibri" w:hAnsiTheme="minorHAnsi" w:cs="Arial"/>
        </w:rPr>
      </w:pPr>
      <w:r w:rsidRPr="00F661B1">
        <w:rPr>
          <w:rFonts w:asciiTheme="minorHAnsi" w:eastAsia="Calibri" w:hAnsiTheme="minorHAnsi" w:cs="Arial"/>
        </w:rPr>
        <w:t xml:space="preserve">The applicant further agrees that it will be bound by the above equal opportunity clause with respect to its own employment practices when it participates in federally assisted construction work: </w:t>
      </w:r>
      <w:r w:rsidRPr="00F661B1">
        <w:rPr>
          <w:rFonts w:asciiTheme="minorHAnsi" w:eastAsia="Calibri" w:hAnsiTheme="minorHAnsi" w:cs="Arial"/>
          <w:i/>
          <w:iCs/>
        </w:rPr>
        <w:t>Provided</w:t>
      </w:r>
      <w:r w:rsidRPr="00F661B1">
        <w:rPr>
          <w:rFonts w:asciiTheme="minorHAnsi" w:eastAsia="Calibri" w:hAnsiTheme="minorHAnsi" w:cs="Arial"/>
        </w:rPr>
        <w:t>, that if the applicant so participating is a State or local government, the above equal opportunity clause is not applicable to any agency, instrumentality or subdivision of such government which does not participate in work on or under the contract.</w:t>
      </w:r>
    </w:p>
    <w:p w14:paraId="53966918" w14:textId="77777777" w:rsidR="00F661B1" w:rsidRPr="00F661B1" w:rsidRDefault="00F661B1" w:rsidP="00F661B1">
      <w:pPr>
        <w:ind w:left="648"/>
        <w:rPr>
          <w:rFonts w:asciiTheme="minorHAnsi" w:eastAsia="Calibri" w:hAnsiTheme="minorHAnsi" w:cs="Arial"/>
        </w:rPr>
      </w:pPr>
      <w:r w:rsidRPr="00F661B1">
        <w:rPr>
          <w:rFonts w:asciiTheme="minorHAnsi" w:eastAsia="Calibri" w:hAnsiTheme="minorHAnsi" w:cs="Arial"/>
        </w:rPr>
        <w:lastRenderedPageBreak/>
        <w:t>The applicant agrees that it will assist and cooperate actively with the administering agency and the Secretary of Labor in obtaining the compliance of contractors and subcontractors with the equal opportunity clause and the rules, regulations, and relevant orders of the Secretary of Labor, that it will furnish the administering agency and the Secretary of Labor such information as they may require for the supervision of such compliance, and that it will otherwise assist the administering agency in the discharge of the agency's primary responsibility for securing compliance.</w:t>
      </w:r>
    </w:p>
    <w:p w14:paraId="4C4AB049" w14:textId="77777777" w:rsidR="00F661B1" w:rsidRPr="00F661B1" w:rsidRDefault="00F661B1" w:rsidP="00F661B1">
      <w:pPr>
        <w:ind w:left="648"/>
        <w:rPr>
          <w:rFonts w:asciiTheme="minorHAnsi" w:eastAsia="Calibri" w:hAnsiTheme="minorHAnsi" w:cs="Arial"/>
        </w:rPr>
      </w:pPr>
      <w:r w:rsidRPr="00F661B1">
        <w:rPr>
          <w:rFonts w:asciiTheme="minorHAnsi" w:eastAsia="Calibri" w:hAnsiTheme="minorHAnsi" w:cs="Arial"/>
        </w:rPr>
        <w:t>The applicant further agrees that it will refrain from entering into any contract o</w:t>
      </w:r>
      <w:hyperlink r:id="rId60">
        <w:r w:rsidRPr="00F661B1">
          <w:rPr>
            <w:rFonts w:asciiTheme="minorHAnsi" w:eastAsia="Calibri" w:hAnsiTheme="minorHAnsi" w:cs="Arial"/>
          </w:rPr>
          <w:t xml:space="preserve">r contract </w:t>
        </w:r>
      </w:hyperlink>
      <w:r w:rsidRPr="00F661B1">
        <w:rPr>
          <w:rFonts w:asciiTheme="minorHAnsi" w:eastAsia="Calibri" w:hAnsiTheme="minorHAnsi" w:cs="Arial"/>
        </w:rPr>
        <w:t>modification subject to Executive Order 11246 of September 24, 1965, with a contractor debarred from, or who has not demonstrated eligibility for, Government contracts and federally assisted construction contracts pursuant to the Executive Order and will carry out such sanctions and penalties for violation of the equal opportunity clause as may be imposed upon contractors and subcontractors by the administering agency or the Secretary of Labor pursuant to Part II, Subpart D of the Executive Order. In addition, the applicant agrees that if it fails or refuses to comply with these undertakings, the administering agency may take any or all of the following actions: Cancel, terminate, or suspend in whole or in part this grant (contract, loan, insurance, guarantee); refrain from extending any further assistance to the applicant under the program with respect to which the failure or refund occurred until satisfactory assurance of future compliance has been received from such applicant; and refer the case to the Department of Justice for appropriate legal proceedings.</w:t>
      </w:r>
    </w:p>
    <w:p w14:paraId="6859AFF1" w14:textId="77777777" w:rsidR="00F661B1" w:rsidRPr="00F661B1" w:rsidRDefault="00F661B1" w:rsidP="00F661B1">
      <w:pPr>
        <w:ind w:left="432" w:hanging="432"/>
        <w:rPr>
          <w:rFonts w:asciiTheme="minorHAnsi" w:eastAsia="Calibri" w:hAnsiTheme="minorHAnsi" w:cs="Arial"/>
          <w:b/>
          <w:bCs/>
        </w:rPr>
      </w:pPr>
      <w:r w:rsidRPr="00F661B1">
        <w:rPr>
          <w:rFonts w:asciiTheme="minorHAnsi" w:hAnsiTheme="minorHAnsi" w:cs="Arial"/>
          <w:b/>
          <w:bCs/>
        </w:rPr>
        <w:t>B. Davis-Bacon Act (Prevailing Wage)</w:t>
      </w:r>
    </w:p>
    <w:p w14:paraId="53BF9F12" w14:textId="77777777" w:rsidR="00F661B1" w:rsidRPr="00F661B1" w:rsidRDefault="00F661B1" w:rsidP="00F661B1">
      <w:pPr>
        <w:ind w:left="288"/>
        <w:rPr>
          <w:rFonts w:asciiTheme="minorHAnsi" w:hAnsiTheme="minorHAnsi"/>
        </w:rPr>
      </w:pPr>
      <w:r w:rsidRPr="00F661B1">
        <w:rPr>
          <w:rFonts w:asciiTheme="minorHAnsi" w:hAnsiTheme="minorHAnsi"/>
        </w:rPr>
        <w:t>This Contract is not a “</w:t>
      </w:r>
      <w:r w:rsidRPr="00F661B1">
        <w:rPr>
          <w:rFonts w:asciiTheme="minorHAnsi" w:hAnsiTheme="minorHAnsi"/>
          <w:b/>
          <w:bCs/>
        </w:rPr>
        <w:t>federally assisted construction contract</w:t>
      </w:r>
      <w:r w:rsidRPr="00F661B1">
        <w:rPr>
          <w:rFonts w:asciiTheme="minorHAnsi" w:eastAsia="Calibri" w:hAnsiTheme="minorHAnsi" w:cs="Arial"/>
        </w:rPr>
        <w:t xml:space="preserve">” as defined in </w:t>
      </w:r>
      <w:hyperlink r:id="rId61" w:history="1">
        <w:r w:rsidRPr="00F661B1">
          <w:rPr>
            <w:rFonts w:asciiTheme="minorHAnsi" w:eastAsia="Calibri" w:hAnsiTheme="minorHAnsi" w:cs="Arial"/>
            <w:color w:val="0000FF"/>
            <w:u w:val="single"/>
          </w:rPr>
          <w:t>41 CFR Part 60-1.3</w:t>
        </w:r>
      </w:hyperlink>
      <w:r w:rsidRPr="00F661B1">
        <w:rPr>
          <w:rFonts w:asciiTheme="minorHAnsi" w:eastAsia="Calibri" w:hAnsiTheme="minorHAnsi" w:cs="Arial"/>
          <w:color w:val="0000FF"/>
          <w:u w:val="single"/>
        </w:rPr>
        <w:t xml:space="preserve">, nor is it a </w:t>
      </w:r>
      <w:r w:rsidRPr="00F661B1">
        <w:rPr>
          <w:rFonts w:asciiTheme="minorHAnsi" w:eastAsia="Calibri" w:hAnsiTheme="minorHAnsi"/>
        </w:rPr>
        <w:t>prime construction contract in excess of $2,000</w:t>
      </w:r>
      <w:r w:rsidRPr="00F661B1">
        <w:rPr>
          <w:rFonts w:asciiTheme="minorHAnsi" w:hAnsiTheme="minorHAnsi"/>
        </w:rPr>
        <w:t>.</w:t>
      </w:r>
    </w:p>
    <w:p w14:paraId="79464C4E" w14:textId="77777777" w:rsidR="00F661B1" w:rsidRPr="00F661B1" w:rsidRDefault="00F661B1" w:rsidP="00F661B1">
      <w:pPr>
        <w:ind w:left="432" w:hanging="432"/>
        <w:rPr>
          <w:rFonts w:asciiTheme="minorHAnsi" w:hAnsiTheme="minorHAnsi" w:cs="Arial"/>
          <w:b/>
          <w:bCs/>
        </w:rPr>
      </w:pPr>
      <w:r w:rsidRPr="00F661B1">
        <w:rPr>
          <w:rFonts w:asciiTheme="minorHAnsi" w:hAnsiTheme="minorHAnsi" w:cs="Arial"/>
          <w:b/>
          <w:bCs/>
        </w:rPr>
        <w:t>C. Copeland “Anti-Kickback” Act</w:t>
      </w:r>
    </w:p>
    <w:p w14:paraId="18EA3337" w14:textId="77777777" w:rsidR="00F661B1" w:rsidRPr="00F661B1" w:rsidRDefault="00F661B1" w:rsidP="00F661B1">
      <w:pPr>
        <w:ind w:left="288"/>
        <w:rPr>
          <w:rFonts w:asciiTheme="minorHAnsi" w:hAnsiTheme="minorHAnsi"/>
        </w:rPr>
      </w:pPr>
      <w:r w:rsidRPr="00F661B1">
        <w:rPr>
          <w:rFonts w:asciiTheme="minorHAnsi" w:hAnsiTheme="minorHAnsi"/>
        </w:rPr>
        <w:t>This Contract is not a “</w:t>
      </w:r>
      <w:r w:rsidRPr="00F661B1">
        <w:rPr>
          <w:rFonts w:asciiTheme="minorHAnsi" w:hAnsiTheme="minorHAnsi"/>
          <w:b/>
          <w:bCs/>
        </w:rPr>
        <w:t>federally assisted construction contract</w:t>
      </w:r>
      <w:r w:rsidRPr="00F661B1">
        <w:rPr>
          <w:rFonts w:asciiTheme="minorHAnsi" w:eastAsia="Calibri" w:hAnsiTheme="minorHAnsi" w:cs="Arial"/>
        </w:rPr>
        <w:t xml:space="preserve">” as defined in </w:t>
      </w:r>
      <w:hyperlink r:id="rId62" w:history="1">
        <w:r w:rsidRPr="00F661B1">
          <w:rPr>
            <w:rFonts w:asciiTheme="minorHAnsi" w:eastAsia="Calibri" w:hAnsiTheme="minorHAnsi" w:cs="Arial"/>
            <w:color w:val="0000FF"/>
            <w:u w:val="single"/>
          </w:rPr>
          <w:t>41 CFR Part 60-1.3</w:t>
        </w:r>
      </w:hyperlink>
      <w:r w:rsidRPr="00F661B1">
        <w:rPr>
          <w:rFonts w:asciiTheme="minorHAnsi" w:eastAsia="Calibri" w:hAnsiTheme="minorHAnsi" w:cs="Arial"/>
          <w:color w:val="0000FF"/>
          <w:u w:val="single"/>
        </w:rPr>
        <w:t xml:space="preserve">, nor is it a </w:t>
      </w:r>
      <w:r w:rsidRPr="00F661B1">
        <w:rPr>
          <w:rFonts w:asciiTheme="minorHAnsi" w:eastAsia="Calibri" w:hAnsiTheme="minorHAnsi"/>
        </w:rPr>
        <w:t>prime construction contract in excess of $2,000 where the Davis-Bacon Act applies</w:t>
      </w:r>
      <w:r w:rsidRPr="00F661B1">
        <w:rPr>
          <w:rFonts w:asciiTheme="minorHAnsi" w:hAnsiTheme="minorHAnsi"/>
        </w:rPr>
        <w:t>.</w:t>
      </w:r>
    </w:p>
    <w:p w14:paraId="6BBB8797" w14:textId="77777777" w:rsidR="00F661B1" w:rsidRPr="00F661B1" w:rsidRDefault="00F661B1" w:rsidP="00F661B1">
      <w:pPr>
        <w:ind w:left="432" w:hanging="432"/>
        <w:rPr>
          <w:rFonts w:asciiTheme="minorHAnsi" w:eastAsia="Calibri" w:hAnsiTheme="minorHAnsi" w:cs="Arial"/>
          <w:b/>
          <w:bCs/>
        </w:rPr>
      </w:pPr>
      <w:r w:rsidRPr="00F661B1">
        <w:rPr>
          <w:rFonts w:asciiTheme="minorHAnsi" w:hAnsiTheme="minorHAnsi" w:cs="Arial"/>
          <w:b/>
          <w:bCs/>
        </w:rPr>
        <w:t>D. Contract Work Hours and Safety Standards</w:t>
      </w:r>
      <w:r w:rsidRPr="00F661B1">
        <w:rPr>
          <w:rFonts w:asciiTheme="minorHAnsi" w:eastAsia="Calibri" w:hAnsiTheme="minorHAnsi" w:cs="Arial"/>
          <w:b/>
          <w:bCs/>
        </w:rPr>
        <w:t xml:space="preserve"> Act</w:t>
      </w:r>
    </w:p>
    <w:p w14:paraId="144D980E" w14:textId="77777777" w:rsidR="00F661B1" w:rsidRPr="00F661B1" w:rsidRDefault="00F661B1" w:rsidP="00F661B1">
      <w:pPr>
        <w:ind w:left="288"/>
        <w:rPr>
          <w:rFonts w:asciiTheme="minorHAnsi" w:hAnsiTheme="minorHAnsi"/>
        </w:rPr>
      </w:pPr>
      <w:r w:rsidRPr="00F661B1">
        <w:rPr>
          <w:rFonts w:asciiTheme="minorHAnsi" w:hAnsiTheme="minorHAnsi"/>
        </w:rPr>
        <w:t>The Contract does not involve the employment of mechanics or laborers.</w:t>
      </w:r>
    </w:p>
    <w:p w14:paraId="7FCF0FA6" w14:textId="77777777" w:rsidR="00F661B1" w:rsidRPr="00F661B1" w:rsidRDefault="00F661B1" w:rsidP="00F661B1">
      <w:pPr>
        <w:ind w:left="432" w:hanging="432"/>
        <w:rPr>
          <w:rFonts w:asciiTheme="minorHAnsi" w:eastAsiaTheme="minorHAnsi" w:hAnsiTheme="minorHAnsi" w:cs="Arial"/>
          <w:bCs/>
        </w:rPr>
      </w:pPr>
      <w:r w:rsidRPr="00F661B1">
        <w:rPr>
          <w:rFonts w:asciiTheme="minorHAnsi" w:hAnsiTheme="minorHAnsi" w:cs="Arial"/>
          <w:b/>
          <w:bCs/>
        </w:rPr>
        <w:t>F. Clean Air Act and the Federal Water Pollution Control</w:t>
      </w:r>
      <w:r w:rsidRPr="00F661B1">
        <w:rPr>
          <w:rFonts w:asciiTheme="minorHAnsi" w:hAnsiTheme="minorHAnsi" w:cs="Arial"/>
          <w:b/>
          <w:bCs/>
          <w:spacing w:val="-11"/>
        </w:rPr>
        <w:t xml:space="preserve"> </w:t>
      </w:r>
      <w:r w:rsidRPr="00F661B1">
        <w:rPr>
          <w:rFonts w:asciiTheme="minorHAnsi" w:hAnsiTheme="minorHAnsi" w:cs="Arial"/>
          <w:b/>
          <w:bCs/>
        </w:rPr>
        <w:t>Act</w:t>
      </w:r>
    </w:p>
    <w:p w14:paraId="459846D8" w14:textId="77777777" w:rsidR="00F661B1" w:rsidRPr="00F661B1" w:rsidRDefault="00F661B1" w:rsidP="00F661B1">
      <w:pPr>
        <w:ind w:left="288"/>
        <w:rPr>
          <w:rFonts w:asciiTheme="minorHAnsi" w:hAnsiTheme="minorHAnsi" w:cs="Arial"/>
        </w:rPr>
      </w:pPr>
      <w:r w:rsidRPr="00F661B1">
        <w:rPr>
          <w:rFonts w:asciiTheme="minorHAnsi" w:hAnsiTheme="minorHAnsi" w:cs="Arial"/>
        </w:rPr>
        <w:t xml:space="preserve">If this </w:t>
      </w:r>
      <w:r w:rsidRPr="00F661B1">
        <w:rPr>
          <w:rFonts w:asciiTheme="minorHAnsi" w:hAnsiTheme="minorHAnsi" w:cs="Arial"/>
          <w:bCs/>
        </w:rPr>
        <w:t>Contract</w:t>
      </w:r>
      <w:r w:rsidRPr="00F661B1">
        <w:rPr>
          <w:rFonts w:asciiTheme="minorHAnsi" w:hAnsiTheme="minorHAnsi" w:cs="Arial"/>
        </w:rPr>
        <w:t xml:space="preserve"> is </w:t>
      </w:r>
      <w:r w:rsidRPr="00F661B1">
        <w:rPr>
          <w:rFonts w:asciiTheme="minorHAnsi" w:hAnsiTheme="minorHAnsi" w:cs="Arial"/>
          <w:b/>
        </w:rPr>
        <w:t>in excess of $150,000,</w:t>
      </w:r>
      <w:r w:rsidRPr="00F661B1">
        <w:rPr>
          <w:rFonts w:asciiTheme="minorHAnsi" w:hAnsiTheme="minorHAnsi" w:cs="Arial"/>
        </w:rPr>
        <w:t xml:space="preserve"> the Contractor must comply with all applicable standards, orders, and regulations issued under the Clean Air Act (</w:t>
      </w:r>
      <w:hyperlink r:id="rId63" w:history="1">
        <w:r w:rsidRPr="00F661B1">
          <w:rPr>
            <w:rFonts w:asciiTheme="minorHAnsi" w:hAnsiTheme="minorHAnsi" w:cs="Arial"/>
            <w:color w:val="0000FF"/>
            <w:u w:val="single"/>
          </w:rPr>
          <w:t>42 USC 7401-7671q</w:t>
        </w:r>
      </w:hyperlink>
      <w:r w:rsidRPr="00F661B1">
        <w:rPr>
          <w:rFonts w:asciiTheme="minorHAnsi" w:hAnsiTheme="minorHAnsi" w:cs="Arial"/>
        </w:rPr>
        <w:t>) and the Federal Water Pollution Control Act (</w:t>
      </w:r>
      <w:hyperlink r:id="rId64" w:history="1">
        <w:r w:rsidRPr="00F661B1">
          <w:rPr>
            <w:rFonts w:asciiTheme="minorHAnsi" w:hAnsiTheme="minorHAnsi" w:cs="Arial"/>
            <w:color w:val="0000FF"/>
            <w:u w:val="single"/>
          </w:rPr>
          <w:t>33 USC 1251-1387</w:t>
        </w:r>
      </w:hyperlink>
      <w:r w:rsidRPr="00F661B1">
        <w:rPr>
          <w:rFonts w:asciiTheme="minorHAnsi" w:hAnsiTheme="minorHAnsi" w:cs="Arial"/>
        </w:rPr>
        <w:t xml:space="preserve">), and </w:t>
      </w:r>
      <w:r w:rsidRPr="00F661B1">
        <w:rPr>
          <w:rFonts w:asciiTheme="minorHAnsi" w:eastAsia="Calibri" w:hAnsiTheme="minorHAnsi" w:cs="Arial"/>
        </w:rPr>
        <w:t>during performance of this Contract the Contractor agrees as follows:</w:t>
      </w:r>
    </w:p>
    <w:p w14:paraId="7DE2A9E7" w14:textId="77777777" w:rsidR="00F661B1" w:rsidRPr="00F661B1" w:rsidRDefault="00F661B1" w:rsidP="00F661B1">
      <w:pPr>
        <w:widowControl w:val="0"/>
        <w:numPr>
          <w:ilvl w:val="0"/>
          <w:numId w:val="53"/>
        </w:numPr>
        <w:autoSpaceDE w:val="0"/>
        <w:autoSpaceDN w:val="0"/>
        <w:rPr>
          <w:rFonts w:asciiTheme="minorHAnsi" w:eastAsia="Calibri" w:hAnsiTheme="minorHAnsi" w:cs="Arial"/>
          <w:b/>
          <w:bCs/>
          <w:lang w:bidi="en-US"/>
        </w:rPr>
      </w:pPr>
      <w:r w:rsidRPr="00F661B1">
        <w:rPr>
          <w:rFonts w:asciiTheme="minorHAnsi" w:eastAsia="Calibri" w:hAnsiTheme="minorHAnsi" w:cs="Arial"/>
          <w:b/>
          <w:bCs/>
          <w:lang w:bidi="en-US"/>
        </w:rPr>
        <w:t>Clean Air Act</w:t>
      </w:r>
    </w:p>
    <w:p w14:paraId="7B9CF029" w14:textId="77777777" w:rsidR="00F661B1" w:rsidRPr="00F661B1" w:rsidRDefault="00F661B1" w:rsidP="00F661B1">
      <w:pPr>
        <w:widowControl w:val="0"/>
        <w:numPr>
          <w:ilvl w:val="1"/>
          <w:numId w:val="53"/>
        </w:numPr>
        <w:autoSpaceDE w:val="0"/>
        <w:autoSpaceDN w:val="0"/>
        <w:rPr>
          <w:rFonts w:asciiTheme="minorHAnsi" w:eastAsia="Calibri" w:hAnsiTheme="minorHAnsi" w:cs="Arial"/>
          <w:b/>
          <w:bCs/>
          <w:lang w:bidi="en-US"/>
        </w:rPr>
      </w:pPr>
      <w:r w:rsidRPr="00F661B1">
        <w:rPr>
          <w:rFonts w:asciiTheme="minorHAnsi" w:eastAsia="Calibri" w:hAnsiTheme="minorHAnsi" w:cs="Arial"/>
        </w:rPr>
        <w:t>The</w:t>
      </w:r>
      <w:r w:rsidRPr="00F661B1">
        <w:rPr>
          <w:rFonts w:asciiTheme="minorHAnsi" w:eastAsia="Calibri" w:hAnsiTheme="minorHAnsi" w:cs="Arial"/>
          <w:spacing w:val="-13"/>
        </w:rPr>
        <w:t xml:space="preserve"> </w:t>
      </w:r>
      <w:r w:rsidRPr="00F661B1">
        <w:rPr>
          <w:rFonts w:asciiTheme="minorHAnsi" w:eastAsia="Calibri" w:hAnsiTheme="minorHAnsi" w:cs="Arial"/>
        </w:rPr>
        <w:t>Contractor</w:t>
      </w:r>
      <w:r w:rsidRPr="00F661B1">
        <w:rPr>
          <w:rFonts w:asciiTheme="minorHAnsi" w:eastAsia="Calibri" w:hAnsiTheme="minorHAnsi" w:cs="Arial"/>
          <w:spacing w:val="-13"/>
        </w:rPr>
        <w:t xml:space="preserve"> </w:t>
      </w:r>
      <w:r w:rsidRPr="00F661B1">
        <w:rPr>
          <w:rFonts w:asciiTheme="minorHAnsi" w:eastAsia="Calibri" w:hAnsiTheme="minorHAnsi" w:cs="Arial"/>
        </w:rPr>
        <w:t>agrees</w:t>
      </w:r>
      <w:r w:rsidRPr="00F661B1">
        <w:rPr>
          <w:rFonts w:asciiTheme="minorHAnsi" w:eastAsia="Calibri" w:hAnsiTheme="minorHAnsi" w:cs="Arial"/>
          <w:spacing w:val="-12"/>
        </w:rPr>
        <w:t xml:space="preserve"> </w:t>
      </w:r>
      <w:r w:rsidRPr="00F661B1">
        <w:rPr>
          <w:rFonts w:asciiTheme="minorHAnsi" w:eastAsia="Calibri" w:hAnsiTheme="minorHAnsi" w:cs="Arial"/>
        </w:rPr>
        <w:t>to</w:t>
      </w:r>
      <w:r w:rsidRPr="00F661B1">
        <w:rPr>
          <w:rFonts w:asciiTheme="minorHAnsi" w:eastAsia="Calibri" w:hAnsiTheme="minorHAnsi" w:cs="Arial"/>
          <w:spacing w:val="-11"/>
        </w:rPr>
        <w:t xml:space="preserve"> </w:t>
      </w:r>
      <w:r w:rsidRPr="00F661B1">
        <w:rPr>
          <w:rFonts w:asciiTheme="minorHAnsi" w:eastAsia="Calibri" w:hAnsiTheme="minorHAnsi" w:cs="Arial"/>
        </w:rPr>
        <w:t>comply</w:t>
      </w:r>
      <w:r w:rsidRPr="00F661B1">
        <w:rPr>
          <w:rFonts w:asciiTheme="minorHAnsi" w:eastAsia="Calibri" w:hAnsiTheme="minorHAnsi" w:cs="Arial"/>
          <w:spacing w:val="-19"/>
        </w:rPr>
        <w:t xml:space="preserve"> </w:t>
      </w:r>
      <w:r w:rsidRPr="00F661B1">
        <w:rPr>
          <w:rFonts w:asciiTheme="minorHAnsi" w:eastAsia="Calibri" w:hAnsiTheme="minorHAnsi" w:cs="Arial"/>
        </w:rPr>
        <w:t>with</w:t>
      </w:r>
      <w:r w:rsidRPr="00F661B1">
        <w:rPr>
          <w:rFonts w:asciiTheme="minorHAnsi" w:eastAsia="Calibri" w:hAnsiTheme="minorHAnsi" w:cs="Arial"/>
          <w:spacing w:val="-12"/>
        </w:rPr>
        <w:t xml:space="preserve"> </w:t>
      </w:r>
      <w:r w:rsidRPr="00F661B1">
        <w:rPr>
          <w:rFonts w:asciiTheme="minorHAnsi" w:eastAsia="Calibri" w:hAnsiTheme="minorHAnsi" w:cs="Arial"/>
        </w:rPr>
        <w:t>all</w:t>
      </w:r>
      <w:r w:rsidRPr="00F661B1">
        <w:rPr>
          <w:rFonts w:asciiTheme="minorHAnsi" w:eastAsia="Calibri" w:hAnsiTheme="minorHAnsi" w:cs="Arial"/>
          <w:spacing w:val="-11"/>
        </w:rPr>
        <w:t xml:space="preserve"> </w:t>
      </w:r>
      <w:r w:rsidRPr="00F661B1">
        <w:rPr>
          <w:rFonts w:asciiTheme="minorHAnsi" w:eastAsia="Calibri" w:hAnsiTheme="minorHAnsi" w:cs="Arial"/>
        </w:rPr>
        <w:t>applicable</w:t>
      </w:r>
      <w:r w:rsidRPr="00F661B1">
        <w:rPr>
          <w:rFonts w:asciiTheme="minorHAnsi" w:eastAsia="Calibri" w:hAnsiTheme="minorHAnsi" w:cs="Arial"/>
          <w:spacing w:val="-10"/>
        </w:rPr>
        <w:t xml:space="preserve"> </w:t>
      </w:r>
      <w:r w:rsidRPr="00F661B1">
        <w:rPr>
          <w:rFonts w:asciiTheme="minorHAnsi" w:eastAsia="Calibri" w:hAnsiTheme="minorHAnsi" w:cs="Arial"/>
        </w:rPr>
        <w:t>standards, orders</w:t>
      </w:r>
      <w:r w:rsidRPr="00F661B1">
        <w:rPr>
          <w:rFonts w:asciiTheme="minorHAnsi" w:eastAsia="Calibri" w:hAnsiTheme="minorHAnsi" w:cs="Arial"/>
          <w:spacing w:val="-6"/>
        </w:rPr>
        <w:t xml:space="preserve"> </w:t>
      </w:r>
      <w:r w:rsidRPr="00F661B1">
        <w:rPr>
          <w:rFonts w:asciiTheme="minorHAnsi" w:eastAsia="Calibri" w:hAnsiTheme="minorHAnsi" w:cs="Arial"/>
        </w:rPr>
        <w:t>or</w:t>
      </w:r>
      <w:r w:rsidRPr="00F661B1">
        <w:rPr>
          <w:rFonts w:asciiTheme="minorHAnsi" w:eastAsia="Calibri" w:hAnsiTheme="minorHAnsi" w:cs="Arial"/>
          <w:spacing w:val="-10"/>
        </w:rPr>
        <w:t xml:space="preserve"> </w:t>
      </w:r>
      <w:r w:rsidRPr="00F661B1">
        <w:rPr>
          <w:rFonts w:asciiTheme="minorHAnsi" w:eastAsia="Calibri" w:hAnsiTheme="minorHAnsi" w:cs="Arial"/>
        </w:rPr>
        <w:t>regulations</w:t>
      </w:r>
      <w:r w:rsidRPr="00F661B1">
        <w:rPr>
          <w:rFonts w:asciiTheme="minorHAnsi" w:eastAsia="Calibri" w:hAnsiTheme="minorHAnsi" w:cs="Arial"/>
          <w:spacing w:val="-12"/>
        </w:rPr>
        <w:t xml:space="preserve"> </w:t>
      </w:r>
      <w:r w:rsidRPr="00F661B1">
        <w:rPr>
          <w:rFonts w:asciiTheme="minorHAnsi" w:eastAsia="Calibri" w:hAnsiTheme="minorHAnsi" w:cs="Arial"/>
        </w:rPr>
        <w:t>issued</w:t>
      </w:r>
      <w:r w:rsidRPr="00F661B1">
        <w:rPr>
          <w:rFonts w:asciiTheme="minorHAnsi" w:eastAsia="Calibri" w:hAnsiTheme="minorHAnsi" w:cs="Arial"/>
          <w:spacing w:val="-8"/>
        </w:rPr>
        <w:t xml:space="preserve"> </w:t>
      </w:r>
      <w:r w:rsidRPr="00F661B1">
        <w:rPr>
          <w:rFonts w:asciiTheme="minorHAnsi" w:eastAsia="Calibri" w:hAnsiTheme="minorHAnsi" w:cs="Arial"/>
        </w:rPr>
        <w:t>pursuant</w:t>
      </w:r>
      <w:r w:rsidRPr="00F661B1">
        <w:rPr>
          <w:rFonts w:asciiTheme="minorHAnsi" w:eastAsia="Calibri" w:hAnsiTheme="minorHAnsi" w:cs="Arial"/>
          <w:spacing w:val="-7"/>
        </w:rPr>
        <w:t xml:space="preserve"> </w:t>
      </w:r>
      <w:r w:rsidRPr="00F661B1">
        <w:rPr>
          <w:rFonts w:asciiTheme="minorHAnsi" w:eastAsia="Calibri" w:hAnsiTheme="minorHAnsi" w:cs="Arial"/>
        </w:rPr>
        <w:t>to</w:t>
      </w:r>
      <w:r w:rsidRPr="00F661B1">
        <w:rPr>
          <w:rFonts w:asciiTheme="minorHAnsi" w:eastAsia="Calibri" w:hAnsiTheme="minorHAnsi" w:cs="Arial"/>
          <w:spacing w:val="-11"/>
        </w:rPr>
        <w:t xml:space="preserve"> </w:t>
      </w:r>
      <w:r w:rsidRPr="00F661B1">
        <w:rPr>
          <w:rFonts w:asciiTheme="minorHAnsi" w:eastAsia="Calibri" w:hAnsiTheme="minorHAnsi" w:cs="Arial"/>
        </w:rPr>
        <w:t>the</w:t>
      </w:r>
      <w:r w:rsidRPr="00F661B1">
        <w:rPr>
          <w:rFonts w:asciiTheme="minorHAnsi" w:eastAsia="Calibri" w:hAnsiTheme="minorHAnsi" w:cs="Arial"/>
          <w:spacing w:val="-7"/>
        </w:rPr>
        <w:t xml:space="preserve"> </w:t>
      </w:r>
      <w:r w:rsidRPr="00F661B1">
        <w:rPr>
          <w:rFonts w:asciiTheme="minorHAnsi" w:eastAsia="Calibri" w:hAnsiTheme="minorHAnsi" w:cs="Arial"/>
        </w:rPr>
        <w:t>Clean</w:t>
      </w:r>
      <w:r w:rsidRPr="00F661B1">
        <w:rPr>
          <w:rFonts w:asciiTheme="minorHAnsi" w:eastAsia="Calibri" w:hAnsiTheme="minorHAnsi" w:cs="Arial"/>
          <w:spacing w:val="-6"/>
        </w:rPr>
        <w:t xml:space="preserve"> </w:t>
      </w:r>
      <w:r w:rsidRPr="00F661B1">
        <w:rPr>
          <w:rFonts w:asciiTheme="minorHAnsi" w:eastAsia="Calibri" w:hAnsiTheme="minorHAnsi" w:cs="Arial"/>
        </w:rPr>
        <w:t>Air</w:t>
      </w:r>
      <w:r w:rsidRPr="00F661B1">
        <w:rPr>
          <w:rFonts w:asciiTheme="minorHAnsi" w:eastAsia="Calibri" w:hAnsiTheme="minorHAnsi" w:cs="Arial"/>
          <w:spacing w:val="-9"/>
        </w:rPr>
        <w:t xml:space="preserve"> </w:t>
      </w:r>
      <w:r w:rsidRPr="00F661B1">
        <w:rPr>
          <w:rFonts w:asciiTheme="minorHAnsi" w:eastAsia="Calibri" w:hAnsiTheme="minorHAnsi" w:cs="Arial"/>
        </w:rPr>
        <w:t>Act,</w:t>
      </w:r>
      <w:r w:rsidRPr="00F661B1">
        <w:rPr>
          <w:rFonts w:asciiTheme="minorHAnsi" w:eastAsia="Calibri" w:hAnsiTheme="minorHAnsi" w:cs="Arial"/>
          <w:spacing w:val="-9"/>
        </w:rPr>
        <w:t xml:space="preserve"> </w:t>
      </w:r>
      <w:r w:rsidRPr="00F661B1">
        <w:rPr>
          <w:rFonts w:asciiTheme="minorHAnsi" w:eastAsia="Calibri" w:hAnsiTheme="minorHAnsi" w:cs="Arial"/>
        </w:rPr>
        <w:t>as amended, 42 U.S.C. § 7401 et seq.</w:t>
      </w:r>
    </w:p>
    <w:p w14:paraId="4EB64ECD" w14:textId="77777777" w:rsidR="00F661B1" w:rsidRPr="00F661B1" w:rsidRDefault="00F661B1" w:rsidP="00F661B1">
      <w:pPr>
        <w:widowControl w:val="0"/>
        <w:numPr>
          <w:ilvl w:val="1"/>
          <w:numId w:val="53"/>
        </w:numPr>
        <w:autoSpaceDE w:val="0"/>
        <w:autoSpaceDN w:val="0"/>
        <w:rPr>
          <w:rFonts w:asciiTheme="minorHAnsi" w:eastAsia="Calibri" w:hAnsiTheme="minorHAnsi" w:cs="Arial"/>
          <w:b/>
          <w:bCs/>
          <w:lang w:bidi="en-US"/>
        </w:rPr>
      </w:pPr>
      <w:r w:rsidRPr="00F661B1">
        <w:rPr>
          <w:rFonts w:asciiTheme="minorHAnsi" w:eastAsia="Calibri" w:hAnsiTheme="minorHAnsi" w:cs="Arial"/>
        </w:rPr>
        <w:t xml:space="preserve">The Contractor agrees to report each violation to the State and understands and agrees that the State will, in turn, report each violation as required to assure notification to the Federal Emergency Management Agency or the applicable </w:t>
      </w:r>
      <w:r w:rsidRPr="00F661B1">
        <w:rPr>
          <w:rFonts w:asciiTheme="minorHAnsi" w:eastAsia="Calibri" w:hAnsiTheme="minorHAnsi" w:cs="Arial"/>
        </w:rPr>
        <w:lastRenderedPageBreak/>
        <w:t>federal awarding agency,</w:t>
      </w:r>
      <w:r w:rsidRPr="00F661B1">
        <w:rPr>
          <w:rFonts w:asciiTheme="minorHAnsi" w:eastAsia="Calibri" w:hAnsiTheme="minorHAnsi" w:cs="Arial"/>
          <w:spacing w:val="-15"/>
        </w:rPr>
        <w:t xml:space="preserve"> </w:t>
      </w:r>
      <w:r w:rsidRPr="00F661B1">
        <w:rPr>
          <w:rFonts w:asciiTheme="minorHAnsi" w:eastAsia="Calibri" w:hAnsiTheme="minorHAnsi" w:cs="Arial"/>
        </w:rPr>
        <w:t>and</w:t>
      </w:r>
      <w:r w:rsidRPr="00F661B1">
        <w:rPr>
          <w:rFonts w:asciiTheme="minorHAnsi" w:eastAsia="Calibri" w:hAnsiTheme="minorHAnsi" w:cs="Arial"/>
          <w:spacing w:val="-15"/>
        </w:rPr>
        <w:t xml:space="preserve"> </w:t>
      </w:r>
      <w:r w:rsidRPr="00F661B1">
        <w:rPr>
          <w:rFonts w:asciiTheme="minorHAnsi" w:eastAsia="Calibri" w:hAnsiTheme="minorHAnsi" w:cs="Arial"/>
        </w:rPr>
        <w:t>the</w:t>
      </w:r>
      <w:r w:rsidRPr="00F661B1">
        <w:rPr>
          <w:rFonts w:asciiTheme="minorHAnsi" w:eastAsia="Calibri" w:hAnsiTheme="minorHAnsi" w:cs="Arial"/>
          <w:spacing w:val="-15"/>
        </w:rPr>
        <w:t xml:space="preserve"> </w:t>
      </w:r>
      <w:r w:rsidRPr="00F661B1">
        <w:rPr>
          <w:rFonts w:asciiTheme="minorHAnsi" w:eastAsia="Calibri" w:hAnsiTheme="minorHAnsi" w:cs="Arial"/>
        </w:rPr>
        <w:t>appropriate</w:t>
      </w:r>
      <w:r w:rsidRPr="00F661B1">
        <w:rPr>
          <w:rFonts w:asciiTheme="minorHAnsi" w:eastAsia="Calibri" w:hAnsiTheme="minorHAnsi" w:cs="Arial"/>
          <w:spacing w:val="-12"/>
        </w:rPr>
        <w:t xml:space="preserve"> </w:t>
      </w:r>
      <w:r w:rsidRPr="00F661B1">
        <w:rPr>
          <w:rFonts w:asciiTheme="minorHAnsi" w:eastAsia="Calibri" w:hAnsiTheme="minorHAnsi" w:cs="Arial"/>
        </w:rPr>
        <w:t>Environmental</w:t>
      </w:r>
      <w:r w:rsidRPr="00F661B1">
        <w:rPr>
          <w:rFonts w:asciiTheme="minorHAnsi" w:eastAsia="Calibri" w:hAnsiTheme="minorHAnsi" w:cs="Arial"/>
          <w:spacing w:val="-15"/>
        </w:rPr>
        <w:t xml:space="preserve"> </w:t>
      </w:r>
      <w:r w:rsidRPr="00F661B1">
        <w:rPr>
          <w:rFonts w:asciiTheme="minorHAnsi" w:eastAsia="Calibri" w:hAnsiTheme="minorHAnsi" w:cs="Arial"/>
        </w:rPr>
        <w:t>Protection</w:t>
      </w:r>
      <w:r w:rsidRPr="00F661B1">
        <w:rPr>
          <w:rFonts w:asciiTheme="minorHAnsi" w:eastAsia="Calibri" w:hAnsiTheme="minorHAnsi" w:cs="Arial"/>
          <w:spacing w:val="-14"/>
        </w:rPr>
        <w:t xml:space="preserve"> </w:t>
      </w:r>
      <w:r w:rsidRPr="00F661B1">
        <w:rPr>
          <w:rFonts w:asciiTheme="minorHAnsi" w:eastAsia="Calibri" w:hAnsiTheme="minorHAnsi" w:cs="Arial"/>
        </w:rPr>
        <w:t>Agency Regional</w:t>
      </w:r>
      <w:r w:rsidRPr="00F661B1">
        <w:rPr>
          <w:rFonts w:asciiTheme="minorHAnsi" w:eastAsia="Calibri" w:hAnsiTheme="minorHAnsi" w:cs="Arial"/>
          <w:spacing w:val="-4"/>
        </w:rPr>
        <w:t xml:space="preserve"> </w:t>
      </w:r>
      <w:r w:rsidRPr="00F661B1">
        <w:rPr>
          <w:rFonts w:asciiTheme="minorHAnsi" w:eastAsia="Calibri" w:hAnsiTheme="minorHAnsi" w:cs="Arial"/>
        </w:rPr>
        <w:t>Office.</w:t>
      </w:r>
    </w:p>
    <w:p w14:paraId="42F9FCB1" w14:textId="77777777" w:rsidR="00F661B1" w:rsidRPr="00F661B1" w:rsidRDefault="00F661B1" w:rsidP="00F661B1">
      <w:pPr>
        <w:widowControl w:val="0"/>
        <w:numPr>
          <w:ilvl w:val="1"/>
          <w:numId w:val="53"/>
        </w:numPr>
        <w:autoSpaceDE w:val="0"/>
        <w:autoSpaceDN w:val="0"/>
        <w:rPr>
          <w:rFonts w:asciiTheme="minorHAnsi" w:eastAsia="Calibri" w:hAnsiTheme="minorHAnsi" w:cs="Arial"/>
          <w:b/>
          <w:bCs/>
          <w:lang w:bidi="en-US"/>
        </w:rPr>
      </w:pPr>
      <w:r w:rsidRPr="00F661B1">
        <w:rPr>
          <w:rFonts w:asciiTheme="minorHAnsi" w:eastAsia="Calibri" w:hAnsiTheme="minorHAnsi" w:cs="Arial"/>
        </w:rPr>
        <w:t>The Contractor agrees to include these requirements in each subcontract</w:t>
      </w:r>
      <w:r w:rsidRPr="00F661B1">
        <w:rPr>
          <w:rFonts w:asciiTheme="minorHAnsi" w:eastAsia="Calibri" w:hAnsiTheme="minorHAnsi" w:cs="Arial"/>
          <w:spacing w:val="-8"/>
        </w:rPr>
        <w:t xml:space="preserve"> </w:t>
      </w:r>
      <w:r w:rsidRPr="00F661B1">
        <w:rPr>
          <w:rFonts w:asciiTheme="minorHAnsi" w:eastAsia="Calibri" w:hAnsiTheme="minorHAnsi" w:cs="Arial"/>
        </w:rPr>
        <w:t>exceeding</w:t>
      </w:r>
      <w:r w:rsidRPr="00F661B1">
        <w:rPr>
          <w:rFonts w:asciiTheme="minorHAnsi" w:eastAsia="Calibri" w:hAnsiTheme="minorHAnsi" w:cs="Arial"/>
          <w:spacing w:val="-11"/>
        </w:rPr>
        <w:t xml:space="preserve"> </w:t>
      </w:r>
      <w:r w:rsidRPr="00F661B1">
        <w:rPr>
          <w:rFonts w:asciiTheme="minorHAnsi" w:eastAsia="Calibri" w:hAnsiTheme="minorHAnsi" w:cs="Arial"/>
        </w:rPr>
        <w:t>$150,000</w:t>
      </w:r>
      <w:r w:rsidRPr="00F661B1">
        <w:rPr>
          <w:rFonts w:asciiTheme="minorHAnsi" w:eastAsia="Calibri" w:hAnsiTheme="minorHAnsi" w:cs="Arial"/>
          <w:spacing w:val="-8"/>
        </w:rPr>
        <w:t xml:space="preserve"> </w:t>
      </w:r>
      <w:r w:rsidRPr="00F661B1">
        <w:rPr>
          <w:rFonts w:asciiTheme="minorHAnsi" w:eastAsia="Calibri" w:hAnsiTheme="minorHAnsi" w:cs="Arial"/>
        </w:rPr>
        <w:t>financed</w:t>
      </w:r>
      <w:r w:rsidRPr="00F661B1">
        <w:rPr>
          <w:rFonts w:asciiTheme="minorHAnsi" w:eastAsia="Calibri" w:hAnsiTheme="minorHAnsi" w:cs="Arial"/>
          <w:spacing w:val="-5"/>
        </w:rPr>
        <w:t xml:space="preserve"> </w:t>
      </w:r>
      <w:r w:rsidRPr="00F661B1">
        <w:rPr>
          <w:rFonts w:asciiTheme="minorHAnsi" w:eastAsia="Calibri" w:hAnsiTheme="minorHAnsi" w:cs="Arial"/>
        </w:rPr>
        <w:t>in</w:t>
      </w:r>
      <w:r w:rsidRPr="00F661B1">
        <w:rPr>
          <w:rFonts w:asciiTheme="minorHAnsi" w:eastAsia="Calibri" w:hAnsiTheme="minorHAnsi" w:cs="Arial"/>
          <w:spacing w:val="-7"/>
        </w:rPr>
        <w:t xml:space="preserve"> </w:t>
      </w:r>
      <w:r w:rsidRPr="00F661B1">
        <w:rPr>
          <w:rFonts w:asciiTheme="minorHAnsi" w:eastAsia="Calibri" w:hAnsiTheme="minorHAnsi" w:cs="Arial"/>
        </w:rPr>
        <w:t>whole</w:t>
      </w:r>
      <w:r w:rsidRPr="00F661B1">
        <w:rPr>
          <w:rFonts w:asciiTheme="minorHAnsi" w:eastAsia="Calibri" w:hAnsiTheme="minorHAnsi" w:cs="Arial"/>
          <w:spacing w:val="-10"/>
        </w:rPr>
        <w:t xml:space="preserve"> </w:t>
      </w:r>
      <w:r w:rsidRPr="00F661B1">
        <w:rPr>
          <w:rFonts w:asciiTheme="minorHAnsi" w:eastAsia="Calibri" w:hAnsiTheme="minorHAnsi" w:cs="Arial"/>
        </w:rPr>
        <w:t>or</w:t>
      </w:r>
      <w:r w:rsidRPr="00F661B1">
        <w:rPr>
          <w:rFonts w:asciiTheme="minorHAnsi" w:eastAsia="Calibri" w:hAnsiTheme="minorHAnsi" w:cs="Arial"/>
          <w:spacing w:val="-7"/>
        </w:rPr>
        <w:t xml:space="preserve"> </w:t>
      </w:r>
      <w:r w:rsidRPr="00F661B1">
        <w:rPr>
          <w:rFonts w:asciiTheme="minorHAnsi" w:eastAsia="Calibri" w:hAnsiTheme="minorHAnsi" w:cs="Arial"/>
        </w:rPr>
        <w:t>in</w:t>
      </w:r>
      <w:r w:rsidRPr="00F661B1">
        <w:rPr>
          <w:rFonts w:asciiTheme="minorHAnsi" w:eastAsia="Calibri" w:hAnsiTheme="minorHAnsi" w:cs="Arial"/>
          <w:spacing w:val="-6"/>
        </w:rPr>
        <w:t xml:space="preserve"> </w:t>
      </w:r>
      <w:r w:rsidRPr="00F661B1">
        <w:rPr>
          <w:rFonts w:asciiTheme="minorHAnsi" w:eastAsia="Calibri" w:hAnsiTheme="minorHAnsi" w:cs="Arial"/>
        </w:rPr>
        <w:t>part with Federal assistance provided by</w:t>
      </w:r>
      <w:r w:rsidRPr="00F661B1">
        <w:rPr>
          <w:rFonts w:asciiTheme="minorHAnsi" w:eastAsia="Calibri" w:hAnsiTheme="minorHAnsi" w:cs="Arial"/>
          <w:spacing w:val="-25"/>
        </w:rPr>
        <w:t xml:space="preserve"> </w:t>
      </w:r>
      <w:r w:rsidRPr="00F661B1">
        <w:rPr>
          <w:rFonts w:asciiTheme="minorHAnsi" w:eastAsia="Calibri" w:hAnsiTheme="minorHAnsi" w:cs="Arial"/>
        </w:rPr>
        <w:t>FEMA or the applicable federal awarding agency.</w:t>
      </w:r>
    </w:p>
    <w:p w14:paraId="0B5FF390" w14:textId="77777777" w:rsidR="00F661B1" w:rsidRPr="00F661B1" w:rsidRDefault="00F661B1" w:rsidP="00F661B1">
      <w:pPr>
        <w:widowControl w:val="0"/>
        <w:numPr>
          <w:ilvl w:val="0"/>
          <w:numId w:val="53"/>
        </w:numPr>
        <w:autoSpaceDE w:val="0"/>
        <w:autoSpaceDN w:val="0"/>
        <w:rPr>
          <w:rFonts w:asciiTheme="minorHAnsi" w:eastAsia="Calibri" w:hAnsiTheme="minorHAnsi" w:cs="Arial"/>
          <w:b/>
          <w:bCs/>
          <w:lang w:bidi="en-US"/>
        </w:rPr>
      </w:pPr>
      <w:r w:rsidRPr="00F661B1">
        <w:rPr>
          <w:rFonts w:asciiTheme="minorHAnsi" w:eastAsia="Calibri" w:hAnsiTheme="minorHAnsi" w:cs="Arial"/>
          <w:b/>
          <w:bCs/>
          <w:lang w:bidi="en-US"/>
        </w:rPr>
        <w:t>Federal Water Pollution Control Act</w:t>
      </w:r>
    </w:p>
    <w:p w14:paraId="7B0F85F2" w14:textId="77777777" w:rsidR="00F661B1" w:rsidRPr="00F661B1" w:rsidRDefault="00F661B1" w:rsidP="00F661B1">
      <w:pPr>
        <w:widowControl w:val="0"/>
        <w:numPr>
          <w:ilvl w:val="1"/>
          <w:numId w:val="53"/>
        </w:numPr>
        <w:autoSpaceDE w:val="0"/>
        <w:autoSpaceDN w:val="0"/>
        <w:rPr>
          <w:rFonts w:asciiTheme="minorHAnsi" w:eastAsia="Calibri" w:hAnsiTheme="minorHAnsi" w:cs="Arial"/>
          <w:b/>
          <w:bCs/>
          <w:lang w:bidi="en-US"/>
        </w:rPr>
      </w:pPr>
      <w:r w:rsidRPr="00F661B1">
        <w:rPr>
          <w:rFonts w:asciiTheme="minorHAnsi" w:eastAsia="Calibri" w:hAnsiTheme="minorHAnsi" w:cs="Arial"/>
        </w:rPr>
        <w:t>The Contractor agrees to comply with all applicable</w:t>
      </w:r>
      <w:r w:rsidRPr="00F661B1">
        <w:rPr>
          <w:rFonts w:asciiTheme="minorHAnsi" w:eastAsia="Calibri" w:hAnsiTheme="minorHAnsi" w:cs="Arial"/>
          <w:spacing w:val="-43"/>
        </w:rPr>
        <w:t xml:space="preserve"> </w:t>
      </w:r>
      <w:r w:rsidRPr="00F661B1">
        <w:rPr>
          <w:rFonts w:asciiTheme="minorHAnsi" w:eastAsia="Calibri" w:hAnsiTheme="minorHAnsi" w:cs="Arial"/>
        </w:rPr>
        <w:t>standards, orders, or regulations issued pursuant to the Federal Water Pollution Control Act, as amended, 33 U.S.C. 1251 et seq.</w:t>
      </w:r>
    </w:p>
    <w:p w14:paraId="1D927C51" w14:textId="77777777" w:rsidR="00F661B1" w:rsidRPr="00F661B1" w:rsidRDefault="00F661B1" w:rsidP="00F661B1">
      <w:pPr>
        <w:widowControl w:val="0"/>
        <w:numPr>
          <w:ilvl w:val="1"/>
          <w:numId w:val="53"/>
        </w:numPr>
        <w:autoSpaceDE w:val="0"/>
        <w:autoSpaceDN w:val="0"/>
        <w:rPr>
          <w:rFonts w:asciiTheme="minorHAnsi" w:eastAsia="Calibri" w:hAnsiTheme="minorHAnsi" w:cs="Arial"/>
          <w:b/>
          <w:bCs/>
          <w:lang w:bidi="en-US"/>
        </w:rPr>
      </w:pPr>
      <w:r w:rsidRPr="00F661B1">
        <w:rPr>
          <w:rFonts w:asciiTheme="minorHAnsi" w:eastAsia="Calibri" w:hAnsiTheme="minorHAnsi" w:cs="Arial"/>
        </w:rPr>
        <w:t>The Contractor agrees to report each violation to the State and understands and agrees that the State will, in turn, report each violation as required to assure notification to the Federal Emergency Management Agency or the applicable federal awarding agency, and the appropriate Environmental Protection Agency Regional</w:t>
      </w:r>
      <w:r w:rsidRPr="00F661B1">
        <w:rPr>
          <w:rFonts w:asciiTheme="minorHAnsi" w:eastAsia="Calibri" w:hAnsiTheme="minorHAnsi" w:cs="Arial"/>
          <w:spacing w:val="-4"/>
        </w:rPr>
        <w:t xml:space="preserve"> </w:t>
      </w:r>
      <w:r w:rsidRPr="00F661B1">
        <w:rPr>
          <w:rFonts w:asciiTheme="minorHAnsi" w:eastAsia="Calibri" w:hAnsiTheme="minorHAnsi" w:cs="Arial"/>
        </w:rPr>
        <w:t>Office.</w:t>
      </w:r>
    </w:p>
    <w:p w14:paraId="17B7FC61" w14:textId="77777777" w:rsidR="00F661B1" w:rsidRPr="00F661B1" w:rsidRDefault="00F661B1" w:rsidP="00F661B1">
      <w:pPr>
        <w:widowControl w:val="0"/>
        <w:numPr>
          <w:ilvl w:val="1"/>
          <w:numId w:val="53"/>
        </w:numPr>
        <w:autoSpaceDE w:val="0"/>
        <w:autoSpaceDN w:val="0"/>
        <w:rPr>
          <w:rFonts w:asciiTheme="minorHAnsi" w:eastAsia="Calibri" w:hAnsiTheme="minorHAnsi" w:cs="Arial"/>
          <w:b/>
          <w:bCs/>
          <w:lang w:bidi="en-US"/>
        </w:rPr>
      </w:pPr>
      <w:r w:rsidRPr="00F661B1">
        <w:rPr>
          <w:rFonts w:asciiTheme="minorHAnsi" w:eastAsia="Calibri" w:hAnsiTheme="minorHAnsi" w:cs="Arial"/>
        </w:rPr>
        <w:t>The Contractor agrees to include these requirements in each subcontract</w:t>
      </w:r>
      <w:r w:rsidRPr="00F661B1">
        <w:rPr>
          <w:rFonts w:asciiTheme="minorHAnsi" w:eastAsia="Calibri" w:hAnsiTheme="minorHAnsi" w:cs="Arial"/>
          <w:spacing w:val="-4"/>
        </w:rPr>
        <w:t xml:space="preserve"> </w:t>
      </w:r>
      <w:r w:rsidRPr="00F661B1">
        <w:rPr>
          <w:rFonts w:asciiTheme="minorHAnsi" w:eastAsia="Calibri" w:hAnsiTheme="minorHAnsi" w:cs="Arial"/>
        </w:rPr>
        <w:t>exceeding</w:t>
      </w:r>
      <w:r w:rsidRPr="00F661B1">
        <w:rPr>
          <w:rFonts w:asciiTheme="minorHAnsi" w:eastAsia="Calibri" w:hAnsiTheme="minorHAnsi" w:cs="Arial"/>
          <w:spacing w:val="-4"/>
        </w:rPr>
        <w:t xml:space="preserve"> </w:t>
      </w:r>
      <w:r w:rsidRPr="00F661B1">
        <w:rPr>
          <w:rFonts w:asciiTheme="minorHAnsi" w:eastAsia="Calibri" w:hAnsiTheme="minorHAnsi" w:cs="Arial"/>
        </w:rPr>
        <w:t>$150,000</w:t>
      </w:r>
      <w:r w:rsidRPr="00F661B1">
        <w:rPr>
          <w:rFonts w:asciiTheme="minorHAnsi" w:eastAsia="Calibri" w:hAnsiTheme="minorHAnsi" w:cs="Arial"/>
          <w:spacing w:val="-4"/>
        </w:rPr>
        <w:t xml:space="preserve"> </w:t>
      </w:r>
      <w:r w:rsidRPr="00F661B1">
        <w:rPr>
          <w:rFonts w:asciiTheme="minorHAnsi" w:eastAsia="Calibri" w:hAnsiTheme="minorHAnsi" w:cs="Arial"/>
        </w:rPr>
        <w:t>financed</w:t>
      </w:r>
      <w:r w:rsidRPr="00F661B1">
        <w:rPr>
          <w:rFonts w:asciiTheme="minorHAnsi" w:eastAsia="Calibri" w:hAnsiTheme="minorHAnsi" w:cs="Arial"/>
          <w:spacing w:val="-5"/>
        </w:rPr>
        <w:t xml:space="preserve"> </w:t>
      </w:r>
      <w:r w:rsidRPr="00F661B1">
        <w:rPr>
          <w:rFonts w:asciiTheme="minorHAnsi" w:eastAsia="Calibri" w:hAnsiTheme="minorHAnsi" w:cs="Arial"/>
        </w:rPr>
        <w:t>in</w:t>
      </w:r>
      <w:r w:rsidRPr="00F661B1">
        <w:rPr>
          <w:rFonts w:asciiTheme="minorHAnsi" w:eastAsia="Calibri" w:hAnsiTheme="minorHAnsi" w:cs="Arial"/>
          <w:spacing w:val="-3"/>
        </w:rPr>
        <w:t xml:space="preserve"> </w:t>
      </w:r>
      <w:r w:rsidRPr="00F661B1">
        <w:rPr>
          <w:rFonts w:asciiTheme="minorHAnsi" w:eastAsia="Calibri" w:hAnsiTheme="minorHAnsi" w:cs="Arial"/>
        </w:rPr>
        <w:t>whole</w:t>
      </w:r>
      <w:r w:rsidRPr="00F661B1">
        <w:rPr>
          <w:rFonts w:asciiTheme="minorHAnsi" w:eastAsia="Calibri" w:hAnsiTheme="minorHAnsi" w:cs="Arial"/>
          <w:spacing w:val="-3"/>
        </w:rPr>
        <w:t xml:space="preserve"> </w:t>
      </w:r>
      <w:r w:rsidRPr="00F661B1">
        <w:rPr>
          <w:rFonts w:asciiTheme="minorHAnsi" w:eastAsia="Calibri" w:hAnsiTheme="minorHAnsi" w:cs="Arial"/>
        </w:rPr>
        <w:t>or</w:t>
      </w:r>
      <w:r w:rsidRPr="00F661B1">
        <w:rPr>
          <w:rFonts w:asciiTheme="minorHAnsi" w:eastAsia="Calibri" w:hAnsiTheme="minorHAnsi" w:cs="Arial"/>
          <w:spacing w:val="-5"/>
        </w:rPr>
        <w:t xml:space="preserve"> </w:t>
      </w:r>
      <w:r w:rsidRPr="00F661B1">
        <w:rPr>
          <w:rFonts w:asciiTheme="minorHAnsi" w:eastAsia="Calibri" w:hAnsiTheme="minorHAnsi" w:cs="Arial"/>
        </w:rPr>
        <w:t>in</w:t>
      </w:r>
      <w:r w:rsidRPr="00F661B1">
        <w:rPr>
          <w:rFonts w:asciiTheme="minorHAnsi" w:eastAsia="Calibri" w:hAnsiTheme="minorHAnsi" w:cs="Arial"/>
          <w:spacing w:val="-26"/>
        </w:rPr>
        <w:t xml:space="preserve"> </w:t>
      </w:r>
      <w:r w:rsidRPr="00F661B1">
        <w:rPr>
          <w:rFonts w:asciiTheme="minorHAnsi" w:eastAsia="Calibri" w:hAnsiTheme="minorHAnsi" w:cs="Arial"/>
        </w:rPr>
        <w:t>part with Federal assistance provided by</w:t>
      </w:r>
      <w:r w:rsidRPr="00F661B1">
        <w:rPr>
          <w:rFonts w:asciiTheme="minorHAnsi" w:eastAsia="Calibri" w:hAnsiTheme="minorHAnsi" w:cs="Arial"/>
          <w:spacing w:val="-32"/>
        </w:rPr>
        <w:t xml:space="preserve"> </w:t>
      </w:r>
      <w:r w:rsidRPr="00F661B1">
        <w:rPr>
          <w:rFonts w:asciiTheme="minorHAnsi" w:eastAsia="Calibri" w:hAnsiTheme="minorHAnsi" w:cs="Arial"/>
        </w:rPr>
        <w:t>FEMA or the applicable federal awarding agency.</w:t>
      </w:r>
    </w:p>
    <w:p w14:paraId="0859DD9F" w14:textId="77777777" w:rsidR="00F661B1" w:rsidRPr="00F661B1" w:rsidRDefault="00F661B1" w:rsidP="00F661B1">
      <w:pPr>
        <w:ind w:left="432" w:hanging="432"/>
        <w:rPr>
          <w:rFonts w:asciiTheme="minorHAnsi" w:eastAsia="Calibri" w:hAnsiTheme="minorHAnsi" w:cs="Arial"/>
          <w:bCs/>
        </w:rPr>
      </w:pPr>
      <w:r w:rsidRPr="00F661B1">
        <w:rPr>
          <w:rFonts w:asciiTheme="minorHAnsi" w:hAnsiTheme="minorHAnsi" w:cs="Arial"/>
          <w:b/>
          <w:bCs/>
        </w:rPr>
        <w:t>G. Debarment and Suspension</w:t>
      </w:r>
    </w:p>
    <w:p w14:paraId="7A97E211" w14:textId="77777777" w:rsidR="00F661B1" w:rsidRPr="00F661B1" w:rsidRDefault="00F661B1" w:rsidP="00F661B1">
      <w:pPr>
        <w:ind w:left="288"/>
        <w:rPr>
          <w:rFonts w:asciiTheme="minorHAnsi" w:hAnsiTheme="minorHAnsi" w:cs="Arial"/>
        </w:rPr>
      </w:pPr>
      <w:r w:rsidRPr="00F661B1">
        <w:rPr>
          <w:rFonts w:asciiTheme="minorHAnsi" w:hAnsiTheme="minorHAnsi" w:cs="Arial"/>
        </w:rPr>
        <w:t xml:space="preserve">A “contract award” (see </w:t>
      </w:r>
      <w:hyperlink r:id="rId65" w:history="1">
        <w:r w:rsidRPr="00F661B1">
          <w:rPr>
            <w:rFonts w:asciiTheme="minorHAnsi" w:hAnsiTheme="minorHAnsi" w:cs="Arial"/>
            <w:color w:val="0000FF"/>
            <w:u w:val="single"/>
          </w:rPr>
          <w:t>2 CFR 180.220</w:t>
        </w:r>
      </w:hyperlink>
      <w:r w:rsidRPr="00F661B1">
        <w:rPr>
          <w:rFonts w:asciiTheme="minorHAnsi" w:hAnsiTheme="minorHAnsi" w:cs="Arial"/>
        </w:rPr>
        <w:t xml:space="preserve">) must not be made to parties listed on the government-wide exclusions in the </w:t>
      </w:r>
      <w:hyperlink r:id="rId66" w:history="1">
        <w:r w:rsidRPr="00F661B1">
          <w:rPr>
            <w:rFonts w:asciiTheme="minorHAnsi" w:hAnsiTheme="minorHAnsi" w:cs="Arial"/>
            <w:color w:val="0000FF"/>
            <w:u w:val="single"/>
          </w:rPr>
          <w:t>System for Award Management</w:t>
        </w:r>
      </w:hyperlink>
      <w:r w:rsidRPr="00F661B1">
        <w:rPr>
          <w:rFonts w:asciiTheme="minorHAnsi" w:hAnsiTheme="minorHAnsi" w:cs="Arial"/>
        </w:rPr>
        <w:t xml:space="preserve"> (SAM), in accordance with the OMB guidelines at </w:t>
      </w:r>
      <w:hyperlink r:id="rId67" w:history="1">
        <w:r w:rsidRPr="00F661B1">
          <w:rPr>
            <w:rFonts w:asciiTheme="minorHAnsi" w:hAnsiTheme="minorHAnsi" w:cs="Arial"/>
            <w:color w:val="0000FF"/>
            <w:u w:val="single"/>
          </w:rPr>
          <w:t>2 CFR 180</w:t>
        </w:r>
      </w:hyperlink>
      <w:r w:rsidRPr="00F661B1">
        <w:rPr>
          <w:rFonts w:asciiTheme="minorHAnsi" w:hAnsiTheme="minorHAnsi" w:cs="Arial"/>
        </w:rPr>
        <w:t xml:space="preserve"> that implement </w:t>
      </w:r>
      <w:hyperlink r:id="rId68" w:history="1">
        <w:r w:rsidRPr="00F661B1">
          <w:rPr>
            <w:rFonts w:asciiTheme="minorHAnsi" w:hAnsiTheme="minorHAnsi" w:cs="Arial"/>
            <w:color w:val="0000FF"/>
            <w:u w:val="single"/>
          </w:rPr>
          <w:t>Executive Orders 12549</w:t>
        </w:r>
      </w:hyperlink>
      <w:r w:rsidRPr="00F661B1">
        <w:rPr>
          <w:rFonts w:asciiTheme="minorHAnsi" w:hAnsiTheme="minorHAnsi" w:cs="Arial"/>
        </w:rPr>
        <w:t xml:space="preserve"> (</w:t>
      </w:r>
      <w:hyperlink r:id="rId69" w:history="1">
        <w:r w:rsidRPr="00F661B1">
          <w:rPr>
            <w:rFonts w:asciiTheme="minorHAnsi" w:eastAsia="Calibri" w:hAnsiTheme="minorHAnsi" w:cs="Arial"/>
            <w:color w:val="0000FF"/>
            <w:u w:val="single"/>
            <w:lang w:val="en"/>
          </w:rPr>
          <w:t>51 FR 6370; February 21, 1986</w:t>
        </w:r>
      </w:hyperlink>
      <w:r w:rsidRPr="00F661B1">
        <w:rPr>
          <w:rFonts w:asciiTheme="minorHAnsi" w:hAnsiTheme="minorHAnsi" w:cs="Arial"/>
        </w:rPr>
        <w:t>) and 12689 (</w:t>
      </w:r>
      <w:hyperlink r:id="rId70" w:history="1">
        <w:r w:rsidRPr="00F661B1">
          <w:rPr>
            <w:rFonts w:asciiTheme="minorHAnsi" w:hAnsiTheme="minorHAnsi" w:cs="Arial"/>
            <w:color w:val="0000FF"/>
            <w:u w:val="single"/>
          </w:rPr>
          <w:t>54 FR 34131; August 18, 1989</w:t>
        </w:r>
      </w:hyperlink>
      <w:r w:rsidRPr="00F661B1">
        <w:rPr>
          <w:rFonts w:asciiTheme="minorHAnsi" w:hAnsiTheme="minorHAnsi" w:cs="Arial"/>
        </w:rPr>
        <w:t xml:space="preserve">), “Debarment and Suspension.” SAM Exclusions contains the names of parties debarred, suspended, or otherwise excluded by agencies, as well as parties declared ineligible under statutory or regulatory authority other than </w:t>
      </w:r>
      <w:hyperlink r:id="rId71" w:history="1">
        <w:r w:rsidRPr="00F661B1">
          <w:rPr>
            <w:rFonts w:asciiTheme="minorHAnsi" w:hAnsiTheme="minorHAnsi" w:cs="Arial"/>
            <w:color w:val="0000FF"/>
            <w:u w:val="single"/>
          </w:rPr>
          <w:t>Executive Order 12549</w:t>
        </w:r>
      </w:hyperlink>
      <w:r w:rsidRPr="00F661B1">
        <w:rPr>
          <w:rFonts w:asciiTheme="minorHAnsi" w:hAnsiTheme="minorHAnsi" w:cs="Arial"/>
        </w:rPr>
        <w:t>.</w:t>
      </w:r>
    </w:p>
    <w:p w14:paraId="2FC8A70E" w14:textId="77777777" w:rsidR="00F661B1" w:rsidRPr="00F661B1" w:rsidRDefault="00F661B1" w:rsidP="00F661B1">
      <w:pPr>
        <w:numPr>
          <w:ilvl w:val="0"/>
          <w:numId w:val="51"/>
        </w:numPr>
        <w:ind w:left="648"/>
        <w:rPr>
          <w:rFonts w:asciiTheme="minorHAnsi" w:eastAsia="Calibri" w:hAnsiTheme="minorHAnsi"/>
        </w:rPr>
      </w:pPr>
      <w:r w:rsidRPr="00F661B1">
        <w:rPr>
          <w:rFonts w:asciiTheme="minorHAnsi" w:eastAsia="Calibri" w:hAnsiTheme="minorHAnsi"/>
        </w:rPr>
        <w:t>This Contract is a covered transaction for purposes of 2 C.F.R. Part 180 and 2</w:t>
      </w:r>
      <w:r w:rsidRPr="00F661B1">
        <w:rPr>
          <w:rFonts w:asciiTheme="minorHAnsi" w:eastAsia="Calibri" w:hAnsiTheme="minorHAnsi"/>
          <w:spacing w:val="-12"/>
        </w:rPr>
        <w:t xml:space="preserve"> </w:t>
      </w:r>
      <w:r w:rsidRPr="00F661B1">
        <w:rPr>
          <w:rFonts w:asciiTheme="minorHAnsi" w:eastAsia="Calibri" w:hAnsiTheme="minorHAnsi"/>
        </w:rPr>
        <w:t>C.F.R.</w:t>
      </w:r>
      <w:r w:rsidRPr="00F661B1">
        <w:rPr>
          <w:rFonts w:asciiTheme="minorHAnsi" w:eastAsia="Calibri" w:hAnsiTheme="minorHAnsi"/>
          <w:spacing w:val="-8"/>
        </w:rPr>
        <w:t xml:space="preserve"> </w:t>
      </w:r>
      <w:r w:rsidRPr="00F661B1">
        <w:rPr>
          <w:rFonts w:asciiTheme="minorHAnsi" w:eastAsia="Calibri" w:hAnsiTheme="minorHAnsi"/>
        </w:rPr>
        <w:t>Part</w:t>
      </w:r>
      <w:r w:rsidRPr="00F661B1">
        <w:rPr>
          <w:rFonts w:asciiTheme="minorHAnsi" w:eastAsia="Calibri" w:hAnsiTheme="minorHAnsi"/>
          <w:spacing w:val="-6"/>
        </w:rPr>
        <w:t xml:space="preserve"> </w:t>
      </w:r>
      <w:r w:rsidRPr="00F661B1">
        <w:rPr>
          <w:rFonts w:asciiTheme="minorHAnsi" w:eastAsia="Calibri" w:hAnsiTheme="minorHAnsi"/>
        </w:rPr>
        <w:t>1200. As</w:t>
      </w:r>
      <w:r w:rsidRPr="00F661B1">
        <w:rPr>
          <w:rFonts w:asciiTheme="minorHAnsi" w:eastAsia="Calibri" w:hAnsiTheme="minorHAnsi"/>
          <w:spacing w:val="-6"/>
        </w:rPr>
        <w:t xml:space="preserve"> </w:t>
      </w:r>
      <w:r w:rsidRPr="00F661B1">
        <w:rPr>
          <w:rFonts w:asciiTheme="minorHAnsi" w:eastAsia="Calibri" w:hAnsiTheme="minorHAnsi"/>
        </w:rPr>
        <w:t>such,</w:t>
      </w:r>
      <w:r w:rsidRPr="00F661B1">
        <w:rPr>
          <w:rFonts w:asciiTheme="minorHAnsi" w:eastAsia="Calibri" w:hAnsiTheme="minorHAnsi"/>
          <w:spacing w:val="-6"/>
        </w:rPr>
        <w:t xml:space="preserve"> </w:t>
      </w:r>
      <w:r w:rsidRPr="00F661B1">
        <w:rPr>
          <w:rFonts w:asciiTheme="minorHAnsi" w:eastAsia="Calibri" w:hAnsiTheme="minorHAnsi"/>
        </w:rPr>
        <w:t>the</w:t>
      </w:r>
      <w:r w:rsidRPr="00F661B1">
        <w:rPr>
          <w:rFonts w:asciiTheme="minorHAnsi" w:eastAsia="Calibri" w:hAnsiTheme="minorHAnsi"/>
          <w:spacing w:val="-6"/>
        </w:rPr>
        <w:t xml:space="preserve"> C</w:t>
      </w:r>
      <w:r w:rsidRPr="00F661B1">
        <w:rPr>
          <w:rFonts w:asciiTheme="minorHAnsi" w:eastAsia="Calibri" w:hAnsiTheme="minorHAnsi"/>
        </w:rPr>
        <w:t>ontractor</w:t>
      </w:r>
      <w:r w:rsidRPr="00F661B1">
        <w:rPr>
          <w:rFonts w:asciiTheme="minorHAnsi" w:eastAsia="Calibri" w:hAnsiTheme="minorHAnsi"/>
          <w:spacing w:val="-10"/>
        </w:rPr>
        <w:t xml:space="preserve"> </w:t>
      </w:r>
      <w:r w:rsidRPr="00F661B1">
        <w:rPr>
          <w:rFonts w:asciiTheme="minorHAnsi" w:eastAsia="Calibri" w:hAnsiTheme="minorHAnsi"/>
        </w:rPr>
        <w:t>is</w:t>
      </w:r>
      <w:r w:rsidRPr="00F661B1">
        <w:rPr>
          <w:rFonts w:asciiTheme="minorHAnsi" w:eastAsia="Calibri" w:hAnsiTheme="minorHAnsi"/>
          <w:spacing w:val="-8"/>
        </w:rPr>
        <w:t xml:space="preserve"> </w:t>
      </w:r>
      <w:r w:rsidRPr="00F661B1">
        <w:rPr>
          <w:rFonts w:asciiTheme="minorHAnsi" w:eastAsia="Calibri" w:hAnsiTheme="minorHAnsi"/>
        </w:rPr>
        <w:t>required</w:t>
      </w:r>
      <w:r w:rsidRPr="00F661B1">
        <w:rPr>
          <w:rFonts w:asciiTheme="minorHAnsi" w:eastAsia="Calibri" w:hAnsiTheme="minorHAnsi"/>
          <w:spacing w:val="-7"/>
        </w:rPr>
        <w:t xml:space="preserve"> </w:t>
      </w:r>
      <w:r w:rsidRPr="00F661B1">
        <w:rPr>
          <w:rFonts w:asciiTheme="minorHAnsi" w:eastAsia="Calibri" w:hAnsiTheme="minorHAnsi"/>
        </w:rPr>
        <w:t>to</w:t>
      </w:r>
      <w:r w:rsidRPr="00F661B1">
        <w:rPr>
          <w:rFonts w:asciiTheme="minorHAnsi" w:eastAsia="Calibri" w:hAnsiTheme="minorHAnsi"/>
          <w:spacing w:val="-8"/>
        </w:rPr>
        <w:t xml:space="preserve"> </w:t>
      </w:r>
      <w:r w:rsidRPr="00F661B1">
        <w:rPr>
          <w:rFonts w:asciiTheme="minorHAnsi" w:eastAsia="Calibri" w:hAnsiTheme="minorHAnsi"/>
        </w:rPr>
        <w:t>verify</w:t>
      </w:r>
      <w:r w:rsidRPr="00F661B1">
        <w:rPr>
          <w:rFonts w:asciiTheme="minorHAnsi" w:eastAsia="Calibri" w:hAnsiTheme="minorHAnsi"/>
          <w:spacing w:val="-17"/>
        </w:rPr>
        <w:t xml:space="preserve"> </w:t>
      </w:r>
      <w:r w:rsidRPr="00F661B1">
        <w:rPr>
          <w:rFonts w:asciiTheme="minorHAnsi" w:eastAsia="Calibri" w:hAnsiTheme="minorHAnsi"/>
        </w:rPr>
        <w:t>that</w:t>
      </w:r>
      <w:r w:rsidRPr="00F661B1">
        <w:rPr>
          <w:rFonts w:asciiTheme="minorHAnsi" w:eastAsia="Calibri" w:hAnsiTheme="minorHAnsi"/>
          <w:spacing w:val="-5"/>
        </w:rPr>
        <w:t xml:space="preserve"> </w:t>
      </w:r>
      <w:r w:rsidRPr="00F661B1">
        <w:rPr>
          <w:rFonts w:asciiTheme="minorHAnsi" w:eastAsia="Calibri" w:hAnsiTheme="minorHAnsi"/>
        </w:rPr>
        <w:t>none</w:t>
      </w:r>
      <w:r w:rsidRPr="00F661B1">
        <w:rPr>
          <w:rFonts w:asciiTheme="minorHAnsi" w:eastAsia="Calibri" w:hAnsiTheme="minorHAnsi"/>
          <w:spacing w:val="-9"/>
        </w:rPr>
        <w:t xml:space="preserve"> </w:t>
      </w:r>
      <w:r w:rsidRPr="00F661B1">
        <w:rPr>
          <w:rFonts w:asciiTheme="minorHAnsi" w:eastAsia="Calibri" w:hAnsiTheme="minorHAnsi"/>
        </w:rPr>
        <w:t>of the Contractor’s principals (defined at 2 C.F.R. § 180.995) or its affiliates (defined</w:t>
      </w:r>
      <w:r w:rsidRPr="00F661B1">
        <w:rPr>
          <w:rFonts w:asciiTheme="minorHAnsi" w:eastAsia="Calibri" w:hAnsiTheme="minorHAnsi"/>
          <w:spacing w:val="-13"/>
        </w:rPr>
        <w:t xml:space="preserve"> </w:t>
      </w:r>
      <w:r w:rsidRPr="00F661B1">
        <w:rPr>
          <w:rFonts w:asciiTheme="minorHAnsi" w:eastAsia="Calibri" w:hAnsiTheme="minorHAnsi"/>
        </w:rPr>
        <w:t>at</w:t>
      </w:r>
      <w:r w:rsidRPr="00F661B1">
        <w:rPr>
          <w:rFonts w:asciiTheme="minorHAnsi" w:eastAsia="Calibri" w:hAnsiTheme="minorHAnsi"/>
          <w:spacing w:val="-12"/>
        </w:rPr>
        <w:t xml:space="preserve"> </w:t>
      </w:r>
      <w:r w:rsidRPr="00F661B1">
        <w:rPr>
          <w:rFonts w:asciiTheme="minorHAnsi" w:eastAsia="Calibri" w:hAnsiTheme="minorHAnsi"/>
        </w:rPr>
        <w:t>2</w:t>
      </w:r>
      <w:r w:rsidRPr="00F661B1">
        <w:rPr>
          <w:rFonts w:asciiTheme="minorHAnsi" w:eastAsia="Calibri" w:hAnsiTheme="minorHAnsi"/>
          <w:spacing w:val="-8"/>
        </w:rPr>
        <w:t xml:space="preserve"> </w:t>
      </w:r>
      <w:r w:rsidRPr="00F661B1">
        <w:rPr>
          <w:rFonts w:asciiTheme="minorHAnsi" w:eastAsia="Calibri" w:hAnsiTheme="minorHAnsi"/>
        </w:rPr>
        <w:t>C.F.R.</w:t>
      </w:r>
      <w:r w:rsidRPr="00F661B1">
        <w:rPr>
          <w:rFonts w:asciiTheme="minorHAnsi" w:eastAsia="Calibri" w:hAnsiTheme="minorHAnsi"/>
          <w:spacing w:val="-10"/>
        </w:rPr>
        <w:t xml:space="preserve"> </w:t>
      </w:r>
      <w:r w:rsidRPr="00F661B1">
        <w:rPr>
          <w:rFonts w:asciiTheme="minorHAnsi" w:eastAsia="Calibri" w:hAnsiTheme="minorHAnsi"/>
        </w:rPr>
        <w:t>§</w:t>
      </w:r>
      <w:r w:rsidRPr="00F661B1">
        <w:rPr>
          <w:rFonts w:asciiTheme="minorHAnsi" w:eastAsia="Calibri" w:hAnsiTheme="minorHAnsi"/>
          <w:spacing w:val="-9"/>
        </w:rPr>
        <w:t xml:space="preserve"> </w:t>
      </w:r>
      <w:r w:rsidRPr="00F661B1">
        <w:rPr>
          <w:rFonts w:asciiTheme="minorHAnsi" w:eastAsia="Calibri" w:hAnsiTheme="minorHAnsi"/>
        </w:rPr>
        <w:t>180.905)</w:t>
      </w:r>
      <w:r w:rsidRPr="00F661B1">
        <w:rPr>
          <w:rFonts w:asciiTheme="minorHAnsi" w:eastAsia="Calibri" w:hAnsiTheme="minorHAnsi"/>
          <w:spacing w:val="-6"/>
        </w:rPr>
        <w:t xml:space="preserve"> </w:t>
      </w:r>
      <w:r w:rsidRPr="00F661B1">
        <w:rPr>
          <w:rFonts w:asciiTheme="minorHAnsi" w:eastAsia="Calibri" w:hAnsiTheme="minorHAnsi"/>
        </w:rPr>
        <w:t>are</w:t>
      </w:r>
      <w:r w:rsidRPr="00F661B1">
        <w:rPr>
          <w:rFonts w:asciiTheme="minorHAnsi" w:eastAsia="Calibri" w:hAnsiTheme="minorHAnsi"/>
          <w:spacing w:val="-12"/>
        </w:rPr>
        <w:t xml:space="preserve"> </w:t>
      </w:r>
      <w:r w:rsidRPr="00F661B1">
        <w:rPr>
          <w:rFonts w:asciiTheme="minorHAnsi" w:eastAsia="Calibri" w:hAnsiTheme="minorHAnsi"/>
        </w:rPr>
        <w:t>excluded</w:t>
      </w:r>
      <w:r w:rsidRPr="00F661B1">
        <w:rPr>
          <w:rFonts w:asciiTheme="minorHAnsi" w:eastAsia="Calibri" w:hAnsiTheme="minorHAnsi"/>
          <w:spacing w:val="-13"/>
        </w:rPr>
        <w:t xml:space="preserve"> </w:t>
      </w:r>
      <w:r w:rsidRPr="00F661B1">
        <w:rPr>
          <w:rFonts w:asciiTheme="minorHAnsi" w:eastAsia="Calibri" w:hAnsiTheme="minorHAnsi"/>
        </w:rPr>
        <w:t>(defined</w:t>
      </w:r>
      <w:r w:rsidRPr="00F661B1">
        <w:rPr>
          <w:rFonts w:asciiTheme="minorHAnsi" w:eastAsia="Calibri" w:hAnsiTheme="minorHAnsi"/>
          <w:spacing w:val="-8"/>
        </w:rPr>
        <w:t xml:space="preserve"> </w:t>
      </w:r>
      <w:r w:rsidRPr="00F661B1">
        <w:rPr>
          <w:rFonts w:asciiTheme="minorHAnsi" w:eastAsia="Calibri" w:hAnsiTheme="minorHAnsi"/>
        </w:rPr>
        <w:t>at</w:t>
      </w:r>
      <w:r w:rsidRPr="00F661B1">
        <w:rPr>
          <w:rFonts w:asciiTheme="minorHAnsi" w:eastAsia="Calibri" w:hAnsiTheme="minorHAnsi"/>
          <w:spacing w:val="-11"/>
        </w:rPr>
        <w:t xml:space="preserve"> </w:t>
      </w:r>
      <w:r w:rsidRPr="00F661B1">
        <w:rPr>
          <w:rFonts w:asciiTheme="minorHAnsi" w:eastAsia="Calibri" w:hAnsiTheme="minorHAnsi"/>
        </w:rPr>
        <w:t>2</w:t>
      </w:r>
      <w:r w:rsidRPr="00F661B1">
        <w:rPr>
          <w:rFonts w:asciiTheme="minorHAnsi" w:eastAsia="Calibri" w:hAnsiTheme="minorHAnsi"/>
          <w:spacing w:val="-12"/>
        </w:rPr>
        <w:t xml:space="preserve"> </w:t>
      </w:r>
      <w:r w:rsidRPr="00F661B1">
        <w:rPr>
          <w:rFonts w:asciiTheme="minorHAnsi" w:eastAsia="Calibri" w:hAnsiTheme="minorHAnsi"/>
        </w:rPr>
        <w:t>C.F.R.</w:t>
      </w:r>
      <w:r w:rsidRPr="00F661B1">
        <w:rPr>
          <w:rFonts w:asciiTheme="minorHAnsi" w:eastAsia="Calibri" w:hAnsiTheme="minorHAnsi"/>
          <w:spacing w:val="-4"/>
        </w:rPr>
        <w:t xml:space="preserve"> </w:t>
      </w:r>
      <w:r w:rsidRPr="00F661B1">
        <w:rPr>
          <w:rFonts w:asciiTheme="minorHAnsi" w:eastAsia="Calibri" w:hAnsiTheme="minorHAnsi"/>
        </w:rPr>
        <w:t>§</w:t>
      </w:r>
      <w:r w:rsidRPr="00F661B1">
        <w:rPr>
          <w:rFonts w:asciiTheme="minorHAnsi" w:eastAsia="Calibri" w:hAnsiTheme="minorHAnsi"/>
          <w:spacing w:val="-5"/>
        </w:rPr>
        <w:t xml:space="preserve"> </w:t>
      </w:r>
      <w:r w:rsidRPr="00F661B1">
        <w:rPr>
          <w:rFonts w:asciiTheme="minorHAnsi" w:eastAsia="Calibri" w:hAnsiTheme="minorHAnsi"/>
        </w:rPr>
        <w:t>180.940) or disqualified (defined at 2 C.F.R. §</w:t>
      </w:r>
      <w:r w:rsidRPr="00F661B1">
        <w:rPr>
          <w:rFonts w:asciiTheme="minorHAnsi" w:eastAsia="Calibri" w:hAnsiTheme="minorHAnsi"/>
          <w:spacing w:val="-12"/>
        </w:rPr>
        <w:t xml:space="preserve"> </w:t>
      </w:r>
      <w:r w:rsidRPr="00F661B1">
        <w:rPr>
          <w:rFonts w:asciiTheme="minorHAnsi" w:eastAsia="Calibri" w:hAnsiTheme="minorHAnsi"/>
        </w:rPr>
        <w:t>180.935).</w:t>
      </w:r>
    </w:p>
    <w:p w14:paraId="3FBD87BF" w14:textId="77777777" w:rsidR="00F661B1" w:rsidRPr="00F661B1" w:rsidRDefault="00F661B1" w:rsidP="00F661B1">
      <w:pPr>
        <w:numPr>
          <w:ilvl w:val="0"/>
          <w:numId w:val="51"/>
        </w:numPr>
        <w:ind w:left="648"/>
        <w:rPr>
          <w:rFonts w:asciiTheme="minorHAnsi" w:eastAsia="Calibri" w:hAnsiTheme="minorHAnsi" w:cs="Arial"/>
        </w:rPr>
      </w:pPr>
      <w:r w:rsidRPr="00F661B1">
        <w:rPr>
          <w:rFonts w:asciiTheme="minorHAnsi" w:eastAsia="Calibri" w:hAnsiTheme="minorHAnsi" w:cs="Arial"/>
        </w:rPr>
        <w:t>The Contractor must comply with 2 C.F.R. Part 180, subpart C and 2 C.F.R. Part 1200, subpart C, and must include a requirement to comply with these regulations in any lower tier covered transaction it enters</w:t>
      </w:r>
      <w:r w:rsidRPr="00F661B1">
        <w:rPr>
          <w:rFonts w:asciiTheme="minorHAnsi" w:eastAsia="Calibri" w:hAnsiTheme="minorHAnsi" w:cs="Arial"/>
          <w:spacing w:val="-19"/>
        </w:rPr>
        <w:t xml:space="preserve"> </w:t>
      </w:r>
      <w:r w:rsidRPr="00F661B1">
        <w:rPr>
          <w:rFonts w:asciiTheme="minorHAnsi" w:eastAsia="Calibri" w:hAnsiTheme="minorHAnsi" w:cs="Arial"/>
        </w:rPr>
        <w:t>into.</w:t>
      </w:r>
    </w:p>
    <w:p w14:paraId="650D850C" w14:textId="77777777" w:rsidR="00F661B1" w:rsidRPr="00F661B1" w:rsidRDefault="00F661B1" w:rsidP="00F661B1">
      <w:pPr>
        <w:numPr>
          <w:ilvl w:val="0"/>
          <w:numId w:val="51"/>
        </w:numPr>
        <w:ind w:left="648"/>
        <w:rPr>
          <w:rFonts w:asciiTheme="minorHAnsi" w:eastAsia="Calibri" w:hAnsiTheme="minorHAnsi" w:cs="Arial"/>
        </w:rPr>
      </w:pPr>
      <w:r w:rsidRPr="00F661B1">
        <w:rPr>
          <w:rFonts w:asciiTheme="minorHAnsi" w:eastAsia="Calibri" w:hAnsiTheme="minorHAnsi" w:cs="Arial"/>
        </w:rPr>
        <w:t>This</w:t>
      </w:r>
      <w:r w:rsidRPr="00F661B1">
        <w:rPr>
          <w:rFonts w:asciiTheme="minorHAnsi" w:eastAsia="Calibri" w:hAnsiTheme="minorHAnsi" w:cs="Arial"/>
          <w:spacing w:val="-13"/>
        </w:rPr>
        <w:t xml:space="preserve"> </w:t>
      </w:r>
      <w:r w:rsidRPr="00F661B1">
        <w:rPr>
          <w:rFonts w:asciiTheme="minorHAnsi" w:eastAsia="Calibri" w:hAnsiTheme="minorHAnsi" w:cs="Arial"/>
        </w:rPr>
        <w:t>certification</w:t>
      </w:r>
      <w:r w:rsidRPr="00F661B1">
        <w:rPr>
          <w:rFonts w:asciiTheme="minorHAnsi" w:eastAsia="Calibri" w:hAnsiTheme="minorHAnsi" w:cs="Arial"/>
          <w:spacing w:val="-12"/>
        </w:rPr>
        <w:t xml:space="preserve"> </w:t>
      </w:r>
      <w:r w:rsidRPr="00F661B1">
        <w:rPr>
          <w:rFonts w:asciiTheme="minorHAnsi" w:eastAsia="Calibri" w:hAnsiTheme="minorHAnsi" w:cs="Arial"/>
        </w:rPr>
        <w:t>is</w:t>
      </w:r>
      <w:r w:rsidRPr="00F661B1">
        <w:rPr>
          <w:rFonts w:asciiTheme="minorHAnsi" w:eastAsia="Calibri" w:hAnsiTheme="minorHAnsi" w:cs="Arial"/>
          <w:spacing w:val="-9"/>
        </w:rPr>
        <w:t xml:space="preserve"> </w:t>
      </w:r>
      <w:r w:rsidRPr="00F661B1">
        <w:rPr>
          <w:rFonts w:asciiTheme="minorHAnsi" w:eastAsia="Calibri" w:hAnsiTheme="minorHAnsi" w:cs="Arial"/>
        </w:rPr>
        <w:t>a</w:t>
      </w:r>
      <w:r w:rsidRPr="00F661B1">
        <w:rPr>
          <w:rFonts w:asciiTheme="minorHAnsi" w:eastAsia="Calibri" w:hAnsiTheme="minorHAnsi" w:cs="Arial"/>
          <w:spacing w:val="-12"/>
        </w:rPr>
        <w:t xml:space="preserve"> </w:t>
      </w:r>
      <w:r w:rsidRPr="00F661B1">
        <w:rPr>
          <w:rFonts w:asciiTheme="minorHAnsi" w:eastAsia="Calibri" w:hAnsiTheme="minorHAnsi" w:cs="Arial"/>
        </w:rPr>
        <w:t>material</w:t>
      </w:r>
      <w:r w:rsidRPr="00F661B1">
        <w:rPr>
          <w:rFonts w:asciiTheme="minorHAnsi" w:eastAsia="Calibri" w:hAnsiTheme="minorHAnsi" w:cs="Arial"/>
          <w:spacing w:val="-10"/>
        </w:rPr>
        <w:t xml:space="preserve"> </w:t>
      </w:r>
      <w:r w:rsidRPr="00F661B1">
        <w:rPr>
          <w:rFonts w:asciiTheme="minorHAnsi" w:eastAsia="Calibri" w:hAnsiTheme="minorHAnsi" w:cs="Arial"/>
        </w:rPr>
        <w:t>representation</w:t>
      </w:r>
      <w:r w:rsidRPr="00F661B1">
        <w:rPr>
          <w:rFonts w:asciiTheme="minorHAnsi" w:eastAsia="Calibri" w:hAnsiTheme="minorHAnsi" w:cs="Arial"/>
          <w:spacing w:val="-12"/>
        </w:rPr>
        <w:t xml:space="preserve"> </w:t>
      </w:r>
      <w:r w:rsidRPr="00F661B1">
        <w:rPr>
          <w:rFonts w:asciiTheme="minorHAnsi" w:eastAsia="Calibri" w:hAnsiTheme="minorHAnsi" w:cs="Arial"/>
        </w:rPr>
        <w:t>of</w:t>
      </w:r>
      <w:r w:rsidRPr="00F661B1">
        <w:rPr>
          <w:rFonts w:asciiTheme="minorHAnsi" w:eastAsia="Calibri" w:hAnsiTheme="minorHAnsi" w:cs="Arial"/>
          <w:spacing w:val="-10"/>
        </w:rPr>
        <w:t xml:space="preserve"> </w:t>
      </w:r>
      <w:r w:rsidRPr="00F661B1">
        <w:rPr>
          <w:rFonts w:asciiTheme="minorHAnsi" w:eastAsia="Calibri" w:hAnsiTheme="minorHAnsi" w:cs="Arial"/>
        </w:rPr>
        <w:t>fact</w:t>
      </w:r>
      <w:r w:rsidRPr="00F661B1">
        <w:rPr>
          <w:rFonts w:asciiTheme="minorHAnsi" w:eastAsia="Calibri" w:hAnsiTheme="minorHAnsi" w:cs="Arial"/>
          <w:spacing w:val="-8"/>
        </w:rPr>
        <w:t xml:space="preserve"> </w:t>
      </w:r>
      <w:r w:rsidRPr="00F661B1">
        <w:rPr>
          <w:rFonts w:asciiTheme="minorHAnsi" w:eastAsia="Calibri" w:hAnsiTheme="minorHAnsi" w:cs="Arial"/>
        </w:rPr>
        <w:t>relied</w:t>
      </w:r>
      <w:r w:rsidRPr="00F661B1">
        <w:rPr>
          <w:rFonts w:asciiTheme="minorHAnsi" w:eastAsia="Calibri" w:hAnsiTheme="minorHAnsi" w:cs="Arial"/>
          <w:spacing w:val="-10"/>
        </w:rPr>
        <w:t xml:space="preserve"> </w:t>
      </w:r>
      <w:r w:rsidRPr="00F661B1">
        <w:rPr>
          <w:rFonts w:asciiTheme="minorHAnsi" w:eastAsia="Calibri" w:hAnsiTheme="minorHAnsi" w:cs="Arial"/>
        </w:rPr>
        <w:t>upon</w:t>
      </w:r>
      <w:r w:rsidRPr="00F661B1">
        <w:rPr>
          <w:rFonts w:asciiTheme="minorHAnsi" w:eastAsia="Calibri" w:hAnsiTheme="minorHAnsi" w:cs="Arial"/>
          <w:spacing w:val="-12"/>
        </w:rPr>
        <w:t xml:space="preserve"> </w:t>
      </w:r>
      <w:r w:rsidRPr="00F661B1">
        <w:rPr>
          <w:rFonts w:asciiTheme="minorHAnsi" w:eastAsia="Calibri" w:hAnsiTheme="minorHAnsi" w:cs="Arial"/>
        </w:rPr>
        <w:t>by</w:t>
      </w:r>
      <w:r w:rsidRPr="00F661B1">
        <w:rPr>
          <w:rFonts w:asciiTheme="minorHAnsi" w:eastAsia="Calibri" w:hAnsiTheme="minorHAnsi" w:cs="Arial"/>
          <w:spacing w:val="1"/>
        </w:rPr>
        <w:t xml:space="preserve"> the State. </w:t>
      </w:r>
      <w:r w:rsidRPr="00F661B1">
        <w:rPr>
          <w:rFonts w:asciiTheme="minorHAnsi" w:eastAsia="Calibri" w:hAnsiTheme="minorHAnsi" w:cs="Arial"/>
          <w:spacing w:val="-3"/>
        </w:rPr>
        <w:t xml:space="preserve">If </w:t>
      </w:r>
      <w:r w:rsidRPr="00F661B1">
        <w:rPr>
          <w:rFonts w:asciiTheme="minorHAnsi" w:eastAsia="Calibri" w:hAnsiTheme="minorHAnsi" w:cs="Arial"/>
        </w:rPr>
        <w:t>it is later determined that the</w:t>
      </w:r>
      <w:r w:rsidRPr="00F661B1">
        <w:rPr>
          <w:rFonts w:asciiTheme="minorHAnsi" w:eastAsia="Calibri" w:hAnsiTheme="minorHAnsi" w:cs="Arial"/>
          <w:spacing w:val="-3"/>
        </w:rPr>
        <w:t xml:space="preserve"> </w:t>
      </w:r>
      <w:r w:rsidRPr="00F661B1">
        <w:rPr>
          <w:rFonts w:asciiTheme="minorHAnsi" w:eastAsia="Calibri" w:hAnsiTheme="minorHAnsi" w:cs="Arial"/>
        </w:rPr>
        <w:t>contractor</w:t>
      </w:r>
      <w:r w:rsidRPr="00F661B1">
        <w:rPr>
          <w:rFonts w:asciiTheme="minorHAnsi" w:eastAsia="Calibri" w:hAnsiTheme="minorHAnsi" w:cs="Arial"/>
          <w:spacing w:val="-3"/>
        </w:rPr>
        <w:t xml:space="preserve"> </w:t>
      </w:r>
      <w:r w:rsidRPr="00F661B1">
        <w:rPr>
          <w:rFonts w:asciiTheme="minorHAnsi" w:eastAsia="Calibri" w:hAnsiTheme="minorHAnsi" w:cs="Arial"/>
        </w:rPr>
        <w:t>did</w:t>
      </w:r>
      <w:r w:rsidRPr="00F661B1">
        <w:rPr>
          <w:rFonts w:asciiTheme="minorHAnsi" w:eastAsia="Calibri" w:hAnsiTheme="minorHAnsi" w:cs="Arial"/>
          <w:spacing w:val="-3"/>
        </w:rPr>
        <w:t xml:space="preserve"> </w:t>
      </w:r>
      <w:r w:rsidRPr="00F661B1">
        <w:rPr>
          <w:rFonts w:asciiTheme="minorHAnsi" w:eastAsia="Calibri" w:hAnsiTheme="minorHAnsi" w:cs="Arial"/>
        </w:rPr>
        <w:t>not</w:t>
      </w:r>
      <w:r w:rsidRPr="00F661B1">
        <w:rPr>
          <w:rFonts w:asciiTheme="minorHAnsi" w:eastAsia="Calibri" w:hAnsiTheme="minorHAnsi" w:cs="Arial"/>
          <w:spacing w:val="-3"/>
        </w:rPr>
        <w:t xml:space="preserve"> </w:t>
      </w:r>
      <w:r w:rsidRPr="00F661B1">
        <w:rPr>
          <w:rFonts w:asciiTheme="minorHAnsi" w:eastAsia="Calibri" w:hAnsiTheme="minorHAnsi" w:cs="Arial"/>
        </w:rPr>
        <w:t>comply</w:t>
      </w:r>
      <w:r w:rsidRPr="00F661B1">
        <w:rPr>
          <w:rFonts w:asciiTheme="minorHAnsi" w:eastAsia="Calibri" w:hAnsiTheme="minorHAnsi" w:cs="Arial"/>
          <w:spacing w:val="-3"/>
        </w:rPr>
        <w:t xml:space="preserve"> </w:t>
      </w:r>
      <w:r w:rsidRPr="00F661B1">
        <w:rPr>
          <w:rFonts w:asciiTheme="minorHAnsi" w:eastAsia="Calibri" w:hAnsiTheme="minorHAnsi" w:cs="Arial"/>
        </w:rPr>
        <w:t>with</w:t>
      </w:r>
      <w:r w:rsidRPr="00F661B1">
        <w:rPr>
          <w:rFonts w:asciiTheme="minorHAnsi" w:eastAsia="Calibri" w:hAnsiTheme="minorHAnsi" w:cs="Arial"/>
          <w:spacing w:val="-3"/>
        </w:rPr>
        <w:t xml:space="preserve"> </w:t>
      </w:r>
      <w:r w:rsidRPr="00F661B1">
        <w:rPr>
          <w:rFonts w:asciiTheme="minorHAnsi" w:eastAsia="Calibri" w:hAnsiTheme="minorHAnsi" w:cs="Arial"/>
        </w:rPr>
        <w:t>2</w:t>
      </w:r>
      <w:r w:rsidRPr="00F661B1">
        <w:rPr>
          <w:rFonts w:asciiTheme="minorHAnsi" w:eastAsia="Calibri" w:hAnsiTheme="minorHAnsi" w:cs="Arial"/>
          <w:spacing w:val="-3"/>
        </w:rPr>
        <w:t xml:space="preserve"> </w:t>
      </w:r>
      <w:r w:rsidRPr="00F661B1">
        <w:rPr>
          <w:rFonts w:asciiTheme="minorHAnsi" w:eastAsia="Calibri" w:hAnsiTheme="minorHAnsi" w:cs="Arial"/>
        </w:rPr>
        <w:t>C.F.R.</w:t>
      </w:r>
      <w:r w:rsidRPr="00F661B1">
        <w:rPr>
          <w:rFonts w:asciiTheme="minorHAnsi" w:eastAsia="Calibri" w:hAnsiTheme="minorHAnsi" w:cs="Arial"/>
          <w:spacing w:val="-3"/>
        </w:rPr>
        <w:t xml:space="preserve"> </w:t>
      </w:r>
      <w:r w:rsidRPr="00F661B1">
        <w:rPr>
          <w:rFonts w:asciiTheme="minorHAnsi" w:eastAsia="Calibri" w:hAnsiTheme="minorHAnsi" w:cs="Arial"/>
        </w:rPr>
        <w:t>Part.</w:t>
      </w:r>
      <w:r w:rsidRPr="00F661B1">
        <w:rPr>
          <w:rFonts w:asciiTheme="minorHAnsi" w:eastAsia="Calibri" w:hAnsiTheme="minorHAnsi" w:cs="Arial"/>
          <w:spacing w:val="-3"/>
        </w:rPr>
        <w:t xml:space="preserve"> </w:t>
      </w:r>
      <w:r w:rsidRPr="00F661B1">
        <w:rPr>
          <w:rFonts w:asciiTheme="minorHAnsi" w:eastAsia="Calibri" w:hAnsiTheme="minorHAnsi" w:cs="Arial"/>
        </w:rPr>
        <w:t>180,</w:t>
      </w:r>
      <w:r w:rsidRPr="00F661B1">
        <w:rPr>
          <w:rFonts w:asciiTheme="minorHAnsi" w:eastAsia="Calibri" w:hAnsiTheme="minorHAnsi" w:cs="Arial"/>
          <w:spacing w:val="-2"/>
        </w:rPr>
        <w:t xml:space="preserve"> </w:t>
      </w:r>
      <w:r w:rsidRPr="00F661B1">
        <w:rPr>
          <w:rFonts w:asciiTheme="minorHAnsi" w:eastAsia="Calibri" w:hAnsiTheme="minorHAnsi" w:cs="Arial"/>
        </w:rPr>
        <w:t>subpart</w:t>
      </w:r>
      <w:r w:rsidRPr="00F661B1">
        <w:rPr>
          <w:rFonts w:asciiTheme="minorHAnsi" w:eastAsia="Calibri" w:hAnsiTheme="minorHAnsi" w:cs="Arial"/>
          <w:spacing w:val="-2"/>
        </w:rPr>
        <w:t xml:space="preserve"> </w:t>
      </w:r>
      <w:r w:rsidRPr="00F661B1">
        <w:rPr>
          <w:rFonts w:asciiTheme="minorHAnsi" w:eastAsia="Calibri" w:hAnsiTheme="minorHAnsi" w:cs="Arial"/>
        </w:rPr>
        <w:t>C</w:t>
      </w:r>
      <w:r w:rsidRPr="00F661B1">
        <w:rPr>
          <w:rFonts w:asciiTheme="minorHAnsi" w:eastAsia="Calibri" w:hAnsiTheme="minorHAnsi" w:cs="Arial"/>
          <w:spacing w:val="-4"/>
        </w:rPr>
        <w:t xml:space="preserve"> </w:t>
      </w:r>
      <w:r w:rsidRPr="00F661B1">
        <w:rPr>
          <w:rFonts w:asciiTheme="minorHAnsi" w:eastAsia="Calibri" w:hAnsiTheme="minorHAnsi" w:cs="Arial"/>
        </w:rPr>
        <w:t>and</w:t>
      </w:r>
      <w:r w:rsidRPr="00F661B1">
        <w:rPr>
          <w:rFonts w:asciiTheme="minorHAnsi" w:eastAsia="Calibri" w:hAnsiTheme="minorHAnsi" w:cs="Arial"/>
          <w:spacing w:val="-3"/>
        </w:rPr>
        <w:t xml:space="preserve"> </w:t>
      </w:r>
      <w:r w:rsidRPr="00F661B1">
        <w:rPr>
          <w:rFonts w:asciiTheme="minorHAnsi" w:eastAsia="Calibri" w:hAnsiTheme="minorHAnsi" w:cs="Arial"/>
        </w:rPr>
        <w:t>2</w:t>
      </w:r>
      <w:r w:rsidRPr="00F661B1">
        <w:rPr>
          <w:rFonts w:asciiTheme="minorHAnsi" w:eastAsia="Calibri" w:hAnsiTheme="minorHAnsi" w:cs="Arial"/>
          <w:spacing w:val="-2"/>
        </w:rPr>
        <w:t xml:space="preserve"> </w:t>
      </w:r>
      <w:r w:rsidRPr="00F661B1">
        <w:rPr>
          <w:rFonts w:asciiTheme="minorHAnsi" w:eastAsia="Calibri" w:hAnsiTheme="minorHAnsi" w:cs="Arial"/>
        </w:rPr>
        <w:t>C.F.R. Part. 1200, subpart C, in addition to remedies available to the State, the Federal Government may pursue available remedies, including but not limited to suspension and/or debarment.</w:t>
      </w:r>
    </w:p>
    <w:p w14:paraId="52B61552" w14:textId="77777777" w:rsidR="00F661B1" w:rsidRPr="00F661B1" w:rsidRDefault="00F661B1" w:rsidP="00F661B1">
      <w:pPr>
        <w:numPr>
          <w:ilvl w:val="0"/>
          <w:numId w:val="51"/>
        </w:numPr>
        <w:ind w:left="648"/>
        <w:rPr>
          <w:rFonts w:asciiTheme="minorHAnsi" w:eastAsia="Calibri" w:hAnsiTheme="minorHAnsi"/>
        </w:rPr>
      </w:pPr>
      <w:r w:rsidRPr="00F661B1">
        <w:rPr>
          <w:rFonts w:asciiTheme="minorHAnsi" w:eastAsia="Calibri" w:hAnsiTheme="minorHAnsi" w:cs="Arial"/>
        </w:rPr>
        <w:t xml:space="preserve">The bidder or proposer agrees to comply with the requirements </w:t>
      </w:r>
      <w:r w:rsidRPr="00F661B1">
        <w:rPr>
          <w:rFonts w:asciiTheme="minorHAnsi" w:eastAsia="Calibri" w:hAnsiTheme="minorHAnsi" w:cs="Arial"/>
          <w:spacing w:val="2"/>
        </w:rPr>
        <w:t xml:space="preserve">of 2 </w:t>
      </w:r>
      <w:r w:rsidRPr="00F661B1">
        <w:rPr>
          <w:rFonts w:asciiTheme="minorHAnsi" w:eastAsia="Calibri" w:hAnsiTheme="minorHAnsi" w:cs="Arial"/>
        </w:rPr>
        <w:t>C.F.R. Part 180, subpart C and 2 C.F.R. Part 1200, subpart C while this offer is valid and throughout the period of any contract that may arise from this offer. The bidder or proposer further agrees to include a provision requiring such compliance in its lower tier covered</w:t>
      </w:r>
      <w:r w:rsidRPr="00F661B1">
        <w:rPr>
          <w:rFonts w:asciiTheme="minorHAnsi" w:eastAsia="Calibri" w:hAnsiTheme="minorHAnsi" w:cs="Arial"/>
          <w:spacing w:val="-14"/>
        </w:rPr>
        <w:t xml:space="preserve"> </w:t>
      </w:r>
      <w:r w:rsidRPr="00F661B1">
        <w:rPr>
          <w:rFonts w:asciiTheme="minorHAnsi" w:eastAsia="Calibri" w:hAnsiTheme="minorHAnsi" w:cs="Arial"/>
        </w:rPr>
        <w:t>transactions.</w:t>
      </w:r>
    </w:p>
    <w:p w14:paraId="2E5CBD36" w14:textId="77777777" w:rsidR="00F661B1" w:rsidRPr="00F661B1" w:rsidRDefault="00F661B1" w:rsidP="00F661B1">
      <w:pPr>
        <w:ind w:left="432" w:hanging="432"/>
        <w:rPr>
          <w:rFonts w:asciiTheme="minorHAnsi" w:eastAsia="Calibri" w:hAnsiTheme="minorHAnsi" w:cs="Arial"/>
          <w:b/>
          <w:bCs/>
        </w:rPr>
      </w:pPr>
      <w:r w:rsidRPr="00F661B1">
        <w:rPr>
          <w:rFonts w:asciiTheme="minorHAnsi" w:hAnsiTheme="minorHAnsi" w:cs="Arial"/>
          <w:b/>
          <w:bCs/>
        </w:rPr>
        <w:lastRenderedPageBreak/>
        <w:t xml:space="preserve">H. Byrd Anti-Lobbying Amendment, 31 U.S.C. </w:t>
      </w:r>
      <w:r w:rsidRPr="00F661B1">
        <w:rPr>
          <w:rFonts w:asciiTheme="minorHAnsi" w:eastAsia="Calibri" w:hAnsiTheme="minorHAnsi" w:cs="Arial"/>
          <w:b/>
          <w:bCs/>
        </w:rPr>
        <w:t>§ 1352 (as amended)</w:t>
      </w:r>
    </w:p>
    <w:p w14:paraId="36D392F7" w14:textId="77777777" w:rsidR="00F661B1" w:rsidRPr="00F661B1" w:rsidRDefault="00F661B1" w:rsidP="00F661B1">
      <w:pPr>
        <w:ind w:left="288"/>
        <w:rPr>
          <w:rFonts w:asciiTheme="minorHAnsi" w:hAnsiTheme="minorHAnsi" w:cs="Arial"/>
        </w:rPr>
      </w:pPr>
      <w:r w:rsidRPr="00F661B1">
        <w:rPr>
          <w:rFonts w:asciiTheme="minorHAnsi" w:eastAsia="Calibri" w:hAnsiTheme="minorHAnsi" w:cs="Arial"/>
        </w:rPr>
        <w:t xml:space="preserve">Contractor has applied or bid for an award of </w:t>
      </w:r>
      <w:r w:rsidRPr="00F661B1">
        <w:rPr>
          <w:rFonts w:asciiTheme="minorHAnsi" w:eastAsia="Calibri" w:hAnsiTheme="minorHAnsi" w:cs="Arial"/>
          <w:b/>
          <w:bCs/>
        </w:rPr>
        <w:t>more than</w:t>
      </w:r>
      <w:r w:rsidRPr="00F661B1">
        <w:rPr>
          <w:rFonts w:asciiTheme="minorHAnsi" w:eastAsia="Calibri" w:hAnsiTheme="minorHAnsi" w:cs="Arial"/>
        </w:rPr>
        <w:t xml:space="preserve"> </w:t>
      </w:r>
      <w:r w:rsidRPr="00F661B1">
        <w:rPr>
          <w:rFonts w:asciiTheme="minorHAnsi" w:eastAsia="Calibri" w:hAnsiTheme="minorHAnsi" w:cs="Arial"/>
          <w:b/>
          <w:bCs/>
        </w:rPr>
        <w:t xml:space="preserve">$100,000 </w:t>
      </w:r>
      <w:r w:rsidRPr="00F661B1">
        <w:rPr>
          <w:rFonts w:asciiTheme="minorHAnsi" w:eastAsia="Calibri" w:hAnsiTheme="minorHAnsi" w:cs="Arial"/>
        </w:rPr>
        <w:t xml:space="preserve">and shall file the required certification in </w:t>
      </w:r>
      <w:r w:rsidRPr="00F661B1">
        <w:rPr>
          <w:rFonts w:asciiTheme="minorHAnsi" w:eastAsia="Calibri" w:hAnsiTheme="minorHAnsi" w:cs="Arial"/>
          <w:i/>
          <w:iCs/>
        </w:rPr>
        <w:t>Exhibit 1 – Byrd Anti-Lobbying Certification</w:t>
      </w:r>
      <w:r w:rsidRPr="00F661B1">
        <w:rPr>
          <w:rFonts w:asciiTheme="minorHAnsi" w:eastAsia="Calibri" w:hAnsiTheme="minorHAnsi" w:cs="Arial"/>
        </w:rPr>
        <w:t xml:space="preserve"> attached to the end of this Addendum. Each tier certifies to the tier above that it will not and has not used federally appropriated funds to pay any person or organization for influencing or attempting to influence an officer or employee of any agency, a Member of Congress, officer or employee of Congress, or an employee of a Member of Congress in connection with obtaining any federal contract, grant, or any other award covered by 31 U.S.C. § 1352. Each tier shall also disclose any lobbying with non-federal funds that takes place in connection with obtaining any federal award. Such disclosures are forwarded from tier to tier up to the recipient who in turn will forward the certification(s) to the federal awarding agency.</w:t>
      </w:r>
    </w:p>
    <w:p w14:paraId="6DB9D91B" w14:textId="77777777" w:rsidR="00F661B1" w:rsidRPr="00F661B1" w:rsidRDefault="00F661B1" w:rsidP="00F661B1">
      <w:pPr>
        <w:ind w:left="432" w:hanging="432"/>
        <w:rPr>
          <w:rFonts w:asciiTheme="minorHAnsi" w:eastAsia="Calibri" w:hAnsiTheme="minorHAnsi" w:cs="Arial"/>
          <w:b/>
          <w:bCs/>
        </w:rPr>
      </w:pPr>
      <w:r w:rsidRPr="00F661B1">
        <w:rPr>
          <w:rFonts w:asciiTheme="minorHAnsi" w:hAnsiTheme="minorHAnsi" w:cs="Arial"/>
          <w:b/>
          <w:bCs/>
        </w:rPr>
        <w:t>I. Procurement of Recovered Materials</w:t>
      </w:r>
    </w:p>
    <w:p w14:paraId="0DCAD6AD" w14:textId="77777777" w:rsidR="00F661B1" w:rsidRPr="00F661B1" w:rsidRDefault="00F661B1" w:rsidP="00F661B1">
      <w:pPr>
        <w:ind w:left="288"/>
        <w:rPr>
          <w:rFonts w:asciiTheme="minorHAnsi" w:hAnsiTheme="minorHAnsi" w:cs="Arial"/>
        </w:rPr>
      </w:pPr>
      <w:r w:rsidRPr="00F661B1">
        <w:rPr>
          <w:rFonts w:asciiTheme="minorHAnsi" w:hAnsiTheme="minorHAnsi"/>
        </w:rPr>
        <w:t xml:space="preserve">If this Contract is a procurement to purchase products or items designated by the EPA under </w:t>
      </w:r>
      <w:hyperlink r:id="rId72" w:history="1">
        <w:r w:rsidRPr="00F661B1">
          <w:rPr>
            <w:rFonts w:asciiTheme="minorHAnsi" w:hAnsiTheme="minorHAnsi"/>
            <w:color w:val="0563C1" w:themeColor="hyperlink"/>
            <w:u w:val="single"/>
          </w:rPr>
          <w:t>40 C.F.R. part 247</w:t>
        </w:r>
      </w:hyperlink>
      <w:r w:rsidRPr="00F661B1">
        <w:rPr>
          <w:rFonts w:asciiTheme="minorHAnsi" w:hAnsiTheme="minorHAnsi"/>
        </w:rPr>
        <w:t xml:space="preserve"> during the course of a fiscal year, then u</w:t>
      </w:r>
      <w:r w:rsidRPr="00F661B1">
        <w:rPr>
          <w:rFonts w:asciiTheme="minorHAnsi" w:eastAsia="Calibri" w:hAnsiTheme="minorHAnsi" w:cs="Arial"/>
        </w:rPr>
        <w:t>nder</w:t>
      </w:r>
      <w:r w:rsidRPr="00F661B1">
        <w:rPr>
          <w:rFonts w:asciiTheme="minorHAnsi" w:hAnsiTheme="minorHAnsi" w:cs="Arial"/>
        </w:rPr>
        <w:t xml:space="preserve"> </w:t>
      </w:r>
      <w:hyperlink r:id="rId73" w:history="1">
        <w:r w:rsidRPr="00F661B1">
          <w:rPr>
            <w:rFonts w:asciiTheme="minorHAnsi" w:hAnsiTheme="minorHAnsi" w:cs="Arial"/>
            <w:color w:val="0000FF"/>
            <w:u w:val="single"/>
          </w:rPr>
          <w:t>2 CFR 200.323</w:t>
        </w:r>
      </w:hyperlink>
      <w:r w:rsidRPr="00F661B1">
        <w:rPr>
          <w:rFonts w:asciiTheme="minorHAnsi" w:hAnsiTheme="minorHAnsi" w:cs="Arial"/>
        </w:rPr>
        <w:t>, Contractors</w:t>
      </w:r>
      <w:r w:rsidRPr="00F661B1">
        <w:rPr>
          <w:rFonts w:asciiTheme="minorHAnsi" w:hAnsiTheme="minorHAnsi" w:cs="Arial"/>
          <w:b/>
        </w:rPr>
        <w:t xml:space="preserve"> </w:t>
      </w:r>
      <w:r w:rsidRPr="00F661B1">
        <w:rPr>
          <w:rFonts w:asciiTheme="minorHAnsi" w:hAnsiTheme="minorHAnsi" w:cs="Arial"/>
        </w:rPr>
        <w:t>must comply with section 6002 of the Solid Waste Disposal Act, as amended by the Resource Conservation and Recovery Act.</w:t>
      </w:r>
    </w:p>
    <w:p w14:paraId="399A53AF" w14:textId="77777777" w:rsidR="00F661B1" w:rsidRPr="00F661B1" w:rsidRDefault="00F661B1" w:rsidP="00F661B1">
      <w:pPr>
        <w:widowControl w:val="0"/>
        <w:numPr>
          <w:ilvl w:val="0"/>
          <w:numId w:val="46"/>
        </w:numPr>
        <w:tabs>
          <w:tab w:val="left" w:pos="2392"/>
        </w:tabs>
        <w:autoSpaceDE w:val="0"/>
        <w:autoSpaceDN w:val="0"/>
        <w:ind w:left="648"/>
        <w:rPr>
          <w:rFonts w:asciiTheme="minorHAnsi" w:eastAsia="Calibri" w:hAnsiTheme="minorHAnsi" w:cs="Arial"/>
        </w:rPr>
      </w:pPr>
      <w:r w:rsidRPr="00F661B1">
        <w:rPr>
          <w:rFonts w:asciiTheme="minorHAnsi" w:eastAsia="Calibri" w:hAnsiTheme="minorHAnsi" w:cs="Arial"/>
        </w:rPr>
        <w:t>In</w:t>
      </w:r>
      <w:r w:rsidRPr="00F661B1">
        <w:rPr>
          <w:rFonts w:asciiTheme="minorHAnsi" w:eastAsia="Calibri" w:hAnsiTheme="minorHAnsi" w:cs="Arial"/>
          <w:spacing w:val="-3"/>
        </w:rPr>
        <w:t xml:space="preserve"> </w:t>
      </w:r>
      <w:r w:rsidRPr="00F661B1">
        <w:rPr>
          <w:rFonts w:asciiTheme="minorHAnsi" w:eastAsia="Calibri" w:hAnsiTheme="minorHAnsi" w:cs="Arial"/>
        </w:rPr>
        <w:t>the</w:t>
      </w:r>
      <w:r w:rsidRPr="00F661B1">
        <w:rPr>
          <w:rFonts w:asciiTheme="minorHAnsi" w:eastAsia="Calibri" w:hAnsiTheme="minorHAnsi" w:cs="Arial"/>
          <w:spacing w:val="-2"/>
        </w:rPr>
        <w:t xml:space="preserve"> </w:t>
      </w:r>
      <w:r w:rsidRPr="00F661B1">
        <w:rPr>
          <w:rFonts w:asciiTheme="minorHAnsi" w:eastAsia="Calibri" w:hAnsiTheme="minorHAnsi" w:cs="Arial"/>
        </w:rPr>
        <w:t>performance</w:t>
      </w:r>
      <w:r w:rsidRPr="00F661B1">
        <w:rPr>
          <w:rFonts w:asciiTheme="minorHAnsi" w:eastAsia="Calibri" w:hAnsiTheme="minorHAnsi" w:cs="Arial"/>
          <w:spacing w:val="-4"/>
        </w:rPr>
        <w:t xml:space="preserve"> </w:t>
      </w:r>
      <w:r w:rsidRPr="00F661B1">
        <w:rPr>
          <w:rFonts w:asciiTheme="minorHAnsi" w:eastAsia="Calibri" w:hAnsiTheme="minorHAnsi" w:cs="Arial"/>
        </w:rPr>
        <w:t>of</w:t>
      </w:r>
      <w:r w:rsidRPr="00F661B1">
        <w:rPr>
          <w:rFonts w:asciiTheme="minorHAnsi" w:eastAsia="Calibri" w:hAnsiTheme="minorHAnsi" w:cs="Arial"/>
          <w:spacing w:val="-3"/>
        </w:rPr>
        <w:t xml:space="preserve"> </w:t>
      </w:r>
      <w:r w:rsidRPr="00F661B1">
        <w:rPr>
          <w:rFonts w:asciiTheme="minorHAnsi" w:eastAsia="Calibri" w:hAnsiTheme="minorHAnsi" w:cs="Arial"/>
        </w:rPr>
        <w:t>this</w:t>
      </w:r>
      <w:r w:rsidRPr="00F661B1">
        <w:rPr>
          <w:rFonts w:asciiTheme="minorHAnsi" w:eastAsia="Calibri" w:hAnsiTheme="minorHAnsi" w:cs="Arial"/>
          <w:spacing w:val="-3"/>
        </w:rPr>
        <w:t xml:space="preserve"> </w:t>
      </w:r>
      <w:r w:rsidRPr="00F661B1">
        <w:rPr>
          <w:rFonts w:asciiTheme="minorHAnsi" w:eastAsia="Calibri" w:hAnsiTheme="minorHAnsi" w:cs="Arial"/>
        </w:rPr>
        <w:t>contract,</w:t>
      </w:r>
      <w:r w:rsidRPr="00F661B1">
        <w:rPr>
          <w:rFonts w:asciiTheme="minorHAnsi" w:eastAsia="Calibri" w:hAnsiTheme="minorHAnsi" w:cs="Arial"/>
          <w:spacing w:val="-3"/>
        </w:rPr>
        <w:t xml:space="preserve"> </w:t>
      </w:r>
      <w:r w:rsidRPr="00F661B1">
        <w:rPr>
          <w:rFonts w:asciiTheme="minorHAnsi" w:eastAsia="Calibri" w:hAnsiTheme="minorHAnsi" w:cs="Arial"/>
        </w:rPr>
        <w:t>the</w:t>
      </w:r>
      <w:r w:rsidRPr="00F661B1">
        <w:rPr>
          <w:rFonts w:asciiTheme="minorHAnsi" w:eastAsia="Calibri" w:hAnsiTheme="minorHAnsi" w:cs="Arial"/>
          <w:spacing w:val="-3"/>
        </w:rPr>
        <w:t xml:space="preserve"> </w:t>
      </w:r>
      <w:r w:rsidRPr="00F661B1">
        <w:rPr>
          <w:rFonts w:asciiTheme="minorHAnsi" w:eastAsia="Calibri" w:hAnsiTheme="minorHAnsi" w:cs="Arial"/>
        </w:rPr>
        <w:t>Contractor</w:t>
      </w:r>
      <w:r w:rsidRPr="00F661B1">
        <w:rPr>
          <w:rFonts w:asciiTheme="minorHAnsi" w:eastAsia="Calibri" w:hAnsiTheme="minorHAnsi" w:cs="Arial"/>
          <w:spacing w:val="-3"/>
        </w:rPr>
        <w:t xml:space="preserve"> </w:t>
      </w:r>
      <w:r w:rsidRPr="00F661B1">
        <w:rPr>
          <w:rFonts w:asciiTheme="minorHAnsi" w:eastAsia="Calibri" w:hAnsiTheme="minorHAnsi" w:cs="Arial"/>
        </w:rPr>
        <w:t>shall</w:t>
      </w:r>
      <w:r w:rsidRPr="00F661B1">
        <w:rPr>
          <w:rFonts w:asciiTheme="minorHAnsi" w:eastAsia="Calibri" w:hAnsiTheme="minorHAnsi" w:cs="Arial"/>
          <w:spacing w:val="-4"/>
        </w:rPr>
        <w:t xml:space="preserve"> </w:t>
      </w:r>
      <w:r w:rsidRPr="00F661B1">
        <w:rPr>
          <w:rFonts w:asciiTheme="minorHAnsi" w:eastAsia="Calibri" w:hAnsiTheme="minorHAnsi" w:cs="Arial"/>
        </w:rPr>
        <w:t>make</w:t>
      </w:r>
      <w:r w:rsidRPr="00F661B1">
        <w:rPr>
          <w:rFonts w:asciiTheme="minorHAnsi" w:eastAsia="Calibri" w:hAnsiTheme="minorHAnsi" w:cs="Arial"/>
          <w:spacing w:val="-24"/>
        </w:rPr>
        <w:t xml:space="preserve"> </w:t>
      </w:r>
      <w:r w:rsidRPr="00F661B1">
        <w:rPr>
          <w:rFonts w:asciiTheme="minorHAnsi" w:eastAsia="Calibri" w:hAnsiTheme="minorHAnsi" w:cs="Arial"/>
        </w:rPr>
        <w:t>maximum use of products containing recovered materials that are EPA-designated items unless the product cannot be</w:t>
      </w:r>
      <w:r w:rsidRPr="00F661B1">
        <w:rPr>
          <w:rFonts w:asciiTheme="minorHAnsi" w:eastAsia="Calibri" w:hAnsiTheme="minorHAnsi" w:cs="Arial"/>
          <w:spacing w:val="-10"/>
        </w:rPr>
        <w:t xml:space="preserve"> </w:t>
      </w:r>
      <w:r w:rsidRPr="00F661B1">
        <w:rPr>
          <w:rFonts w:asciiTheme="minorHAnsi" w:eastAsia="Calibri" w:hAnsiTheme="minorHAnsi" w:cs="Arial"/>
        </w:rPr>
        <w:t>acquired:</w:t>
      </w:r>
    </w:p>
    <w:p w14:paraId="70893A30" w14:textId="77777777" w:rsidR="00F661B1" w:rsidRPr="00F661B1" w:rsidRDefault="00F661B1" w:rsidP="00F661B1">
      <w:pPr>
        <w:widowControl w:val="0"/>
        <w:numPr>
          <w:ilvl w:val="1"/>
          <w:numId w:val="48"/>
        </w:numPr>
        <w:autoSpaceDE w:val="0"/>
        <w:autoSpaceDN w:val="0"/>
        <w:ind w:left="1080"/>
        <w:rPr>
          <w:rFonts w:asciiTheme="minorHAnsi" w:eastAsia="Calibri" w:hAnsiTheme="minorHAnsi" w:cs="Arial"/>
          <w:lang w:bidi="en-US"/>
        </w:rPr>
      </w:pPr>
      <w:r w:rsidRPr="00F661B1">
        <w:rPr>
          <w:rFonts w:asciiTheme="minorHAnsi" w:eastAsia="Calibri" w:hAnsiTheme="minorHAnsi" w:cs="Arial"/>
          <w:lang w:bidi="en-US"/>
        </w:rPr>
        <w:t>Competitively within a timeframe providing for compliance with the contract performance</w:t>
      </w:r>
      <w:r w:rsidRPr="00F661B1">
        <w:rPr>
          <w:rFonts w:asciiTheme="minorHAnsi" w:eastAsia="Calibri" w:hAnsiTheme="minorHAnsi" w:cs="Arial"/>
          <w:spacing w:val="-13"/>
          <w:lang w:bidi="en-US"/>
        </w:rPr>
        <w:t xml:space="preserve"> </w:t>
      </w:r>
      <w:r w:rsidRPr="00F661B1">
        <w:rPr>
          <w:rFonts w:asciiTheme="minorHAnsi" w:eastAsia="Calibri" w:hAnsiTheme="minorHAnsi" w:cs="Arial"/>
          <w:lang w:bidi="en-US"/>
        </w:rPr>
        <w:t>schedule;</w:t>
      </w:r>
    </w:p>
    <w:p w14:paraId="5B8A2691" w14:textId="77777777" w:rsidR="00F661B1" w:rsidRPr="00F661B1" w:rsidRDefault="00F661B1" w:rsidP="00F661B1">
      <w:pPr>
        <w:widowControl w:val="0"/>
        <w:numPr>
          <w:ilvl w:val="1"/>
          <w:numId w:val="48"/>
        </w:numPr>
        <w:autoSpaceDE w:val="0"/>
        <w:autoSpaceDN w:val="0"/>
        <w:ind w:left="1080"/>
        <w:rPr>
          <w:rFonts w:asciiTheme="minorHAnsi" w:eastAsia="Calibri" w:hAnsiTheme="minorHAnsi" w:cs="Arial"/>
          <w:lang w:bidi="en-US"/>
        </w:rPr>
      </w:pPr>
      <w:r w:rsidRPr="00F661B1">
        <w:rPr>
          <w:rFonts w:asciiTheme="minorHAnsi" w:eastAsia="Calibri" w:hAnsiTheme="minorHAnsi" w:cs="Arial"/>
          <w:lang w:bidi="en-US"/>
        </w:rPr>
        <w:t>Meeting contract performance requirements;</w:t>
      </w:r>
      <w:r w:rsidRPr="00F661B1">
        <w:rPr>
          <w:rFonts w:asciiTheme="minorHAnsi" w:eastAsia="Calibri" w:hAnsiTheme="minorHAnsi" w:cs="Arial"/>
          <w:spacing w:val="-12"/>
          <w:lang w:bidi="en-US"/>
        </w:rPr>
        <w:t xml:space="preserve"> </w:t>
      </w:r>
      <w:r w:rsidRPr="00F661B1">
        <w:rPr>
          <w:rFonts w:asciiTheme="minorHAnsi" w:eastAsia="Calibri" w:hAnsiTheme="minorHAnsi" w:cs="Arial"/>
          <w:lang w:bidi="en-US"/>
        </w:rPr>
        <w:t>or</w:t>
      </w:r>
    </w:p>
    <w:p w14:paraId="5DF66E80" w14:textId="77777777" w:rsidR="00F661B1" w:rsidRPr="00F661B1" w:rsidRDefault="00F661B1" w:rsidP="00F661B1">
      <w:pPr>
        <w:widowControl w:val="0"/>
        <w:numPr>
          <w:ilvl w:val="1"/>
          <w:numId w:val="48"/>
        </w:numPr>
        <w:autoSpaceDE w:val="0"/>
        <w:autoSpaceDN w:val="0"/>
        <w:ind w:left="1080"/>
        <w:rPr>
          <w:rFonts w:asciiTheme="minorHAnsi" w:eastAsia="Calibri" w:hAnsiTheme="minorHAnsi" w:cs="Arial"/>
          <w:lang w:bidi="en-US"/>
        </w:rPr>
      </w:pPr>
      <w:r w:rsidRPr="00F661B1">
        <w:rPr>
          <w:rFonts w:asciiTheme="minorHAnsi" w:eastAsia="Calibri" w:hAnsiTheme="minorHAnsi" w:cs="Arial"/>
          <w:lang w:bidi="en-US"/>
        </w:rPr>
        <w:t>At a reasonable</w:t>
      </w:r>
      <w:r w:rsidRPr="00F661B1">
        <w:rPr>
          <w:rFonts w:asciiTheme="minorHAnsi" w:eastAsia="Calibri" w:hAnsiTheme="minorHAnsi" w:cs="Arial"/>
          <w:spacing w:val="-11"/>
          <w:lang w:bidi="en-US"/>
        </w:rPr>
        <w:t xml:space="preserve"> </w:t>
      </w:r>
      <w:r w:rsidRPr="00F661B1">
        <w:rPr>
          <w:rFonts w:asciiTheme="minorHAnsi" w:eastAsia="Calibri" w:hAnsiTheme="minorHAnsi" w:cs="Arial"/>
          <w:lang w:bidi="en-US"/>
        </w:rPr>
        <w:t>price.</w:t>
      </w:r>
    </w:p>
    <w:p w14:paraId="51FA1EEF" w14:textId="77777777" w:rsidR="00F661B1" w:rsidRPr="00F661B1" w:rsidRDefault="00F661B1" w:rsidP="00F661B1">
      <w:pPr>
        <w:widowControl w:val="0"/>
        <w:numPr>
          <w:ilvl w:val="0"/>
          <w:numId w:val="46"/>
        </w:numPr>
        <w:tabs>
          <w:tab w:val="left" w:pos="2392"/>
        </w:tabs>
        <w:autoSpaceDE w:val="0"/>
        <w:autoSpaceDN w:val="0"/>
        <w:ind w:left="648"/>
        <w:rPr>
          <w:rFonts w:asciiTheme="minorHAnsi" w:eastAsia="Calibri" w:hAnsiTheme="minorHAnsi" w:cs="Arial"/>
        </w:rPr>
      </w:pPr>
      <w:r w:rsidRPr="00F661B1">
        <w:rPr>
          <w:rFonts w:asciiTheme="minorHAnsi" w:eastAsia="Calibri" w:hAnsiTheme="minorHAnsi" w:cs="Arial"/>
        </w:rPr>
        <w:t>Information about this requirement, along with the list of EPA- designated items, is available at EPA’s Comprehensive</w:t>
      </w:r>
      <w:r w:rsidRPr="00F661B1">
        <w:rPr>
          <w:rFonts w:asciiTheme="minorHAnsi" w:eastAsia="Calibri" w:hAnsiTheme="minorHAnsi" w:cs="Arial"/>
          <w:spacing w:val="-31"/>
        </w:rPr>
        <w:t xml:space="preserve"> </w:t>
      </w:r>
      <w:r w:rsidRPr="00F661B1">
        <w:rPr>
          <w:rFonts w:asciiTheme="minorHAnsi" w:eastAsia="Calibri" w:hAnsiTheme="minorHAnsi" w:cs="Arial"/>
        </w:rPr>
        <w:t>Procurement Guidelines web site,</w:t>
      </w:r>
      <w:r w:rsidRPr="00F661B1">
        <w:rPr>
          <w:rFonts w:asciiTheme="minorHAnsi" w:eastAsia="Calibri" w:hAnsiTheme="minorHAnsi" w:cs="Arial"/>
          <w:color w:val="0000FF"/>
        </w:rPr>
        <w:t xml:space="preserve"> </w:t>
      </w:r>
      <w:hyperlink r:id="rId74">
        <w:r w:rsidRPr="00F661B1">
          <w:rPr>
            <w:rFonts w:asciiTheme="minorHAnsi" w:eastAsia="Calibri" w:hAnsiTheme="minorHAnsi" w:cs="Arial"/>
            <w:color w:val="0000FF"/>
            <w:u w:val="single" w:color="0000FF"/>
          </w:rPr>
          <w:t>https://www.epa.gov/smm/comprehensive</w:t>
        </w:r>
      </w:hyperlink>
      <w:hyperlink r:id="rId75">
        <w:r w:rsidRPr="00F661B1">
          <w:rPr>
            <w:rFonts w:asciiTheme="minorHAnsi" w:eastAsia="Calibri" w:hAnsiTheme="minorHAnsi" w:cs="Arial"/>
            <w:color w:val="0000FF"/>
            <w:u w:val="single" w:color="0000FF"/>
          </w:rPr>
          <w:t>-</w:t>
        </w:r>
      </w:hyperlink>
      <w:hyperlink r:id="rId76">
        <w:r w:rsidRPr="00F661B1">
          <w:rPr>
            <w:rFonts w:asciiTheme="minorHAnsi" w:eastAsia="Calibri" w:hAnsiTheme="minorHAnsi" w:cs="Arial"/>
            <w:color w:val="0000FF"/>
            <w:u w:val="single" w:color="0000FF"/>
          </w:rPr>
          <w:t xml:space="preserve"> procurement-guideline-cpg-program</w:t>
        </w:r>
        <w:r w:rsidRPr="00F661B1">
          <w:rPr>
            <w:rFonts w:asciiTheme="minorHAnsi" w:eastAsia="Calibri" w:hAnsiTheme="minorHAnsi" w:cs="Arial"/>
          </w:rPr>
          <w:t>.</w:t>
        </w:r>
      </w:hyperlink>
    </w:p>
    <w:p w14:paraId="03818906" w14:textId="77777777" w:rsidR="00F661B1" w:rsidRPr="00F661B1" w:rsidRDefault="00F661B1" w:rsidP="00F661B1">
      <w:pPr>
        <w:widowControl w:val="0"/>
        <w:numPr>
          <w:ilvl w:val="0"/>
          <w:numId w:val="46"/>
        </w:numPr>
        <w:tabs>
          <w:tab w:val="left" w:pos="2392"/>
        </w:tabs>
        <w:autoSpaceDE w:val="0"/>
        <w:autoSpaceDN w:val="0"/>
        <w:ind w:left="648"/>
        <w:rPr>
          <w:rFonts w:asciiTheme="minorHAnsi" w:eastAsia="Calibri" w:hAnsiTheme="minorHAnsi" w:cs="Arial"/>
        </w:rPr>
      </w:pPr>
      <w:r w:rsidRPr="00F661B1">
        <w:rPr>
          <w:rFonts w:asciiTheme="minorHAnsi" w:eastAsia="Calibri" w:hAnsiTheme="minorHAnsi" w:cs="Arial"/>
          <w:spacing w:val="-2"/>
        </w:rPr>
        <w:t>The</w:t>
      </w:r>
      <w:r w:rsidRPr="00F661B1">
        <w:rPr>
          <w:rFonts w:asciiTheme="minorHAnsi" w:eastAsia="Calibri" w:hAnsiTheme="minorHAnsi" w:cs="Arial"/>
        </w:rPr>
        <w:t xml:space="preserve"> Contractor also agrees to comply with all other applicable requirements</w:t>
      </w:r>
      <w:r w:rsidRPr="00F661B1">
        <w:rPr>
          <w:rFonts w:asciiTheme="minorHAnsi" w:eastAsia="Calibri" w:hAnsiTheme="minorHAnsi" w:cs="Arial"/>
          <w:spacing w:val="-3"/>
        </w:rPr>
        <w:t xml:space="preserve"> </w:t>
      </w:r>
      <w:r w:rsidRPr="00F661B1">
        <w:rPr>
          <w:rFonts w:asciiTheme="minorHAnsi" w:eastAsia="Calibri" w:hAnsiTheme="minorHAnsi" w:cs="Arial"/>
        </w:rPr>
        <w:t>of</w:t>
      </w:r>
      <w:r w:rsidRPr="00F661B1">
        <w:rPr>
          <w:rFonts w:asciiTheme="minorHAnsi" w:eastAsia="Calibri" w:hAnsiTheme="minorHAnsi" w:cs="Arial"/>
          <w:spacing w:val="-4"/>
        </w:rPr>
        <w:t xml:space="preserve"> </w:t>
      </w:r>
      <w:r w:rsidRPr="00F661B1">
        <w:rPr>
          <w:rFonts w:asciiTheme="minorHAnsi" w:eastAsia="Calibri" w:hAnsiTheme="minorHAnsi" w:cs="Arial"/>
        </w:rPr>
        <w:t>Section</w:t>
      </w:r>
      <w:r w:rsidRPr="00F661B1">
        <w:rPr>
          <w:rFonts w:asciiTheme="minorHAnsi" w:eastAsia="Calibri" w:hAnsiTheme="minorHAnsi" w:cs="Arial"/>
          <w:spacing w:val="-3"/>
        </w:rPr>
        <w:t xml:space="preserve"> </w:t>
      </w:r>
      <w:r w:rsidRPr="00F661B1">
        <w:rPr>
          <w:rFonts w:asciiTheme="minorHAnsi" w:eastAsia="Calibri" w:hAnsiTheme="minorHAnsi" w:cs="Arial"/>
        </w:rPr>
        <w:t>6002</w:t>
      </w:r>
      <w:r w:rsidRPr="00F661B1">
        <w:rPr>
          <w:rFonts w:asciiTheme="minorHAnsi" w:eastAsia="Calibri" w:hAnsiTheme="minorHAnsi" w:cs="Arial"/>
          <w:spacing w:val="-3"/>
        </w:rPr>
        <w:t xml:space="preserve"> </w:t>
      </w:r>
      <w:r w:rsidRPr="00F661B1">
        <w:rPr>
          <w:rFonts w:asciiTheme="minorHAnsi" w:eastAsia="Calibri" w:hAnsiTheme="minorHAnsi" w:cs="Arial"/>
        </w:rPr>
        <w:t>of</w:t>
      </w:r>
      <w:r w:rsidRPr="00F661B1">
        <w:rPr>
          <w:rFonts w:asciiTheme="minorHAnsi" w:eastAsia="Calibri" w:hAnsiTheme="minorHAnsi" w:cs="Arial"/>
          <w:spacing w:val="-3"/>
        </w:rPr>
        <w:t xml:space="preserve"> </w:t>
      </w:r>
      <w:r w:rsidRPr="00F661B1">
        <w:rPr>
          <w:rFonts w:asciiTheme="minorHAnsi" w:eastAsia="Calibri" w:hAnsiTheme="minorHAnsi" w:cs="Arial"/>
        </w:rPr>
        <w:t>the</w:t>
      </w:r>
      <w:r w:rsidRPr="00F661B1">
        <w:rPr>
          <w:rFonts w:asciiTheme="minorHAnsi" w:eastAsia="Calibri" w:hAnsiTheme="minorHAnsi" w:cs="Arial"/>
          <w:spacing w:val="-3"/>
        </w:rPr>
        <w:t xml:space="preserve"> </w:t>
      </w:r>
      <w:r w:rsidRPr="00F661B1">
        <w:rPr>
          <w:rFonts w:asciiTheme="minorHAnsi" w:eastAsia="Calibri" w:hAnsiTheme="minorHAnsi" w:cs="Arial"/>
        </w:rPr>
        <w:t>Solid</w:t>
      </w:r>
      <w:r w:rsidRPr="00F661B1">
        <w:rPr>
          <w:rFonts w:asciiTheme="minorHAnsi" w:eastAsia="Calibri" w:hAnsiTheme="minorHAnsi" w:cs="Arial"/>
          <w:spacing w:val="-4"/>
        </w:rPr>
        <w:t xml:space="preserve"> </w:t>
      </w:r>
      <w:r w:rsidRPr="00F661B1">
        <w:rPr>
          <w:rFonts w:asciiTheme="minorHAnsi" w:eastAsia="Calibri" w:hAnsiTheme="minorHAnsi" w:cs="Arial"/>
        </w:rPr>
        <w:t>Waste</w:t>
      </w:r>
      <w:r w:rsidRPr="00F661B1">
        <w:rPr>
          <w:rFonts w:asciiTheme="minorHAnsi" w:eastAsia="Calibri" w:hAnsiTheme="minorHAnsi" w:cs="Arial"/>
          <w:spacing w:val="-3"/>
        </w:rPr>
        <w:t xml:space="preserve"> </w:t>
      </w:r>
      <w:r w:rsidRPr="00F661B1">
        <w:rPr>
          <w:rFonts w:asciiTheme="minorHAnsi" w:eastAsia="Calibri" w:hAnsiTheme="minorHAnsi" w:cs="Arial"/>
        </w:rPr>
        <w:t>Disposal</w:t>
      </w:r>
      <w:r w:rsidRPr="00F661B1">
        <w:rPr>
          <w:rFonts w:asciiTheme="minorHAnsi" w:eastAsia="Calibri" w:hAnsiTheme="minorHAnsi" w:cs="Arial"/>
          <w:spacing w:val="-24"/>
        </w:rPr>
        <w:t xml:space="preserve"> </w:t>
      </w:r>
      <w:r w:rsidRPr="00F661B1">
        <w:rPr>
          <w:rFonts w:asciiTheme="minorHAnsi" w:eastAsia="Calibri" w:hAnsiTheme="minorHAnsi" w:cs="Arial"/>
        </w:rPr>
        <w:t>Act.</w:t>
      </w:r>
    </w:p>
    <w:p w14:paraId="1B7268A0" w14:textId="77777777" w:rsidR="00F661B1" w:rsidRPr="00F661B1" w:rsidRDefault="00F661B1" w:rsidP="00F661B1">
      <w:pPr>
        <w:ind w:left="432" w:hanging="432"/>
        <w:rPr>
          <w:rFonts w:asciiTheme="minorHAnsi" w:hAnsiTheme="minorHAnsi" w:cs="Arial"/>
          <w:b/>
          <w:bCs/>
        </w:rPr>
      </w:pPr>
      <w:r w:rsidRPr="00F661B1">
        <w:rPr>
          <w:rFonts w:asciiTheme="minorHAnsi" w:eastAsia="Calibri" w:hAnsiTheme="minorHAnsi" w:cs="Arial"/>
          <w:b/>
          <w:bCs/>
        </w:rPr>
        <w:t>J. Prohibition on Contracting for Covered Telecommunications Equipment or Services</w:t>
      </w:r>
    </w:p>
    <w:p w14:paraId="0F247382" w14:textId="77777777" w:rsidR="00F661B1" w:rsidRPr="00F661B1" w:rsidRDefault="00F661B1" w:rsidP="00F661B1">
      <w:pPr>
        <w:tabs>
          <w:tab w:val="num" w:pos="432"/>
        </w:tabs>
        <w:ind w:left="432" w:hanging="432"/>
        <w:rPr>
          <w:rFonts w:asciiTheme="minorHAnsi" w:hAnsiTheme="minorHAnsi" w:cs="Arial"/>
        </w:rPr>
      </w:pPr>
      <w:r w:rsidRPr="00F661B1">
        <w:rPr>
          <w:rFonts w:asciiTheme="minorHAnsi" w:hAnsiTheme="minorHAnsi" w:cs="Arial"/>
        </w:rPr>
        <w:t>Contractor acknowledges and agrees that</w:t>
      </w:r>
      <w:r w:rsidRPr="00F661B1">
        <w:rPr>
          <w:rFonts w:asciiTheme="minorHAnsi" w:hAnsiTheme="minorHAnsi" w:cs="Arial"/>
          <w:b/>
          <w:bCs/>
        </w:rPr>
        <w:t xml:space="preserve"> </w:t>
      </w:r>
      <w:hyperlink r:id="rId77" w:history="1">
        <w:r w:rsidRPr="00F661B1">
          <w:rPr>
            <w:rFonts w:asciiTheme="minorHAnsi" w:hAnsiTheme="minorHAnsi" w:cs="Arial"/>
            <w:color w:val="0563C1" w:themeColor="hyperlink"/>
            <w:u w:val="single"/>
          </w:rPr>
          <w:t>Section 889(b) of the John S. McCain National Defense Authorization Act for Fiscal Year 2019, Pub. L. No. 115-232</w:t>
        </w:r>
      </w:hyperlink>
      <w:r w:rsidRPr="00F661B1">
        <w:rPr>
          <w:rFonts w:asciiTheme="minorHAnsi" w:hAnsiTheme="minorHAnsi" w:cs="Arial"/>
          <w:color w:val="0563C1" w:themeColor="hyperlink"/>
          <w:u w:val="single"/>
        </w:rPr>
        <w:t xml:space="preserve"> (the “McCain Act”)</w:t>
      </w:r>
      <w:r w:rsidRPr="00F661B1">
        <w:rPr>
          <w:rFonts w:asciiTheme="minorHAnsi" w:hAnsiTheme="minorHAnsi" w:cs="Arial"/>
        </w:rPr>
        <w:t xml:space="preserve">, and </w:t>
      </w:r>
      <w:hyperlink r:id="rId78" w:history="1">
        <w:r w:rsidRPr="00F661B1">
          <w:rPr>
            <w:rFonts w:asciiTheme="minorHAnsi" w:hAnsiTheme="minorHAnsi" w:cs="Arial"/>
            <w:color w:val="0000FF"/>
            <w:u w:val="single"/>
          </w:rPr>
          <w:t>2 C.F.R. §200.216</w:t>
        </w:r>
      </w:hyperlink>
      <w:r w:rsidRPr="00F661B1">
        <w:rPr>
          <w:rFonts w:asciiTheme="minorHAnsi" w:hAnsiTheme="minorHAnsi" w:cs="Arial"/>
        </w:rPr>
        <w:t>, prohibit the obligation or expending of federal award funds on certain telecommunication products or with certain entities for national security reasons on or after August 13, 2020.</w:t>
      </w:r>
    </w:p>
    <w:p w14:paraId="046FEA3E" w14:textId="77777777" w:rsidR="00F661B1" w:rsidRPr="00F661B1" w:rsidRDefault="00F661B1" w:rsidP="00F661B1">
      <w:pPr>
        <w:tabs>
          <w:tab w:val="num" w:pos="432"/>
        </w:tabs>
        <w:ind w:left="432" w:hanging="432"/>
        <w:rPr>
          <w:rFonts w:asciiTheme="minorHAnsi" w:hAnsiTheme="minorHAnsi" w:cs="Arial"/>
        </w:rPr>
      </w:pPr>
      <w:r w:rsidRPr="00F661B1" w:rsidDel="00BE0303">
        <w:rPr>
          <w:rFonts w:asciiTheme="minorHAnsi" w:hAnsiTheme="minorHAnsi" w:cs="Arial"/>
        </w:rPr>
        <w:t>D</w:t>
      </w:r>
      <w:r w:rsidRPr="00F661B1" w:rsidDel="00BE0303">
        <w:rPr>
          <w:rFonts w:asciiTheme="minorHAnsi" w:eastAsia="Calibri" w:hAnsiTheme="minorHAnsi" w:cs="Arial"/>
        </w:rPr>
        <w:t>uring performance of this Contract, the Contractor agrees as follows:</w:t>
      </w:r>
    </w:p>
    <w:p w14:paraId="5479FFD9" w14:textId="77777777" w:rsidR="00F661B1" w:rsidRPr="00F661B1" w:rsidRDefault="00F661B1" w:rsidP="00F661B1">
      <w:pPr>
        <w:numPr>
          <w:ilvl w:val="0"/>
          <w:numId w:val="54"/>
        </w:numPr>
        <w:rPr>
          <w:rFonts w:asciiTheme="minorHAnsi" w:hAnsiTheme="minorHAnsi" w:cs="Arial"/>
        </w:rPr>
      </w:pPr>
      <w:r w:rsidRPr="00F661B1">
        <w:rPr>
          <w:rFonts w:asciiTheme="minorHAnsi" w:hAnsiTheme="minorHAnsi" w:cs="Arial"/>
          <w:i/>
          <w:iCs/>
        </w:rPr>
        <w:t xml:space="preserve">Definitions. </w:t>
      </w:r>
      <w:r w:rsidRPr="00F661B1">
        <w:rPr>
          <w:rFonts w:asciiTheme="minorHAnsi" w:hAnsiTheme="minorHAnsi" w:cs="Arial"/>
        </w:rPr>
        <w:t xml:space="preserve">As used in this Section J. </w:t>
      </w:r>
      <w:r w:rsidRPr="00F661B1">
        <w:rPr>
          <w:rFonts w:asciiTheme="minorHAnsi" w:eastAsia="Calibri" w:hAnsiTheme="minorHAnsi" w:cs="Arial"/>
        </w:rPr>
        <w:t>Prohibition on Contracting for Covered Telecommunications Equipment or Services (“Section J”)</w:t>
      </w:r>
      <w:r w:rsidRPr="00F661B1">
        <w:rPr>
          <w:rFonts w:asciiTheme="minorHAnsi" w:hAnsiTheme="minorHAnsi" w:cs="Arial"/>
        </w:rPr>
        <w:t>:</w:t>
      </w:r>
    </w:p>
    <w:p w14:paraId="675911EE" w14:textId="77777777" w:rsidR="00F661B1" w:rsidRPr="00F661B1" w:rsidRDefault="00F661B1" w:rsidP="00F661B1">
      <w:pPr>
        <w:numPr>
          <w:ilvl w:val="1"/>
          <w:numId w:val="54"/>
        </w:numPr>
        <w:rPr>
          <w:rFonts w:asciiTheme="minorHAnsi" w:hAnsiTheme="minorHAnsi" w:cs="Arial"/>
        </w:rPr>
      </w:pPr>
      <w:r w:rsidRPr="00F661B1">
        <w:rPr>
          <w:rFonts w:asciiTheme="minorHAnsi" w:hAnsiTheme="minorHAnsi" w:cs="Arial"/>
        </w:rPr>
        <w:t xml:space="preserve"> the terms “backhaul,” “critical technology,” “interconnection arrangements,” “reasonable inquiry,” “roaming,” and “substantial or essential component” have the meanings defined in 48 CFR § 4.2101;</w:t>
      </w:r>
    </w:p>
    <w:p w14:paraId="5F11B917" w14:textId="77777777" w:rsidR="00F661B1" w:rsidRPr="00F661B1" w:rsidRDefault="00F661B1" w:rsidP="00F661B1">
      <w:pPr>
        <w:numPr>
          <w:ilvl w:val="1"/>
          <w:numId w:val="54"/>
        </w:numPr>
        <w:rPr>
          <w:rFonts w:asciiTheme="minorHAnsi" w:hAnsiTheme="minorHAnsi" w:cs="Arial"/>
        </w:rPr>
      </w:pPr>
      <w:r w:rsidRPr="00F661B1">
        <w:rPr>
          <w:rFonts w:asciiTheme="minorHAnsi" w:hAnsiTheme="minorHAnsi" w:cs="Arial"/>
        </w:rPr>
        <w:lastRenderedPageBreak/>
        <w:t>the term “covered foreign country” has the meanings defined in § 889(f)(2) of the McCain Act; and</w:t>
      </w:r>
    </w:p>
    <w:p w14:paraId="45F69B32" w14:textId="77777777" w:rsidR="00F661B1" w:rsidRPr="00F661B1" w:rsidRDefault="00F661B1" w:rsidP="00F661B1">
      <w:pPr>
        <w:numPr>
          <w:ilvl w:val="1"/>
          <w:numId w:val="54"/>
        </w:numPr>
        <w:rPr>
          <w:rFonts w:asciiTheme="minorHAnsi" w:hAnsiTheme="minorHAnsi" w:cs="Arial"/>
        </w:rPr>
      </w:pPr>
      <w:r w:rsidRPr="00F661B1">
        <w:rPr>
          <w:rFonts w:asciiTheme="minorHAnsi" w:hAnsiTheme="minorHAnsi" w:cs="Arial"/>
        </w:rPr>
        <w:t>the term “covered telecommunications equipment or services” has the meaning defined in § 889(f)(3) of the McCain Act.</w:t>
      </w:r>
    </w:p>
    <w:p w14:paraId="20AC9FF6" w14:textId="77777777" w:rsidR="00F661B1" w:rsidRPr="00F661B1" w:rsidRDefault="00F661B1" w:rsidP="00F661B1">
      <w:pPr>
        <w:numPr>
          <w:ilvl w:val="0"/>
          <w:numId w:val="54"/>
        </w:numPr>
        <w:rPr>
          <w:rFonts w:asciiTheme="minorHAnsi" w:hAnsiTheme="minorHAnsi" w:cs="Arial"/>
        </w:rPr>
      </w:pPr>
      <w:r w:rsidRPr="00F661B1">
        <w:rPr>
          <w:rFonts w:asciiTheme="minorHAnsi" w:hAnsiTheme="minorHAnsi" w:cs="Arial"/>
          <w:i/>
          <w:iCs/>
        </w:rPr>
        <w:t>Prohibitions</w:t>
      </w:r>
      <w:r w:rsidRPr="00F661B1">
        <w:rPr>
          <w:rFonts w:asciiTheme="minorHAnsi" w:hAnsiTheme="minorHAnsi" w:cs="Arial"/>
        </w:rPr>
        <w:t>.</w:t>
      </w:r>
    </w:p>
    <w:p w14:paraId="19816F32" w14:textId="77777777" w:rsidR="00F661B1" w:rsidRPr="00F661B1" w:rsidRDefault="00F661B1" w:rsidP="00F661B1">
      <w:pPr>
        <w:numPr>
          <w:ilvl w:val="1"/>
          <w:numId w:val="54"/>
        </w:numPr>
        <w:rPr>
          <w:rFonts w:asciiTheme="minorHAnsi" w:hAnsiTheme="minorHAnsi" w:cs="Arial"/>
        </w:rPr>
      </w:pPr>
      <w:r w:rsidRPr="00F661B1">
        <w:rPr>
          <w:rFonts w:asciiTheme="minorHAnsi" w:hAnsiTheme="minorHAnsi" w:cs="Arial"/>
        </w:rPr>
        <w:t>Unless an exception in paragraph (c) of this Section J applies, neither the Contractor nor any of its subcontractors may use funds received under this Contract to:</w:t>
      </w:r>
    </w:p>
    <w:p w14:paraId="159387F1" w14:textId="77777777" w:rsidR="00F661B1" w:rsidRPr="00F661B1" w:rsidRDefault="00F661B1" w:rsidP="00F661B1">
      <w:pPr>
        <w:numPr>
          <w:ilvl w:val="2"/>
          <w:numId w:val="54"/>
        </w:numPr>
        <w:rPr>
          <w:rFonts w:asciiTheme="minorHAnsi" w:hAnsiTheme="minorHAnsi" w:cs="Arial"/>
        </w:rPr>
      </w:pPr>
      <w:r w:rsidRPr="00F661B1">
        <w:rPr>
          <w:rFonts w:asciiTheme="minorHAnsi" w:hAnsiTheme="minorHAnsi" w:cs="Arial"/>
        </w:rPr>
        <w:t>Procure or obtain any equipment, system, or service that uses covered telecommunications equipment or services as a substantial or essential component of any system, or as critical technology of any system;</w:t>
      </w:r>
    </w:p>
    <w:p w14:paraId="57D2D38F" w14:textId="77777777" w:rsidR="00F661B1" w:rsidRPr="00F661B1" w:rsidRDefault="00F661B1" w:rsidP="00F661B1">
      <w:pPr>
        <w:numPr>
          <w:ilvl w:val="2"/>
          <w:numId w:val="54"/>
        </w:numPr>
        <w:rPr>
          <w:rFonts w:asciiTheme="minorHAnsi" w:hAnsiTheme="minorHAnsi" w:cs="Arial"/>
        </w:rPr>
      </w:pPr>
      <w:r w:rsidRPr="00F661B1">
        <w:rPr>
          <w:rFonts w:asciiTheme="minorHAnsi" w:hAnsiTheme="minorHAnsi" w:cs="Arial"/>
        </w:rPr>
        <w:t>Enter into, extend, or renew a contract to procure or obtain any equipment, system, or service that uses covered telecommunications equipment or services as a substantial or essential component of any system, or as critical technology of any system;</w:t>
      </w:r>
    </w:p>
    <w:p w14:paraId="4E0AF8D4" w14:textId="77777777" w:rsidR="00F661B1" w:rsidRPr="00F661B1" w:rsidRDefault="00F661B1" w:rsidP="00F661B1">
      <w:pPr>
        <w:numPr>
          <w:ilvl w:val="2"/>
          <w:numId w:val="54"/>
        </w:numPr>
        <w:rPr>
          <w:rFonts w:asciiTheme="minorHAnsi" w:hAnsiTheme="minorHAnsi" w:cs="Arial"/>
        </w:rPr>
      </w:pPr>
      <w:r w:rsidRPr="00F661B1">
        <w:rPr>
          <w:rFonts w:asciiTheme="minorHAnsi" w:hAnsiTheme="minorHAnsi" w:cs="Arial"/>
        </w:rPr>
        <w:t>Enter into, extend, or renew a contract with an entity that uses any covered telecommunications equipment or services as a substantial or essential component of any system, or as critical technology as part of any system; or</w:t>
      </w:r>
    </w:p>
    <w:p w14:paraId="15F8BBBA" w14:textId="77777777" w:rsidR="00F661B1" w:rsidRPr="00F661B1" w:rsidRDefault="00F661B1" w:rsidP="00F661B1">
      <w:pPr>
        <w:numPr>
          <w:ilvl w:val="2"/>
          <w:numId w:val="54"/>
        </w:numPr>
        <w:rPr>
          <w:rFonts w:asciiTheme="minorHAnsi" w:hAnsiTheme="minorHAnsi" w:cs="Arial"/>
        </w:rPr>
      </w:pPr>
      <w:r w:rsidRPr="00F661B1">
        <w:rPr>
          <w:rFonts w:asciiTheme="minorHAnsi" w:hAnsiTheme="minorHAnsi" w:cs="Arial"/>
        </w:rPr>
        <w:t>Provide, as part of its performance of this contract, subcontract, or other contractual instrument, any equipment, system, or service that uses covered telecommunications equipment or services as a substantial or essential component of any system, or as critical technology as part of any system.</w:t>
      </w:r>
    </w:p>
    <w:p w14:paraId="024698D4" w14:textId="77777777" w:rsidR="00F661B1" w:rsidRPr="00F661B1" w:rsidRDefault="00F661B1" w:rsidP="00F661B1">
      <w:pPr>
        <w:numPr>
          <w:ilvl w:val="0"/>
          <w:numId w:val="54"/>
        </w:numPr>
        <w:rPr>
          <w:rFonts w:asciiTheme="minorHAnsi" w:hAnsiTheme="minorHAnsi" w:cs="Arial"/>
        </w:rPr>
      </w:pPr>
      <w:r w:rsidRPr="00F661B1">
        <w:rPr>
          <w:rFonts w:asciiTheme="minorHAnsi" w:hAnsiTheme="minorHAnsi" w:cs="Arial"/>
          <w:i/>
          <w:iCs/>
        </w:rPr>
        <w:t>Exceptions</w:t>
      </w:r>
      <w:r w:rsidRPr="00F661B1">
        <w:rPr>
          <w:rFonts w:asciiTheme="minorHAnsi" w:hAnsiTheme="minorHAnsi" w:cs="Arial"/>
        </w:rPr>
        <w:t>.</w:t>
      </w:r>
    </w:p>
    <w:p w14:paraId="6961B0B7" w14:textId="77777777" w:rsidR="00F661B1" w:rsidRPr="00F661B1" w:rsidRDefault="00F661B1" w:rsidP="00F661B1">
      <w:pPr>
        <w:numPr>
          <w:ilvl w:val="1"/>
          <w:numId w:val="54"/>
        </w:numPr>
        <w:rPr>
          <w:rFonts w:asciiTheme="minorHAnsi" w:hAnsiTheme="minorHAnsi" w:cs="Arial"/>
        </w:rPr>
      </w:pPr>
      <w:r w:rsidRPr="00F661B1">
        <w:rPr>
          <w:rFonts w:asciiTheme="minorHAnsi" w:hAnsiTheme="minorHAnsi" w:cs="Arial"/>
        </w:rPr>
        <w:t>This Section J does not prohibit Contractor from providing—</w:t>
      </w:r>
    </w:p>
    <w:p w14:paraId="63C5430F" w14:textId="77777777" w:rsidR="00F661B1" w:rsidRPr="00F661B1" w:rsidRDefault="00F661B1" w:rsidP="00F661B1">
      <w:pPr>
        <w:numPr>
          <w:ilvl w:val="2"/>
          <w:numId w:val="54"/>
        </w:numPr>
        <w:rPr>
          <w:rFonts w:asciiTheme="minorHAnsi" w:hAnsiTheme="minorHAnsi" w:cs="Arial"/>
        </w:rPr>
      </w:pPr>
      <w:r w:rsidRPr="00F661B1">
        <w:rPr>
          <w:rFonts w:asciiTheme="minorHAnsi" w:hAnsiTheme="minorHAnsi" w:cs="Arial"/>
        </w:rPr>
        <w:t>A service that connects to the facilities of a third-party, such as backhaul, roaming, or interconnection arrangements; or</w:t>
      </w:r>
    </w:p>
    <w:p w14:paraId="21AA7A7B" w14:textId="77777777" w:rsidR="00F661B1" w:rsidRPr="00F661B1" w:rsidRDefault="00F661B1" w:rsidP="00F661B1">
      <w:pPr>
        <w:numPr>
          <w:ilvl w:val="2"/>
          <w:numId w:val="54"/>
        </w:numPr>
        <w:ind w:left="2347"/>
        <w:rPr>
          <w:rFonts w:asciiTheme="minorHAnsi" w:hAnsiTheme="minorHAnsi" w:cs="Arial"/>
        </w:rPr>
      </w:pPr>
      <w:r w:rsidRPr="00F661B1">
        <w:rPr>
          <w:rFonts w:asciiTheme="minorHAnsi" w:hAnsiTheme="minorHAnsi" w:cs="Arial"/>
        </w:rPr>
        <w:t>Telecommunications equipment that cannot route or redirect user data traffic or permit visibility into any user data or packets that such equipment transmits or otherwise handles.</w:t>
      </w:r>
    </w:p>
    <w:p w14:paraId="242986F8" w14:textId="77777777" w:rsidR="00F661B1" w:rsidRPr="00F661B1" w:rsidRDefault="00F661B1" w:rsidP="00F661B1">
      <w:pPr>
        <w:numPr>
          <w:ilvl w:val="0"/>
          <w:numId w:val="54"/>
        </w:numPr>
        <w:rPr>
          <w:rFonts w:asciiTheme="minorHAnsi" w:hAnsiTheme="minorHAnsi" w:cs="Arial"/>
        </w:rPr>
      </w:pPr>
      <w:r w:rsidRPr="00F661B1">
        <w:rPr>
          <w:rFonts w:asciiTheme="minorHAnsi" w:hAnsiTheme="minorHAnsi" w:cs="Arial"/>
          <w:i/>
          <w:iCs/>
        </w:rPr>
        <w:t>Reporting requirement</w:t>
      </w:r>
      <w:r w:rsidRPr="00F661B1">
        <w:rPr>
          <w:rFonts w:asciiTheme="minorHAnsi" w:hAnsiTheme="minorHAnsi" w:cs="Arial"/>
        </w:rPr>
        <w:t>.</w:t>
      </w:r>
    </w:p>
    <w:p w14:paraId="682B9A1A" w14:textId="77777777" w:rsidR="00F661B1" w:rsidRPr="00F661B1" w:rsidRDefault="00F661B1" w:rsidP="00F661B1">
      <w:pPr>
        <w:numPr>
          <w:ilvl w:val="1"/>
          <w:numId w:val="54"/>
        </w:numPr>
        <w:rPr>
          <w:rFonts w:asciiTheme="minorHAnsi" w:hAnsiTheme="minorHAnsi" w:cs="Arial"/>
        </w:rPr>
      </w:pPr>
      <w:r w:rsidRPr="00F661B1">
        <w:rPr>
          <w:rFonts w:asciiTheme="minorHAnsi" w:hAnsiTheme="minorHAnsi" w:cs="Arial"/>
        </w:rPr>
        <w:t>In the event the Contractor identifies covered telecommunications equipment or services used as a substantial or essential component of any system, or as critical technology as part of any system, during contract performance, or the contractor is notified of such by a subcontractor at any tier or by any other source, the Contractor shall report the information in paragraph (d)(2) of this Section J to the recipient or subrecipient, unless elsewhere in this contract are established procedures for reporting the information</w:t>
      </w:r>
      <w:r w:rsidRPr="00F661B1">
        <w:rPr>
          <w:rFonts w:asciiTheme="minorHAnsi" w:hAnsiTheme="minorHAnsi" w:cs="Arial"/>
          <w:i/>
          <w:iCs/>
        </w:rPr>
        <w:t>.</w:t>
      </w:r>
    </w:p>
    <w:p w14:paraId="6BC3D89F" w14:textId="77777777" w:rsidR="00F661B1" w:rsidRPr="00F661B1" w:rsidRDefault="00F661B1" w:rsidP="00F661B1">
      <w:pPr>
        <w:numPr>
          <w:ilvl w:val="1"/>
          <w:numId w:val="54"/>
        </w:numPr>
        <w:rPr>
          <w:rFonts w:asciiTheme="minorHAnsi" w:hAnsiTheme="minorHAnsi" w:cs="Arial"/>
        </w:rPr>
      </w:pPr>
      <w:r w:rsidRPr="00F661B1">
        <w:rPr>
          <w:rFonts w:asciiTheme="minorHAnsi" w:hAnsiTheme="minorHAnsi" w:cs="Arial"/>
        </w:rPr>
        <w:t>The Contractor shall report the following information pursuant to paragraph (d)(1) of this Section J:</w:t>
      </w:r>
    </w:p>
    <w:p w14:paraId="535A2B4B" w14:textId="77777777" w:rsidR="00F661B1" w:rsidRPr="00F661B1" w:rsidRDefault="00F661B1" w:rsidP="00F661B1">
      <w:pPr>
        <w:numPr>
          <w:ilvl w:val="2"/>
          <w:numId w:val="54"/>
        </w:numPr>
        <w:rPr>
          <w:rFonts w:asciiTheme="minorHAnsi" w:hAnsiTheme="minorHAnsi" w:cs="Arial"/>
        </w:rPr>
      </w:pPr>
      <w:r w:rsidRPr="00F661B1">
        <w:rPr>
          <w:rFonts w:asciiTheme="minorHAnsi" w:hAnsiTheme="minorHAnsi" w:cs="Arial"/>
        </w:rPr>
        <w:lastRenderedPageBreak/>
        <w:t>Within one business day from the date of such identification or notification: The contract number; the order number(s), if applicable; supplier name; supplier unique entity identifier (if known); supplier Commercial and Government Entity (CAGE) code (if known); brand; model number (original equipment manufacturer number, manufacturer part number, or wholesaler number); item description; and any readily available information about mitigation actions undertaken or recommended.</w:t>
      </w:r>
    </w:p>
    <w:p w14:paraId="453BCCDD" w14:textId="77777777" w:rsidR="00F661B1" w:rsidRPr="00F661B1" w:rsidRDefault="00F661B1" w:rsidP="00F661B1">
      <w:pPr>
        <w:numPr>
          <w:ilvl w:val="2"/>
          <w:numId w:val="54"/>
        </w:numPr>
        <w:rPr>
          <w:rFonts w:asciiTheme="minorHAnsi" w:hAnsiTheme="minorHAnsi" w:cs="Arial"/>
        </w:rPr>
      </w:pPr>
      <w:r w:rsidRPr="00F661B1">
        <w:rPr>
          <w:rFonts w:asciiTheme="minorHAnsi" w:hAnsiTheme="minorHAnsi" w:cs="Arial"/>
        </w:rPr>
        <w:t>Within 10 business days of submitting the information in paragraph (d)(2)(i) of this Section J: Any further available information about mitigation actions undertaken or recommended. In addition, the contractor shall describe the efforts it undertook to prevent use or submission of covered telecommunications equipment or services, and any additional efforts that will be incorporated to prevent future use or submission of covered telecommunications equipment or services.</w:t>
      </w:r>
    </w:p>
    <w:p w14:paraId="222F145A" w14:textId="77777777" w:rsidR="00F661B1" w:rsidRPr="00F661B1" w:rsidRDefault="00F661B1" w:rsidP="00F661B1">
      <w:pPr>
        <w:numPr>
          <w:ilvl w:val="0"/>
          <w:numId w:val="54"/>
        </w:numPr>
        <w:rPr>
          <w:rFonts w:asciiTheme="minorHAnsi" w:hAnsiTheme="minorHAnsi" w:cs="Arial"/>
        </w:rPr>
      </w:pPr>
      <w:r w:rsidRPr="00F661B1">
        <w:rPr>
          <w:rFonts w:asciiTheme="minorHAnsi" w:hAnsiTheme="minorHAnsi" w:cs="Arial"/>
          <w:i/>
          <w:iCs/>
        </w:rPr>
        <w:t xml:space="preserve">Subcontracts. </w:t>
      </w:r>
      <w:r w:rsidRPr="00F661B1">
        <w:rPr>
          <w:rFonts w:asciiTheme="minorHAnsi" w:hAnsiTheme="minorHAnsi" w:cs="Arial"/>
        </w:rPr>
        <w:t>The Contractor shall insert the substance of this Section J, including this paragraph (e), in all subcontracts and other contractual instruments.</w:t>
      </w:r>
    </w:p>
    <w:p w14:paraId="032C80EA" w14:textId="77777777" w:rsidR="00F661B1" w:rsidRPr="00F661B1" w:rsidRDefault="00F661B1" w:rsidP="00F661B1">
      <w:pPr>
        <w:ind w:left="432" w:hanging="432"/>
        <w:rPr>
          <w:rFonts w:asciiTheme="minorHAnsi" w:eastAsia="Calibri" w:hAnsiTheme="minorHAnsi" w:cstheme="minorHAnsi"/>
          <w:b/>
          <w:bCs/>
        </w:rPr>
      </w:pPr>
      <w:r w:rsidRPr="00F661B1">
        <w:rPr>
          <w:rFonts w:asciiTheme="minorHAnsi" w:eastAsia="Calibri" w:hAnsiTheme="minorHAnsi" w:cstheme="minorHAnsi"/>
          <w:b/>
          <w:bCs/>
        </w:rPr>
        <w:t xml:space="preserve">K. </w:t>
      </w:r>
      <w:r w:rsidRPr="00F661B1">
        <w:rPr>
          <w:rFonts w:asciiTheme="minorHAnsi" w:hAnsiTheme="minorHAnsi" w:cstheme="minorHAnsi"/>
          <w:b/>
          <w:bCs/>
          <w:color w:val="000000"/>
        </w:rPr>
        <w:t>Domestic Preferences for Procurements</w:t>
      </w:r>
    </w:p>
    <w:p w14:paraId="5D5A37AB" w14:textId="77777777" w:rsidR="00F661B1" w:rsidRPr="00F661B1" w:rsidRDefault="00F661B1" w:rsidP="00F661B1">
      <w:pPr>
        <w:numPr>
          <w:ilvl w:val="0"/>
          <w:numId w:val="65"/>
        </w:numPr>
        <w:rPr>
          <w:rFonts w:asciiTheme="minorHAnsi" w:eastAsia="Calibri" w:hAnsiTheme="minorHAnsi" w:cstheme="minorHAnsi"/>
          <w:color w:val="000000"/>
        </w:rPr>
      </w:pPr>
      <w:r w:rsidRPr="00F661B1">
        <w:rPr>
          <w:rFonts w:asciiTheme="minorHAnsi" w:eastAsia="Calibri" w:hAnsiTheme="minorHAnsi" w:cstheme="minorHAnsi"/>
          <w:color w:val="000000"/>
        </w:rPr>
        <w:t>As appropriate, and to the extent consistent with law, the Contractor should, to the greatest extent practicable, provide a preference for the purchase, acquisition, or use of goods, products, or materials produced in the United States. This includes, but is not limited to iron, aluminum, steel, cement, and other manufactured products.</w:t>
      </w:r>
    </w:p>
    <w:p w14:paraId="691690D5" w14:textId="77777777" w:rsidR="00F661B1" w:rsidRPr="00F661B1" w:rsidRDefault="00F661B1" w:rsidP="00F661B1">
      <w:pPr>
        <w:numPr>
          <w:ilvl w:val="0"/>
          <w:numId w:val="65"/>
        </w:numPr>
        <w:autoSpaceDE w:val="0"/>
        <w:autoSpaceDN w:val="0"/>
        <w:adjustRightInd w:val="0"/>
        <w:rPr>
          <w:rFonts w:asciiTheme="minorHAnsi" w:eastAsia="Calibri" w:hAnsiTheme="minorHAnsi" w:cstheme="minorHAnsi"/>
          <w:color w:val="000000"/>
        </w:rPr>
      </w:pPr>
      <w:r w:rsidRPr="00F661B1">
        <w:rPr>
          <w:rFonts w:asciiTheme="minorHAnsi" w:eastAsia="Calibri" w:hAnsiTheme="minorHAnsi" w:cstheme="minorHAnsi"/>
          <w:color w:val="000000"/>
        </w:rPr>
        <w:t>For purposes of this Section K – Domestic Preferences for Procurements:</w:t>
      </w:r>
    </w:p>
    <w:p w14:paraId="21BF39EF" w14:textId="77777777" w:rsidR="00F661B1" w:rsidRPr="00F661B1" w:rsidRDefault="00F661B1" w:rsidP="00F661B1">
      <w:pPr>
        <w:numPr>
          <w:ilvl w:val="1"/>
          <w:numId w:val="66"/>
        </w:numPr>
        <w:autoSpaceDE w:val="0"/>
        <w:autoSpaceDN w:val="0"/>
        <w:adjustRightInd w:val="0"/>
        <w:rPr>
          <w:rFonts w:asciiTheme="minorHAnsi" w:eastAsia="Calibri" w:hAnsiTheme="minorHAnsi" w:cstheme="minorHAnsi"/>
          <w:color w:val="000000"/>
        </w:rPr>
      </w:pPr>
      <w:r w:rsidRPr="00F661B1">
        <w:rPr>
          <w:rFonts w:asciiTheme="minorHAnsi" w:eastAsia="Calibri" w:hAnsiTheme="minorHAnsi" w:cstheme="minorHAnsi"/>
          <w:i/>
          <w:iCs/>
          <w:color w:val="000000"/>
        </w:rPr>
        <w:t xml:space="preserve">“Produced in the United States” </w:t>
      </w:r>
      <w:r w:rsidRPr="00F661B1">
        <w:rPr>
          <w:rFonts w:asciiTheme="minorHAnsi" w:eastAsia="Calibri" w:hAnsiTheme="minorHAnsi" w:cstheme="minorHAnsi"/>
          <w:color w:val="000000"/>
        </w:rPr>
        <w:t>means, for iron and steel products, that all manufacturing processes, from the initial melting stage through the application of coatings, occurred in the United States.</w:t>
      </w:r>
    </w:p>
    <w:p w14:paraId="401E57A5" w14:textId="77777777" w:rsidR="00F661B1" w:rsidRPr="00F661B1" w:rsidRDefault="00F661B1" w:rsidP="00F661B1">
      <w:pPr>
        <w:numPr>
          <w:ilvl w:val="1"/>
          <w:numId w:val="66"/>
        </w:numPr>
        <w:autoSpaceDE w:val="0"/>
        <w:autoSpaceDN w:val="0"/>
        <w:adjustRightInd w:val="0"/>
        <w:rPr>
          <w:rFonts w:asciiTheme="minorHAnsi" w:eastAsia="Calibri" w:hAnsiTheme="minorHAnsi" w:cstheme="minorHAnsi"/>
          <w:color w:val="000000"/>
        </w:rPr>
      </w:pPr>
      <w:r w:rsidRPr="00F661B1">
        <w:rPr>
          <w:rFonts w:asciiTheme="minorHAnsi" w:eastAsiaTheme="minorHAnsi" w:hAnsiTheme="minorHAnsi" w:cstheme="minorHAnsi"/>
          <w:i/>
          <w:iCs/>
          <w:color w:val="000000"/>
        </w:rPr>
        <w:t xml:space="preserve">“Manufactured products” </w:t>
      </w:r>
      <w:r w:rsidRPr="00F661B1">
        <w:rPr>
          <w:rFonts w:asciiTheme="minorHAnsi" w:eastAsiaTheme="minorHAnsi" w:hAnsiTheme="minorHAnsi" w:cstheme="minorHAnsi"/>
          <w:color w:val="000000"/>
        </w:rPr>
        <w:t>mean items and construction materials composed in whole or in part of non-ferrous metals such as aluminum; plastics and polymer-based products such as polyvinyl chloride pipe; aggregates such as concrete; glass, including optical fiber; and lumber.</w:t>
      </w:r>
    </w:p>
    <w:p w14:paraId="67153C44" w14:textId="77777777" w:rsidR="00F661B1" w:rsidRPr="00F661B1" w:rsidRDefault="00F661B1" w:rsidP="00F661B1">
      <w:pPr>
        <w:numPr>
          <w:ilvl w:val="0"/>
          <w:numId w:val="65"/>
        </w:numPr>
        <w:autoSpaceDE w:val="0"/>
        <w:autoSpaceDN w:val="0"/>
        <w:adjustRightInd w:val="0"/>
        <w:rPr>
          <w:rFonts w:asciiTheme="minorHAnsi" w:eastAsia="Calibri" w:hAnsiTheme="minorHAnsi" w:cstheme="minorHAnsi"/>
          <w:color w:val="000000"/>
        </w:rPr>
      </w:pPr>
      <w:r w:rsidRPr="00F661B1">
        <w:rPr>
          <w:rFonts w:asciiTheme="minorHAnsi" w:eastAsia="Calibri" w:hAnsiTheme="minorHAnsi" w:cstheme="minorHAnsi"/>
          <w:color w:val="000000"/>
        </w:rPr>
        <w:t xml:space="preserve"> Build America, Buy America Act (BABAA).</w:t>
      </w:r>
    </w:p>
    <w:p w14:paraId="34B5E90D" w14:textId="77777777" w:rsidR="00F661B1" w:rsidRPr="00F661B1" w:rsidRDefault="00F661B1" w:rsidP="00F661B1">
      <w:pPr>
        <w:autoSpaceDE w:val="0"/>
        <w:autoSpaceDN w:val="0"/>
        <w:adjustRightInd w:val="0"/>
        <w:ind w:left="720"/>
        <w:rPr>
          <w:rFonts w:asciiTheme="minorHAnsi" w:eastAsia="Calibri" w:hAnsiTheme="minorHAnsi" w:cstheme="minorHAnsi"/>
          <w:color w:val="000000"/>
        </w:rPr>
      </w:pPr>
      <w:r w:rsidRPr="00F661B1">
        <w:rPr>
          <w:rFonts w:asciiTheme="minorHAnsi" w:eastAsia="Calibri" w:hAnsiTheme="minorHAnsi" w:cstheme="minorHAnsi"/>
          <w:color w:val="000000"/>
        </w:rPr>
        <w:t xml:space="preserve">Contractors and their subcontractors who apply or bid for an award for an infrastructure project subject to the domestic preference requirement in the Build America, Buy America Act (“BABAA”) shall file the required certification to the State with each bid or offer for an infrastructure project </w:t>
      </w:r>
      <w:r w:rsidRPr="00F661B1">
        <w:rPr>
          <w:rFonts w:asciiTheme="minorHAnsi" w:eastAsia="Calibri" w:hAnsiTheme="minorHAnsi" w:cs="Arial"/>
        </w:rPr>
        <w:t xml:space="preserve">in </w:t>
      </w:r>
      <w:r w:rsidRPr="00F661B1">
        <w:rPr>
          <w:rFonts w:asciiTheme="minorHAnsi" w:eastAsia="Calibri" w:hAnsiTheme="minorHAnsi" w:cs="Arial"/>
          <w:i/>
          <w:iCs/>
        </w:rPr>
        <w:t>Exhibit 2 – Required Self- Certification</w:t>
      </w:r>
      <w:r w:rsidRPr="00F661B1">
        <w:rPr>
          <w:rFonts w:asciiTheme="minorHAnsi" w:eastAsia="Calibri" w:hAnsiTheme="minorHAnsi" w:cs="Arial"/>
        </w:rPr>
        <w:t xml:space="preserve"> attached to the end of this Addendum</w:t>
      </w:r>
      <w:r w:rsidRPr="00F661B1">
        <w:rPr>
          <w:rFonts w:asciiTheme="minorHAnsi" w:eastAsia="Calibri" w:hAnsiTheme="minorHAnsi" w:cstheme="minorHAnsi"/>
          <w:color w:val="000000"/>
        </w:rPr>
        <w:t xml:space="preserve">, unless the State has received a waiver from the domestic preference requirement under BABAA, Pub. L. No. 117-58, § 70914(b). Contractors and subcontractors certify that no federal financial assistance funding for infrastructure projects will be provided unless all the iron, steel, manufactured projects, and construction materials used in the project are produced in the United States. BABAA, Pub. L. No. 117-58, §§ 70901-52. Both Contractors and subcontractors shall disclose any use of federal financial assistance for infrastructure projects that does not ensure compliance with the BABAA domestic </w:t>
      </w:r>
      <w:r w:rsidRPr="00F661B1">
        <w:rPr>
          <w:rFonts w:asciiTheme="minorHAnsi" w:eastAsia="Calibri" w:hAnsiTheme="minorHAnsi" w:cstheme="minorHAnsi"/>
          <w:color w:val="000000"/>
        </w:rPr>
        <w:lastRenderedPageBreak/>
        <w:t>preference requirement. Such disclosure(s) shall be forwarded to the State who, in turn, will forward the disclosure(s) to federal awarding agency.</w:t>
      </w:r>
    </w:p>
    <w:p w14:paraId="41BA643A" w14:textId="77777777" w:rsidR="00F661B1" w:rsidRPr="00F661B1" w:rsidRDefault="00F661B1" w:rsidP="00F661B1">
      <w:pPr>
        <w:rPr>
          <w:rFonts w:asciiTheme="minorHAnsi" w:eastAsia="Calibri" w:hAnsiTheme="minorHAnsi" w:cstheme="minorHAnsi"/>
          <w:b/>
          <w:bCs/>
          <w:lang w:bidi="en-US"/>
        </w:rPr>
      </w:pPr>
      <w:r w:rsidRPr="00F661B1">
        <w:rPr>
          <w:rFonts w:asciiTheme="minorHAnsi" w:eastAsia="Calibri" w:hAnsiTheme="minorHAnsi" w:cstheme="minorHAnsi"/>
          <w:b/>
          <w:bCs/>
          <w:lang w:bidi="en-US"/>
        </w:rPr>
        <w:t>L. Affirmative Socioeconomic Steps</w:t>
      </w:r>
    </w:p>
    <w:p w14:paraId="26A3CA02" w14:textId="77777777" w:rsidR="00F661B1" w:rsidRPr="00F661B1" w:rsidRDefault="00F661B1" w:rsidP="00F661B1">
      <w:pPr>
        <w:rPr>
          <w:rFonts w:asciiTheme="minorHAnsi" w:hAnsiTheme="minorHAnsi" w:cstheme="minorHAnsi"/>
        </w:rPr>
      </w:pPr>
      <w:r w:rsidRPr="00F661B1">
        <w:rPr>
          <w:rFonts w:asciiTheme="minorHAnsi" w:eastAsia="Calibri" w:hAnsiTheme="minorHAnsi" w:cstheme="minorHAnsi"/>
          <w:lang w:bidi="en-US"/>
        </w:rPr>
        <w:t>For all contracts utilizing federal funding sources subject to</w:t>
      </w:r>
      <w:r w:rsidRPr="00F661B1">
        <w:rPr>
          <w:rFonts w:asciiTheme="minorHAnsi" w:eastAsia="Calibri" w:hAnsiTheme="minorHAnsi" w:cs="Arial"/>
        </w:rPr>
        <w:t xml:space="preserve"> </w:t>
      </w:r>
      <w:r w:rsidRPr="00F661B1">
        <w:rPr>
          <w:rFonts w:asciiTheme="minorHAnsi" w:hAnsiTheme="minorHAnsi"/>
        </w:rPr>
        <w:t xml:space="preserve">Title 2 of the Code of Federal Regulations (C.F.R.) Part 200 </w:t>
      </w:r>
      <w:r w:rsidRPr="00F661B1">
        <w:rPr>
          <w:rFonts w:asciiTheme="minorHAnsi" w:eastAsia="Calibri" w:hAnsiTheme="minorHAnsi" w:cs="Arial"/>
        </w:rPr>
        <w:t xml:space="preserve">issued on or after November 12, 2020, </w:t>
      </w:r>
      <w:r w:rsidRPr="00F661B1">
        <w:rPr>
          <w:rFonts w:asciiTheme="minorHAnsi" w:eastAsia="Calibri" w:hAnsiTheme="minorHAnsi" w:cstheme="minorHAnsi"/>
          <w:lang w:bidi="en-US"/>
        </w:rPr>
        <w:t>i</w:t>
      </w:r>
      <w:r w:rsidRPr="00F661B1">
        <w:rPr>
          <w:rFonts w:asciiTheme="minorHAnsi" w:hAnsiTheme="minorHAnsi" w:cstheme="minorHAnsi"/>
        </w:rPr>
        <w:t>f subcontracts are to be let, the prime contractor is required to take all necessary steps identified in 2 C.F.R. § 200.321(b)(1)-(5) to ensure that small and minority businesses, women’s business enterprises, and labor surplus area firms are used when possible.</w:t>
      </w:r>
    </w:p>
    <w:p w14:paraId="74896665" w14:textId="77777777" w:rsidR="00F661B1" w:rsidRPr="00F661B1" w:rsidRDefault="00F661B1" w:rsidP="00F661B1">
      <w:pPr>
        <w:rPr>
          <w:rFonts w:asciiTheme="minorHAnsi" w:hAnsiTheme="minorHAnsi"/>
          <w:b/>
          <w:bCs/>
          <w:lang w:bidi="en-US"/>
        </w:rPr>
      </w:pPr>
      <w:r w:rsidRPr="00F661B1">
        <w:rPr>
          <w:rFonts w:asciiTheme="minorHAnsi" w:eastAsia="Calibri" w:hAnsiTheme="minorHAnsi" w:cstheme="minorHAnsi"/>
          <w:b/>
          <w:bCs/>
          <w:lang w:bidi="en-US"/>
        </w:rPr>
        <w:t>M. Copyright and Data Rights</w:t>
      </w:r>
    </w:p>
    <w:p w14:paraId="562A2F52" w14:textId="77777777" w:rsidR="00F661B1" w:rsidRPr="00F661B1" w:rsidRDefault="00F661B1" w:rsidP="00F661B1">
      <w:pPr>
        <w:rPr>
          <w:rFonts w:asciiTheme="minorHAnsi" w:hAnsiTheme="minorHAnsi" w:cs="Arial"/>
        </w:rPr>
      </w:pPr>
      <w:r w:rsidRPr="00F661B1">
        <w:rPr>
          <w:rFonts w:asciiTheme="minorHAnsi" w:hAnsiTheme="minorHAnsi" w:cs="Arial"/>
          <w:w w:val="105"/>
        </w:rPr>
        <w:t xml:space="preserve">Pursuant to 2 CFR </w:t>
      </w:r>
      <w:r w:rsidRPr="00F661B1">
        <w:rPr>
          <w:rFonts w:asciiTheme="minorHAnsi" w:hAnsiTheme="minorHAnsi" w:cs="Arial"/>
        </w:rPr>
        <w:t>§ 200.315(b), the State may copyright any work which is subject to copyright and was developed, or for which ownership was acquired, under a Federal award. T</w:t>
      </w:r>
      <w:r w:rsidRPr="00F661B1">
        <w:rPr>
          <w:rFonts w:asciiTheme="minorHAnsi" w:hAnsiTheme="minorHAnsi" w:cs="Arial"/>
          <w:w w:val="105"/>
        </w:rPr>
        <w:t>he</w:t>
      </w:r>
      <w:r w:rsidRPr="00F661B1">
        <w:rPr>
          <w:rFonts w:asciiTheme="minorHAnsi" w:hAnsiTheme="minorHAnsi" w:cs="Arial"/>
          <w:spacing w:val="-11"/>
          <w:w w:val="105"/>
        </w:rPr>
        <w:t xml:space="preserve"> </w:t>
      </w:r>
      <w:r w:rsidRPr="00F661B1">
        <w:rPr>
          <w:rFonts w:asciiTheme="minorHAnsi" w:hAnsiTheme="minorHAnsi" w:cs="Arial"/>
          <w:w w:val="105"/>
        </w:rPr>
        <w:t>Federal</w:t>
      </w:r>
      <w:r w:rsidRPr="00F661B1">
        <w:rPr>
          <w:rFonts w:asciiTheme="minorHAnsi" w:hAnsiTheme="minorHAnsi" w:cs="Arial"/>
          <w:spacing w:val="-8"/>
          <w:w w:val="105"/>
        </w:rPr>
        <w:t xml:space="preserve"> </w:t>
      </w:r>
      <w:r w:rsidRPr="00F661B1">
        <w:rPr>
          <w:rFonts w:asciiTheme="minorHAnsi" w:hAnsiTheme="minorHAnsi" w:cs="Arial"/>
          <w:w w:val="105"/>
        </w:rPr>
        <w:t>awarding</w:t>
      </w:r>
      <w:r w:rsidRPr="00F661B1">
        <w:rPr>
          <w:rFonts w:asciiTheme="minorHAnsi" w:hAnsiTheme="minorHAnsi" w:cs="Arial"/>
          <w:spacing w:val="-10"/>
          <w:w w:val="105"/>
        </w:rPr>
        <w:t xml:space="preserve"> </w:t>
      </w:r>
      <w:r w:rsidRPr="00F661B1">
        <w:rPr>
          <w:rFonts w:asciiTheme="minorHAnsi" w:hAnsiTheme="minorHAnsi" w:cs="Arial"/>
          <w:w w:val="105"/>
        </w:rPr>
        <w:t>agency</w:t>
      </w:r>
      <w:r w:rsidRPr="00F661B1">
        <w:rPr>
          <w:rFonts w:asciiTheme="minorHAnsi" w:hAnsiTheme="minorHAnsi" w:cs="Arial"/>
          <w:spacing w:val="-8"/>
          <w:w w:val="105"/>
        </w:rPr>
        <w:t xml:space="preserve"> </w:t>
      </w:r>
      <w:r w:rsidRPr="00F661B1">
        <w:rPr>
          <w:rFonts w:asciiTheme="minorHAnsi" w:hAnsiTheme="minorHAnsi" w:cs="Arial"/>
          <w:w w:val="105"/>
        </w:rPr>
        <w:t>reserves</w:t>
      </w:r>
      <w:r w:rsidRPr="00F661B1">
        <w:rPr>
          <w:rFonts w:asciiTheme="minorHAnsi" w:hAnsiTheme="minorHAnsi" w:cs="Arial"/>
          <w:spacing w:val="-3"/>
          <w:w w:val="105"/>
        </w:rPr>
        <w:t xml:space="preserve"> </w:t>
      </w:r>
      <w:r w:rsidRPr="00F661B1">
        <w:rPr>
          <w:rFonts w:asciiTheme="minorHAnsi" w:hAnsiTheme="minorHAnsi" w:cs="Arial"/>
          <w:w w:val="105"/>
        </w:rPr>
        <w:t>a</w:t>
      </w:r>
      <w:r w:rsidRPr="00F661B1">
        <w:rPr>
          <w:rFonts w:asciiTheme="minorHAnsi" w:hAnsiTheme="minorHAnsi" w:cs="Arial"/>
          <w:spacing w:val="-10"/>
          <w:w w:val="105"/>
        </w:rPr>
        <w:t xml:space="preserve"> </w:t>
      </w:r>
      <w:r w:rsidRPr="00F661B1">
        <w:rPr>
          <w:rFonts w:asciiTheme="minorHAnsi" w:hAnsiTheme="minorHAnsi" w:cs="Arial"/>
          <w:w w:val="105"/>
        </w:rPr>
        <w:t>royalty-free,</w:t>
      </w:r>
      <w:r w:rsidRPr="00F661B1">
        <w:rPr>
          <w:rFonts w:asciiTheme="minorHAnsi" w:hAnsiTheme="minorHAnsi" w:cs="Arial"/>
          <w:spacing w:val="-7"/>
          <w:w w:val="105"/>
        </w:rPr>
        <w:t xml:space="preserve"> </w:t>
      </w:r>
      <w:r w:rsidRPr="00F661B1">
        <w:rPr>
          <w:rFonts w:asciiTheme="minorHAnsi" w:hAnsiTheme="minorHAnsi" w:cs="Arial"/>
          <w:w w:val="105"/>
        </w:rPr>
        <w:t>nonexclusive</w:t>
      </w:r>
      <w:r w:rsidRPr="00F661B1">
        <w:rPr>
          <w:rFonts w:asciiTheme="minorHAnsi" w:hAnsiTheme="minorHAnsi" w:cs="Arial"/>
          <w:spacing w:val="-6"/>
          <w:w w:val="105"/>
        </w:rPr>
        <w:t xml:space="preserve"> </w:t>
      </w:r>
      <w:r w:rsidRPr="00F661B1">
        <w:rPr>
          <w:rFonts w:asciiTheme="minorHAnsi" w:hAnsiTheme="minorHAnsi" w:cs="Arial"/>
          <w:w w:val="105"/>
        </w:rPr>
        <w:t>and</w:t>
      </w:r>
      <w:r w:rsidRPr="00F661B1">
        <w:rPr>
          <w:rFonts w:asciiTheme="minorHAnsi" w:hAnsiTheme="minorHAnsi" w:cs="Arial"/>
          <w:spacing w:val="-11"/>
          <w:w w:val="105"/>
        </w:rPr>
        <w:t xml:space="preserve"> </w:t>
      </w:r>
      <w:r w:rsidRPr="00F661B1">
        <w:rPr>
          <w:rFonts w:asciiTheme="minorHAnsi" w:hAnsiTheme="minorHAnsi" w:cs="Arial"/>
          <w:w w:val="105"/>
        </w:rPr>
        <w:t>irrevocable</w:t>
      </w:r>
      <w:r w:rsidRPr="00F661B1">
        <w:rPr>
          <w:rFonts w:asciiTheme="minorHAnsi" w:hAnsiTheme="minorHAnsi" w:cs="Arial"/>
          <w:spacing w:val="-9"/>
          <w:w w:val="105"/>
        </w:rPr>
        <w:t xml:space="preserve"> </w:t>
      </w:r>
      <w:r w:rsidRPr="00F661B1">
        <w:rPr>
          <w:rFonts w:asciiTheme="minorHAnsi" w:hAnsiTheme="minorHAnsi" w:cs="Arial"/>
          <w:w w:val="105"/>
        </w:rPr>
        <w:t>right</w:t>
      </w:r>
      <w:r w:rsidRPr="00F661B1">
        <w:rPr>
          <w:rFonts w:asciiTheme="minorHAnsi" w:hAnsiTheme="minorHAnsi" w:cs="Arial"/>
          <w:spacing w:val="-11"/>
          <w:w w:val="105"/>
        </w:rPr>
        <w:t xml:space="preserve"> </w:t>
      </w:r>
      <w:r w:rsidRPr="00F661B1">
        <w:rPr>
          <w:rFonts w:asciiTheme="minorHAnsi" w:hAnsiTheme="minorHAnsi" w:cs="Arial"/>
          <w:w w:val="105"/>
        </w:rPr>
        <w:t>to</w:t>
      </w:r>
      <w:r w:rsidRPr="00F661B1">
        <w:rPr>
          <w:rFonts w:asciiTheme="minorHAnsi" w:hAnsiTheme="minorHAnsi" w:cs="Arial"/>
          <w:spacing w:val="-9"/>
          <w:w w:val="105"/>
        </w:rPr>
        <w:t xml:space="preserve"> </w:t>
      </w:r>
      <w:r w:rsidRPr="00F661B1">
        <w:rPr>
          <w:rFonts w:asciiTheme="minorHAnsi" w:hAnsiTheme="minorHAnsi" w:cs="Arial"/>
          <w:w w:val="105"/>
        </w:rPr>
        <w:t>reproduce,</w:t>
      </w:r>
      <w:r w:rsidRPr="00F661B1">
        <w:rPr>
          <w:rFonts w:asciiTheme="minorHAnsi" w:hAnsiTheme="minorHAnsi" w:cs="Arial"/>
          <w:spacing w:val="-9"/>
          <w:w w:val="105"/>
        </w:rPr>
        <w:t xml:space="preserve"> </w:t>
      </w:r>
      <w:r w:rsidRPr="00F661B1">
        <w:rPr>
          <w:rFonts w:asciiTheme="minorHAnsi" w:hAnsiTheme="minorHAnsi" w:cs="Arial"/>
          <w:w w:val="105"/>
        </w:rPr>
        <w:t>publish,</w:t>
      </w:r>
      <w:r w:rsidRPr="00F661B1">
        <w:rPr>
          <w:rFonts w:asciiTheme="minorHAnsi" w:hAnsiTheme="minorHAnsi" w:cs="Arial"/>
          <w:spacing w:val="-11"/>
          <w:w w:val="105"/>
        </w:rPr>
        <w:t xml:space="preserve"> </w:t>
      </w:r>
      <w:r w:rsidRPr="00F661B1">
        <w:rPr>
          <w:rFonts w:asciiTheme="minorHAnsi" w:hAnsiTheme="minorHAnsi" w:cs="Arial"/>
          <w:w w:val="105"/>
        </w:rPr>
        <w:t>or otherwise use</w:t>
      </w:r>
      <w:r w:rsidRPr="00F661B1">
        <w:rPr>
          <w:rFonts w:asciiTheme="minorHAnsi" w:hAnsiTheme="minorHAnsi" w:cs="Arial"/>
          <w:spacing w:val="-6"/>
          <w:w w:val="105"/>
        </w:rPr>
        <w:t xml:space="preserve"> </w:t>
      </w:r>
      <w:r w:rsidRPr="00F661B1">
        <w:rPr>
          <w:rFonts w:asciiTheme="minorHAnsi" w:hAnsiTheme="minorHAnsi" w:cs="Arial"/>
          <w:w w:val="105"/>
        </w:rPr>
        <w:t>the work for Federal purposes, and</w:t>
      </w:r>
      <w:r w:rsidRPr="00F661B1">
        <w:rPr>
          <w:rFonts w:asciiTheme="minorHAnsi" w:hAnsiTheme="minorHAnsi" w:cs="Arial"/>
          <w:spacing w:val="-1"/>
          <w:w w:val="105"/>
        </w:rPr>
        <w:t xml:space="preserve"> </w:t>
      </w:r>
      <w:r w:rsidRPr="00F661B1">
        <w:rPr>
          <w:rFonts w:asciiTheme="minorHAnsi" w:hAnsiTheme="minorHAnsi" w:cs="Arial"/>
          <w:w w:val="105"/>
        </w:rPr>
        <w:t>to authorize others to do so.</w:t>
      </w:r>
    </w:p>
    <w:p w14:paraId="2B6635BB" w14:textId="77777777" w:rsidR="00F661B1" w:rsidRPr="00F661B1" w:rsidRDefault="00F661B1" w:rsidP="00F661B1">
      <w:pPr>
        <w:ind w:left="432" w:hanging="432"/>
        <w:rPr>
          <w:rFonts w:asciiTheme="minorHAnsi" w:eastAsia="Calibri" w:hAnsiTheme="minorHAnsi" w:cs="Arial"/>
          <w:b/>
          <w:bCs/>
        </w:rPr>
      </w:pPr>
      <w:r w:rsidRPr="00F661B1">
        <w:rPr>
          <w:rFonts w:asciiTheme="minorHAnsi" w:hAnsiTheme="minorHAnsi" w:cs="Arial"/>
          <w:b/>
          <w:bCs/>
        </w:rPr>
        <w:t>N. Additional FEMA Contract Provisions</w:t>
      </w:r>
    </w:p>
    <w:p w14:paraId="0B2811B7" w14:textId="77777777" w:rsidR="00F661B1" w:rsidRPr="00F661B1" w:rsidRDefault="00F661B1" w:rsidP="00F661B1">
      <w:pPr>
        <w:rPr>
          <w:rFonts w:asciiTheme="minorHAnsi" w:eastAsia="Calibri" w:hAnsiTheme="minorHAnsi" w:cs="Arial"/>
        </w:rPr>
      </w:pPr>
      <w:r w:rsidRPr="00F661B1">
        <w:rPr>
          <w:rFonts w:asciiTheme="minorHAnsi" w:eastAsia="Calibri" w:hAnsiTheme="minorHAnsi" w:cs="Arial"/>
        </w:rPr>
        <w:t>This Contract does not involve purchases that will be paid for in whole or in part with funds obtained from the Federal Emergency Management Agency (FEMA).</w:t>
      </w:r>
    </w:p>
    <w:p w14:paraId="1B3C5799" w14:textId="77777777" w:rsidR="00F661B1" w:rsidRPr="00F661B1" w:rsidRDefault="00F661B1" w:rsidP="00F661B1">
      <w:pPr>
        <w:ind w:left="432" w:hanging="432"/>
        <w:rPr>
          <w:rFonts w:asciiTheme="minorHAnsi" w:eastAsia="Calibri" w:hAnsiTheme="minorHAnsi" w:cs="Arial"/>
          <w:b/>
          <w:bCs/>
        </w:rPr>
      </w:pPr>
      <w:r w:rsidRPr="00F661B1">
        <w:rPr>
          <w:rFonts w:asciiTheme="minorHAnsi" w:hAnsiTheme="minorHAnsi" w:cs="Arial"/>
          <w:b/>
          <w:bCs/>
        </w:rPr>
        <w:t>O. Other Federal Contract Provisions</w:t>
      </w:r>
    </w:p>
    <w:p w14:paraId="74F9524F" w14:textId="77777777" w:rsidR="00F661B1" w:rsidRPr="00F661B1" w:rsidRDefault="00F661B1" w:rsidP="00F661B1">
      <w:pPr>
        <w:rPr>
          <w:rFonts w:asciiTheme="minorHAnsi" w:hAnsiTheme="minorHAnsi"/>
          <w:b/>
          <w:caps/>
          <w:noProof/>
          <w:spacing w:val="20"/>
        </w:rPr>
      </w:pPr>
      <w:r w:rsidRPr="00F661B1">
        <w:rPr>
          <w:rFonts w:asciiTheme="minorHAnsi" w:eastAsia="Times New Roman" w:hAnsiTheme="minorHAnsi" w:cs="Arial"/>
        </w:rPr>
        <w:t xml:space="preserve">Contractor agrees to comply with all obligations under federal rules or regulations for such funding, including but not limited to the provisions contained in this addendum. </w:t>
      </w:r>
      <w:r w:rsidRPr="00F661B1">
        <w:rPr>
          <w:rFonts w:asciiTheme="minorHAnsi" w:hAnsiTheme="minorHAnsi"/>
          <w:b/>
          <w:caps/>
          <w:noProof/>
          <w:spacing w:val="20"/>
        </w:rPr>
        <w:br w:type="page"/>
      </w:r>
    </w:p>
    <w:p w14:paraId="1BD796B7" w14:textId="77777777" w:rsidR="00F661B1" w:rsidRPr="00F661B1" w:rsidRDefault="00F661B1" w:rsidP="00F661B1">
      <w:pPr>
        <w:pBdr>
          <w:bottom w:val="single" w:sz="12" w:space="1" w:color="0067AC"/>
        </w:pBdr>
        <w:tabs>
          <w:tab w:val="right" w:pos="10800"/>
        </w:tabs>
        <w:spacing w:before="0" w:after="240"/>
        <w:outlineLvl w:val="0"/>
        <w:rPr>
          <w:rFonts w:eastAsia="Calibri" w:cstheme="minorBidi"/>
          <w:b/>
          <w:caps/>
          <w:noProof/>
          <w:sz w:val="40"/>
          <w:szCs w:val="40"/>
        </w:rPr>
      </w:pPr>
      <w:r w:rsidRPr="00F661B1">
        <w:rPr>
          <w:rFonts w:eastAsia="Calibri" w:cstheme="minorBidi"/>
          <w:b/>
          <w:caps/>
          <w:sz w:val="40"/>
        </w:rPr>
        <w:lastRenderedPageBreak/>
        <w:t>Schedule J Exhibit</w:t>
      </w:r>
      <w:r w:rsidRPr="00F661B1">
        <w:rPr>
          <w:rFonts w:eastAsia="Calibri" w:cstheme="minorBidi"/>
          <w:b/>
          <w:caps/>
          <w:noProof/>
          <w:sz w:val="40"/>
          <w:szCs w:val="40"/>
        </w:rPr>
        <w:t xml:space="preserve"> 1 - </w:t>
      </w:r>
      <w:r w:rsidRPr="00F661B1">
        <w:rPr>
          <w:rFonts w:eastAsia="Calibri" w:cstheme="minorBidi"/>
          <w:b/>
          <w:caps/>
          <w:sz w:val="40"/>
        </w:rPr>
        <w:t>Byrd anti-lobbying certification</w:t>
      </w:r>
    </w:p>
    <w:p w14:paraId="38BDA141" w14:textId="77777777" w:rsidR="00F661B1" w:rsidRPr="00F661B1" w:rsidRDefault="00F661B1" w:rsidP="00F661B1">
      <w:pPr>
        <w:rPr>
          <w:rFonts w:asciiTheme="minorHAnsi" w:eastAsia="Calibri" w:hAnsiTheme="minorHAnsi" w:cs="Arial"/>
        </w:rPr>
      </w:pPr>
      <w:r w:rsidRPr="00F661B1">
        <w:rPr>
          <w:rFonts w:asciiTheme="minorHAnsi" w:eastAsia="Calibri" w:hAnsiTheme="minorHAnsi" w:cs="Arial"/>
        </w:rPr>
        <w:t>Contractor must complete this certification if the purchase will be paid for in whole or in part with funds obtained from the federal government and the purchase is greater than $100,000.</w:t>
      </w:r>
    </w:p>
    <w:p w14:paraId="5DE00BFC" w14:textId="77777777" w:rsidR="00F661B1" w:rsidRPr="00F661B1" w:rsidRDefault="00F661B1" w:rsidP="00F661B1">
      <w:pPr>
        <w:rPr>
          <w:rFonts w:asciiTheme="minorHAnsi" w:eastAsia="Calibri" w:hAnsiTheme="minorHAnsi" w:cs="Arial"/>
          <w:b/>
          <w:lang w:bidi="en-US"/>
        </w:rPr>
      </w:pPr>
      <w:r w:rsidRPr="00F661B1">
        <w:rPr>
          <w:rFonts w:asciiTheme="minorHAnsi" w:eastAsia="Calibri" w:hAnsiTheme="minorHAnsi" w:cs="Arial"/>
          <w:b/>
          <w:lang w:bidi="en-US"/>
        </w:rPr>
        <w:t>APPENDIX A, 44 C.F.R. PART 18 – CERTIFICATION REGARDING LOBBYING</w:t>
      </w:r>
    </w:p>
    <w:p w14:paraId="7738A66C" w14:textId="77777777" w:rsidR="00F661B1" w:rsidRPr="00F661B1" w:rsidRDefault="00F661B1" w:rsidP="00F661B1">
      <w:pPr>
        <w:widowControl w:val="0"/>
        <w:autoSpaceDE w:val="0"/>
        <w:autoSpaceDN w:val="0"/>
        <w:rPr>
          <w:rFonts w:asciiTheme="minorHAnsi" w:eastAsia="Calibri" w:hAnsiTheme="minorHAnsi" w:cs="Arial"/>
          <w:lang w:bidi="en-US"/>
        </w:rPr>
      </w:pPr>
      <w:r w:rsidRPr="00F661B1">
        <w:rPr>
          <w:rFonts w:asciiTheme="minorHAnsi" w:eastAsia="Calibri" w:hAnsiTheme="minorHAnsi" w:cs="Arial"/>
          <w:lang w:bidi="en-US"/>
        </w:rPr>
        <w:t>Certification for Contracts, Grants, Loans, and Cooperative Agreements</w:t>
      </w:r>
    </w:p>
    <w:p w14:paraId="5355824E" w14:textId="77777777" w:rsidR="00F661B1" w:rsidRPr="00F661B1" w:rsidRDefault="00F661B1" w:rsidP="00F661B1">
      <w:pPr>
        <w:widowControl w:val="0"/>
        <w:autoSpaceDE w:val="0"/>
        <w:autoSpaceDN w:val="0"/>
        <w:rPr>
          <w:rFonts w:asciiTheme="minorHAnsi" w:eastAsia="Calibri" w:hAnsiTheme="minorHAnsi" w:cs="Arial"/>
          <w:lang w:bidi="en-US"/>
        </w:rPr>
      </w:pPr>
      <w:r w:rsidRPr="00F661B1">
        <w:rPr>
          <w:rFonts w:asciiTheme="minorHAnsi" w:eastAsia="Calibri" w:hAnsiTheme="minorHAnsi" w:cs="Arial"/>
          <w:lang w:bidi="en-US"/>
        </w:rPr>
        <w:t>The undersigned certifies, to the best of his or her knowledge and belief, that:</w:t>
      </w:r>
    </w:p>
    <w:p w14:paraId="1274DAF5" w14:textId="77777777" w:rsidR="00F661B1" w:rsidRPr="00F661B1" w:rsidRDefault="00F661B1" w:rsidP="00F661B1">
      <w:pPr>
        <w:widowControl w:val="0"/>
        <w:numPr>
          <w:ilvl w:val="0"/>
          <w:numId w:val="47"/>
        </w:numPr>
        <w:tabs>
          <w:tab w:val="left" w:pos="2065"/>
        </w:tabs>
        <w:autoSpaceDE w:val="0"/>
        <w:autoSpaceDN w:val="0"/>
        <w:ind w:left="288" w:hanging="432"/>
        <w:rPr>
          <w:rFonts w:asciiTheme="minorHAnsi" w:eastAsia="Calibri" w:hAnsiTheme="minorHAnsi" w:cs="Arial"/>
        </w:rPr>
      </w:pPr>
      <w:r w:rsidRPr="00F661B1">
        <w:rPr>
          <w:rFonts w:asciiTheme="minorHAnsi" w:eastAsia="Calibri" w:hAnsiTheme="minorHAnsi" w:cs="Arial"/>
        </w:rPr>
        <w:t>No Federal appropriated funds have been paid or will be paid, by or on behalf of the undersigned, to any person for influencing or attempting to influence an officer or employee of an agency, a Member of Congress, an officer or employee of Congress, or an employee of a Member of Congress in connection with the awarding of any Federal contract, the making</w:t>
      </w:r>
      <w:r w:rsidRPr="00F661B1">
        <w:rPr>
          <w:rFonts w:asciiTheme="minorHAnsi" w:eastAsia="Calibri" w:hAnsiTheme="minorHAnsi" w:cs="Arial"/>
          <w:spacing w:val="-19"/>
        </w:rPr>
        <w:t xml:space="preserve"> </w:t>
      </w:r>
      <w:r w:rsidRPr="00F661B1">
        <w:rPr>
          <w:rFonts w:asciiTheme="minorHAnsi" w:eastAsia="Calibri" w:hAnsiTheme="minorHAnsi" w:cs="Arial"/>
          <w:spacing w:val="5"/>
        </w:rPr>
        <w:t xml:space="preserve">of any </w:t>
      </w:r>
      <w:r w:rsidRPr="00F661B1">
        <w:rPr>
          <w:rFonts w:asciiTheme="minorHAnsi" w:eastAsia="Calibri" w:hAnsiTheme="minorHAnsi" w:cs="Arial"/>
        </w:rPr>
        <w:t>Federal grant, the making of any Federal loan, the entering into of any cooperative agreement, and the extension, continuation, renewal, amendment, or modification of any Federal contract, grant, loan, or cooperative agreement.</w:t>
      </w:r>
    </w:p>
    <w:p w14:paraId="28009CB5" w14:textId="77777777" w:rsidR="00F661B1" w:rsidRPr="00F661B1" w:rsidRDefault="00F661B1" w:rsidP="00F661B1">
      <w:pPr>
        <w:widowControl w:val="0"/>
        <w:numPr>
          <w:ilvl w:val="0"/>
          <w:numId w:val="47"/>
        </w:numPr>
        <w:tabs>
          <w:tab w:val="left" w:pos="2065"/>
        </w:tabs>
        <w:autoSpaceDE w:val="0"/>
        <w:autoSpaceDN w:val="0"/>
        <w:ind w:left="288" w:hanging="432"/>
        <w:rPr>
          <w:rFonts w:asciiTheme="minorHAnsi" w:eastAsia="Calibri" w:hAnsiTheme="minorHAnsi" w:cs="Arial"/>
        </w:rPr>
      </w:pPr>
      <w:r w:rsidRPr="00F661B1">
        <w:rPr>
          <w:rFonts w:asciiTheme="minorHAnsi" w:eastAsia="Calibri" w:hAnsiTheme="minorHAnsi" w:cs="Arial"/>
        </w:rPr>
        <w:t>If any funds other than Federal appropriated funds have been paid or will be paid to any person for influencing or attempting to influence an officer or employee of any agency, a Member of Congress, an officer or</w:t>
      </w:r>
      <w:r w:rsidRPr="00F661B1">
        <w:rPr>
          <w:rFonts w:asciiTheme="minorHAnsi" w:eastAsia="Calibri" w:hAnsiTheme="minorHAnsi" w:cs="Arial"/>
          <w:spacing w:val="-30"/>
        </w:rPr>
        <w:t xml:space="preserve"> </w:t>
      </w:r>
      <w:r w:rsidRPr="00F661B1">
        <w:rPr>
          <w:rFonts w:asciiTheme="minorHAnsi" w:eastAsia="Calibri" w:hAnsiTheme="minorHAnsi" w:cs="Arial"/>
        </w:rPr>
        <w:t>employee of Congress, or an employee of a Member of Congress in connection with this Federal contract, grant, loan, or cooperative agreement, the undersigned shall complete and submit Standard Form-LLL, “Disclosure Form to Report Lobbying,” in accordance with its</w:t>
      </w:r>
      <w:r w:rsidRPr="00F661B1">
        <w:rPr>
          <w:rFonts w:asciiTheme="minorHAnsi" w:eastAsia="Calibri" w:hAnsiTheme="minorHAnsi" w:cs="Arial"/>
          <w:spacing w:val="-20"/>
        </w:rPr>
        <w:t xml:space="preserve"> </w:t>
      </w:r>
      <w:r w:rsidRPr="00F661B1">
        <w:rPr>
          <w:rFonts w:asciiTheme="minorHAnsi" w:eastAsia="Calibri" w:hAnsiTheme="minorHAnsi" w:cs="Arial"/>
        </w:rPr>
        <w:t>instructions.</w:t>
      </w:r>
    </w:p>
    <w:p w14:paraId="3A888BF8" w14:textId="77777777" w:rsidR="00F661B1" w:rsidRPr="00F661B1" w:rsidRDefault="00F661B1" w:rsidP="00F661B1">
      <w:pPr>
        <w:widowControl w:val="0"/>
        <w:numPr>
          <w:ilvl w:val="0"/>
          <w:numId w:val="47"/>
        </w:numPr>
        <w:tabs>
          <w:tab w:val="left" w:pos="2065"/>
        </w:tabs>
        <w:autoSpaceDE w:val="0"/>
        <w:autoSpaceDN w:val="0"/>
        <w:ind w:left="288" w:hanging="432"/>
        <w:rPr>
          <w:rFonts w:asciiTheme="minorHAnsi" w:eastAsia="Calibri" w:hAnsiTheme="minorHAnsi" w:cs="Arial"/>
        </w:rPr>
      </w:pPr>
      <w:r w:rsidRPr="00F661B1">
        <w:rPr>
          <w:rFonts w:asciiTheme="minorHAnsi" w:eastAsia="Calibri" w:hAnsiTheme="minorHAnsi" w:cs="Arial"/>
        </w:rPr>
        <w:t>The undersigned shall require that the language of this certification be included in the award documents for all subawards at all tiers (including subcontracts, subgrants, and contracts under grants, loans, and cooperative agreements)</w:t>
      </w:r>
      <w:r w:rsidRPr="00F661B1">
        <w:rPr>
          <w:rFonts w:asciiTheme="minorHAnsi" w:eastAsia="Calibri" w:hAnsiTheme="minorHAnsi" w:cs="Arial"/>
          <w:spacing w:val="-5"/>
        </w:rPr>
        <w:t xml:space="preserve"> </w:t>
      </w:r>
      <w:r w:rsidRPr="00F661B1">
        <w:rPr>
          <w:rFonts w:asciiTheme="minorHAnsi" w:eastAsia="Calibri" w:hAnsiTheme="minorHAnsi" w:cs="Arial"/>
        </w:rPr>
        <w:t>and</w:t>
      </w:r>
      <w:r w:rsidRPr="00F661B1">
        <w:rPr>
          <w:rFonts w:asciiTheme="minorHAnsi" w:eastAsia="Calibri" w:hAnsiTheme="minorHAnsi" w:cs="Arial"/>
          <w:spacing w:val="-4"/>
        </w:rPr>
        <w:t xml:space="preserve"> </w:t>
      </w:r>
      <w:r w:rsidRPr="00F661B1">
        <w:rPr>
          <w:rFonts w:asciiTheme="minorHAnsi" w:eastAsia="Calibri" w:hAnsiTheme="minorHAnsi" w:cs="Arial"/>
        </w:rPr>
        <w:t>that</w:t>
      </w:r>
      <w:r w:rsidRPr="00F661B1">
        <w:rPr>
          <w:rFonts w:asciiTheme="minorHAnsi" w:eastAsia="Calibri" w:hAnsiTheme="minorHAnsi" w:cs="Arial"/>
          <w:spacing w:val="-4"/>
        </w:rPr>
        <w:t xml:space="preserve"> </w:t>
      </w:r>
      <w:r w:rsidRPr="00F661B1">
        <w:rPr>
          <w:rFonts w:asciiTheme="minorHAnsi" w:eastAsia="Calibri" w:hAnsiTheme="minorHAnsi" w:cs="Arial"/>
        </w:rPr>
        <w:t>all</w:t>
      </w:r>
      <w:r w:rsidRPr="00F661B1">
        <w:rPr>
          <w:rFonts w:asciiTheme="minorHAnsi" w:eastAsia="Calibri" w:hAnsiTheme="minorHAnsi" w:cs="Arial"/>
          <w:spacing w:val="-4"/>
        </w:rPr>
        <w:t xml:space="preserve"> </w:t>
      </w:r>
      <w:r w:rsidRPr="00F661B1">
        <w:rPr>
          <w:rFonts w:asciiTheme="minorHAnsi" w:eastAsia="Calibri" w:hAnsiTheme="minorHAnsi" w:cs="Arial"/>
        </w:rPr>
        <w:t>subrecipients</w:t>
      </w:r>
      <w:r w:rsidRPr="00F661B1">
        <w:rPr>
          <w:rFonts w:asciiTheme="minorHAnsi" w:eastAsia="Calibri" w:hAnsiTheme="minorHAnsi" w:cs="Arial"/>
          <w:spacing w:val="-5"/>
        </w:rPr>
        <w:t xml:space="preserve"> </w:t>
      </w:r>
      <w:r w:rsidRPr="00F661B1">
        <w:rPr>
          <w:rFonts w:asciiTheme="minorHAnsi" w:eastAsia="Calibri" w:hAnsiTheme="minorHAnsi" w:cs="Arial"/>
        </w:rPr>
        <w:t>shall</w:t>
      </w:r>
      <w:r w:rsidRPr="00F661B1">
        <w:rPr>
          <w:rFonts w:asciiTheme="minorHAnsi" w:eastAsia="Calibri" w:hAnsiTheme="minorHAnsi" w:cs="Arial"/>
          <w:spacing w:val="-4"/>
        </w:rPr>
        <w:t xml:space="preserve"> </w:t>
      </w:r>
      <w:r w:rsidRPr="00F661B1">
        <w:rPr>
          <w:rFonts w:asciiTheme="minorHAnsi" w:eastAsia="Calibri" w:hAnsiTheme="minorHAnsi" w:cs="Arial"/>
        </w:rPr>
        <w:t>certify</w:t>
      </w:r>
      <w:r w:rsidRPr="00F661B1">
        <w:rPr>
          <w:rFonts w:asciiTheme="minorHAnsi" w:eastAsia="Calibri" w:hAnsiTheme="minorHAnsi" w:cs="Arial"/>
          <w:spacing w:val="-4"/>
        </w:rPr>
        <w:t xml:space="preserve"> </w:t>
      </w:r>
      <w:r w:rsidRPr="00F661B1">
        <w:rPr>
          <w:rFonts w:asciiTheme="minorHAnsi" w:eastAsia="Calibri" w:hAnsiTheme="minorHAnsi" w:cs="Arial"/>
        </w:rPr>
        <w:t>and</w:t>
      </w:r>
      <w:r w:rsidRPr="00F661B1">
        <w:rPr>
          <w:rFonts w:asciiTheme="minorHAnsi" w:eastAsia="Calibri" w:hAnsiTheme="minorHAnsi" w:cs="Arial"/>
          <w:spacing w:val="-4"/>
        </w:rPr>
        <w:t xml:space="preserve"> </w:t>
      </w:r>
      <w:r w:rsidRPr="00F661B1">
        <w:rPr>
          <w:rFonts w:asciiTheme="minorHAnsi" w:eastAsia="Calibri" w:hAnsiTheme="minorHAnsi" w:cs="Arial"/>
        </w:rPr>
        <w:t>disclose</w:t>
      </w:r>
      <w:r w:rsidRPr="00F661B1">
        <w:rPr>
          <w:rFonts w:asciiTheme="minorHAnsi" w:eastAsia="Calibri" w:hAnsiTheme="minorHAnsi" w:cs="Arial"/>
          <w:spacing w:val="-35"/>
        </w:rPr>
        <w:t xml:space="preserve"> </w:t>
      </w:r>
      <w:r w:rsidRPr="00F661B1">
        <w:rPr>
          <w:rFonts w:asciiTheme="minorHAnsi" w:eastAsia="Calibri" w:hAnsiTheme="minorHAnsi" w:cs="Arial"/>
        </w:rPr>
        <w:t>accordingly.</w:t>
      </w:r>
    </w:p>
    <w:p w14:paraId="236E761F" w14:textId="77777777" w:rsidR="00F661B1" w:rsidRPr="00F661B1" w:rsidRDefault="00F661B1" w:rsidP="00F661B1">
      <w:pPr>
        <w:widowControl w:val="0"/>
        <w:autoSpaceDE w:val="0"/>
        <w:autoSpaceDN w:val="0"/>
        <w:ind w:left="288"/>
        <w:rPr>
          <w:rFonts w:asciiTheme="minorHAnsi" w:hAnsiTheme="minorHAnsi"/>
        </w:rPr>
      </w:pPr>
      <w:r w:rsidRPr="00F661B1">
        <w:rPr>
          <w:rFonts w:asciiTheme="minorHAnsi" w:eastAsia="Calibri" w:hAnsiTheme="minorHAnsi" w:cs="Arial"/>
          <w:lang w:bidi="en-US"/>
        </w:rPr>
        <w:t>This certification is a material representation of fact upon which reliance was placed when this transaction was made or entered into. Submission of this certification is a prerequisite for making or entering into this transaction imposed by section 1352, Title 31, U.S. C. Any person who fails to file the required certification shall be subject to a civil penalty of not less than $10,000 and not more than $100,000 for each such failure.</w:t>
      </w:r>
    </w:p>
    <w:p w14:paraId="5FB6529C" w14:textId="77777777" w:rsidR="00F661B1" w:rsidRPr="00F661B1" w:rsidRDefault="00F661B1" w:rsidP="00F661B1">
      <w:pPr>
        <w:rPr>
          <w:rFonts w:asciiTheme="minorHAnsi" w:hAnsiTheme="minorHAnsi"/>
        </w:rPr>
      </w:pPr>
      <w:r w:rsidRPr="00F661B1">
        <w:rPr>
          <w:rFonts w:asciiTheme="minorHAnsi" w:hAnsiTheme="minorHAnsi"/>
        </w:rPr>
        <w:br w:type="page"/>
      </w:r>
    </w:p>
    <w:p w14:paraId="708C1238" w14:textId="77777777" w:rsidR="00F661B1" w:rsidRPr="00F661B1" w:rsidRDefault="00F661B1" w:rsidP="00F661B1">
      <w:pPr>
        <w:widowControl w:val="0"/>
        <w:autoSpaceDE w:val="0"/>
        <w:autoSpaceDN w:val="0"/>
        <w:spacing w:after="360"/>
        <w:ind w:left="288"/>
        <w:rPr>
          <w:rFonts w:asciiTheme="minorHAnsi" w:eastAsia="Calibri" w:hAnsiTheme="minorHAnsi" w:cs="Arial"/>
          <w:lang w:bidi="en-US"/>
        </w:rPr>
      </w:pPr>
      <w:r w:rsidRPr="00F661B1">
        <w:rPr>
          <w:rFonts w:asciiTheme="minorHAnsi" w:eastAsia="Calibri" w:hAnsiTheme="minorHAnsi" w:cs="Arial"/>
          <w:lang w:bidi="en-US"/>
        </w:rPr>
        <w:lastRenderedPageBreak/>
        <w:t>The</w:t>
      </w:r>
      <w:r w:rsidRPr="00F661B1">
        <w:rPr>
          <w:rFonts w:asciiTheme="minorHAnsi" w:eastAsia="Calibri" w:hAnsiTheme="minorHAnsi" w:cs="Arial"/>
          <w:spacing w:val="-14"/>
          <w:lang w:bidi="en-US"/>
        </w:rPr>
        <w:t xml:space="preserve"> </w:t>
      </w:r>
      <w:r w:rsidRPr="00F661B1">
        <w:rPr>
          <w:rFonts w:asciiTheme="minorHAnsi" w:eastAsia="Calibri" w:hAnsiTheme="minorHAnsi" w:cs="Arial"/>
          <w:lang w:bidi="en-US"/>
        </w:rPr>
        <w:t xml:space="preserve">Contractor, </w:t>
      </w:r>
      <w:r w:rsidRPr="00F661B1">
        <w:rPr>
          <w:rFonts w:asciiTheme="minorHAnsi" w:eastAsia="Calibri" w:hAnsiTheme="minorHAnsi" w:cs="Arial"/>
          <w:highlight w:val="green"/>
          <w:lang w:bidi="en-US"/>
        </w:rPr>
        <w:fldChar w:fldCharType="begin">
          <w:ffData>
            <w:name w:val="Text8"/>
            <w:enabled/>
            <w:calcOnExit w:val="0"/>
            <w:textInput>
              <w:default w:val="enter contractor name here"/>
            </w:textInput>
          </w:ffData>
        </w:fldChar>
      </w:r>
      <w:r w:rsidRPr="00F661B1">
        <w:rPr>
          <w:rFonts w:asciiTheme="minorHAnsi" w:eastAsia="Calibri" w:hAnsiTheme="minorHAnsi" w:cs="Arial"/>
          <w:highlight w:val="green"/>
          <w:lang w:bidi="en-US"/>
        </w:rPr>
        <w:instrText xml:space="preserve"> FORMTEXT </w:instrText>
      </w:r>
      <w:r w:rsidRPr="00F661B1">
        <w:rPr>
          <w:rFonts w:asciiTheme="minorHAnsi" w:eastAsia="Calibri" w:hAnsiTheme="minorHAnsi" w:cs="Arial"/>
          <w:highlight w:val="green"/>
          <w:lang w:bidi="en-US"/>
        </w:rPr>
      </w:r>
      <w:r w:rsidRPr="00F661B1">
        <w:rPr>
          <w:rFonts w:asciiTheme="minorHAnsi" w:eastAsia="Calibri" w:hAnsiTheme="minorHAnsi" w:cs="Arial"/>
          <w:highlight w:val="green"/>
          <w:lang w:bidi="en-US"/>
        </w:rPr>
        <w:fldChar w:fldCharType="separate"/>
      </w:r>
      <w:r w:rsidRPr="00F661B1">
        <w:rPr>
          <w:rFonts w:asciiTheme="minorHAnsi" w:eastAsia="Calibri" w:hAnsiTheme="minorHAnsi" w:cs="Arial"/>
          <w:noProof/>
          <w:highlight w:val="green"/>
          <w:lang w:bidi="en-US"/>
        </w:rPr>
        <w:t>enter contractor name here</w:t>
      </w:r>
      <w:r w:rsidRPr="00F661B1">
        <w:rPr>
          <w:rFonts w:asciiTheme="minorHAnsi" w:eastAsia="Calibri" w:hAnsiTheme="minorHAnsi" w:cs="Arial"/>
          <w:highlight w:val="green"/>
          <w:lang w:bidi="en-US"/>
        </w:rPr>
        <w:fldChar w:fldCharType="end"/>
      </w:r>
      <w:r w:rsidRPr="00F661B1">
        <w:rPr>
          <w:rFonts w:asciiTheme="minorHAnsi" w:eastAsia="Calibri" w:hAnsiTheme="minorHAnsi" w:cs="Arial"/>
          <w:lang w:bidi="en-US"/>
        </w:rPr>
        <w:t xml:space="preserve">, certifies or affirms the truthfulness and accuracy of each statement of its certification and disclosure, if </w:t>
      </w:r>
      <w:r w:rsidRPr="00F661B1">
        <w:rPr>
          <w:rFonts w:asciiTheme="minorHAnsi" w:eastAsia="Calibri" w:hAnsiTheme="minorHAnsi" w:cs="Arial"/>
          <w:spacing w:val="-3"/>
          <w:lang w:bidi="en-US"/>
        </w:rPr>
        <w:t xml:space="preserve">any. </w:t>
      </w:r>
      <w:r w:rsidRPr="00F661B1">
        <w:rPr>
          <w:rFonts w:asciiTheme="minorHAnsi" w:eastAsia="Calibri" w:hAnsiTheme="minorHAnsi" w:cs="Arial"/>
          <w:lang w:bidi="en-US"/>
        </w:rPr>
        <w:t>In addition, the</w:t>
      </w:r>
      <w:r w:rsidRPr="00F661B1">
        <w:rPr>
          <w:rFonts w:asciiTheme="minorHAnsi" w:eastAsia="Calibri" w:hAnsiTheme="minorHAnsi" w:cs="Arial"/>
          <w:spacing w:val="-3"/>
          <w:lang w:bidi="en-US"/>
        </w:rPr>
        <w:t xml:space="preserve"> </w:t>
      </w:r>
      <w:r w:rsidRPr="00F661B1">
        <w:rPr>
          <w:rFonts w:asciiTheme="minorHAnsi" w:eastAsia="Calibri" w:hAnsiTheme="minorHAnsi" w:cs="Arial"/>
          <w:lang w:bidi="en-US"/>
        </w:rPr>
        <w:t>Contractor</w:t>
      </w:r>
      <w:r w:rsidRPr="00F661B1">
        <w:rPr>
          <w:rFonts w:asciiTheme="minorHAnsi" w:eastAsia="Calibri" w:hAnsiTheme="minorHAnsi" w:cs="Arial"/>
          <w:spacing w:val="-2"/>
          <w:lang w:bidi="en-US"/>
        </w:rPr>
        <w:t xml:space="preserve"> </w:t>
      </w:r>
      <w:r w:rsidRPr="00F661B1">
        <w:rPr>
          <w:rFonts w:asciiTheme="minorHAnsi" w:eastAsia="Calibri" w:hAnsiTheme="minorHAnsi" w:cs="Arial"/>
          <w:lang w:bidi="en-US"/>
        </w:rPr>
        <w:t>understands</w:t>
      </w:r>
      <w:r w:rsidRPr="00F661B1">
        <w:rPr>
          <w:rFonts w:asciiTheme="minorHAnsi" w:eastAsia="Calibri" w:hAnsiTheme="minorHAnsi" w:cs="Arial"/>
          <w:spacing w:val="-3"/>
          <w:lang w:bidi="en-US"/>
        </w:rPr>
        <w:t xml:space="preserve"> </w:t>
      </w:r>
      <w:r w:rsidRPr="00F661B1">
        <w:rPr>
          <w:rFonts w:asciiTheme="minorHAnsi" w:eastAsia="Calibri" w:hAnsiTheme="minorHAnsi" w:cs="Arial"/>
          <w:lang w:bidi="en-US"/>
        </w:rPr>
        <w:t>and</w:t>
      </w:r>
      <w:r w:rsidRPr="00F661B1">
        <w:rPr>
          <w:rFonts w:asciiTheme="minorHAnsi" w:eastAsia="Calibri" w:hAnsiTheme="minorHAnsi" w:cs="Arial"/>
          <w:spacing w:val="-3"/>
          <w:lang w:bidi="en-US"/>
        </w:rPr>
        <w:t xml:space="preserve"> </w:t>
      </w:r>
      <w:r w:rsidRPr="00F661B1">
        <w:rPr>
          <w:rFonts w:asciiTheme="minorHAnsi" w:eastAsia="Calibri" w:hAnsiTheme="minorHAnsi" w:cs="Arial"/>
          <w:lang w:bidi="en-US"/>
        </w:rPr>
        <w:t>agrees</w:t>
      </w:r>
      <w:r w:rsidRPr="00F661B1">
        <w:rPr>
          <w:rFonts w:asciiTheme="minorHAnsi" w:eastAsia="Calibri" w:hAnsiTheme="minorHAnsi" w:cs="Arial"/>
          <w:spacing w:val="-3"/>
          <w:lang w:bidi="en-US"/>
        </w:rPr>
        <w:t xml:space="preserve"> </w:t>
      </w:r>
      <w:r w:rsidRPr="00F661B1">
        <w:rPr>
          <w:rFonts w:asciiTheme="minorHAnsi" w:eastAsia="Calibri" w:hAnsiTheme="minorHAnsi" w:cs="Arial"/>
          <w:lang w:bidi="en-US"/>
        </w:rPr>
        <w:t>that</w:t>
      </w:r>
      <w:r w:rsidRPr="00F661B1">
        <w:rPr>
          <w:rFonts w:asciiTheme="minorHAnsi" w:eastAsia="Calibri" w:hAnsiTheme="minorHAnsi" w:cs="Arial"/>
          <w:spacing w:val="-2"/>
          <w:lang w:bidi="en-US"/>
        </w:rPr>
        <w:t xml:space="preserve"> </w:t>
      </w:r>
      <w:r w:rsidRPr="00F661B1">
        <w:rPr>
          <w:rFonts w:asciiTheme="minorHAnsi" w:eastAsia="Calibri" w:hAnsiTheme="minorHAnsi" w:cs="Arial"/>
          <w:lang w:bidi="en-US"/>
        </w:rPr>
        <w:t>the</w:t>
      </w:r>
      <w:r w:rsidRPr="00F661B1">
        <w:rPr>
          <w:rFonts w:asciiTheme="minorHAnsi" w:eastAsia="Calibri" w:hAnsiTheme="minorHAnsi" w:cs="Arial"/>
          <w:spacing w:val="-4"/>
          <w:lang w:bidi="en-US"/>
        </w:rPr>
        <w:t xml:space="preserve"> </w:t>
      </w:r>
      <w:r w:rsidRPr="00F661B1">
        <w:rPr>
          <w:rFonts w:asciiTheme="minorHAnsi" w:eastAsia="Calibri" w:hAnsiTheme="minorHAnsi" w:cs="Arial"/>
          <w:lang w:bidi="en-US"/>
        </w:rPr>
        <w:t>provisions</w:t>
      </w:r>
      <w:r w:rsidRPr="00F661B1">
        <w:rPr>
          <w:rFonts w:asciiTheme="minorHAnsi" w:eastAsia="Calibri" w:hAnsiTheme="minorHAnsi" w:cs="Arial"/>
          <w:spacing w:val="-2"/>
          <w:lang w:bidi="en-US"/>
        </w:rPr>
        <w:t xml:space="preserve"> </w:t>
      </w:r>
      <w:r w:rsidRPr="00F661B1">
        <w:rPr>
          <w:rFonts w:asciiTheme="minorHAnsi" w:eastAsia="Calibri" w:hAnsiTheme="minorHAnsi" w:cs="Arial"/>
          <w:lang w:bidi="en-US"/>
        </w:rPr>
        <w:t>of</w:t>
      </w:r>
      <w:r w:rsidRPr="00F661B1">
        <w:rPr>
          <w:rFonts w:asciiTheme="minorHAnsi" w:eastAsia="Calibri" w:hAnsiTheme="minorHAnsi" w:cs="Arial"/>
          <w:spacing w:val="-3"/>
          <w:lang w:bidi="en-US"/>
        </w:rPr>
        <w:t xml:space="preserve"> </w:t>
      </w:r>
      <w:r w:rsidRPr="00F661B1">
        <w:rPr>
          <w:rFonts w:asciiTheme="minorHAnsi" w:eastAsia="Calibri" w:hAnsiTheme="minorHAnsi" w:cs="Arial"/>
          <w:lang w:bidi="en-US"/>
        </w:rPr>
        <w:t>31</w:t>
      </w:r>
      <w:r w:rsidRPr="00F661B1">
        <w:rPr>
          <w:rFonts w:asciiTheme="minorHAnsi" w:eastAsia="Calibri" w:hAnsiTheme="minorHAnsi" w:cs="Arial"/>
          <w:spacing w:val="-2"/>
          <w:lang w:bidi="en-US"/>
        </w:rPr>
        <w:t xml:space="preserve"> </w:t>
      </w:r>
      <w:r w:rsidRPr="00F661B1">
        <w:rPr>
          <w:rFonts w:asciiTheme="minorHAnsi" w:eastAsia="Calibri" w:hAnsiTheme="minorHAnsi" w:cs="Arial"/>
          <w:lang w:bidi="en-US"/>
        </w:rPr>
        <w:t>U.S.C.</w:t>
      </w:r>
      <w:r w:rsidRPr="00F661B1">
        <w:rPr>
          <w:rFonts w:asciiTheme="minorHAnsi" w:eastAsia="Calibri" w:hAnsiTheme="minorHAnsi" w:cs="Arial"/>
          <w:spacing w:val="-23"/>
          <w:lang w:bidi="en-US"/>
        </w:rPr>
        <w:t xml:space="preserve"> </w:t>
      </w:r>
      <w:r w:rsidRPr="00F661B1">
        <w:rPr>
          <w:rFonts w:asciiTheme="minorHAnsi" w:eastAsia="Calibri" w:hAnsiTheme="minorHAnsi" w:cs="Arial"/>
          <w:lang w:bidi="en-US"/>
        </w:rPr>
        <w:t>Chap. 38, Administrative Remedies for False Claims and Statements, apply to this certification and disclosure, if any.</w:t>
      </w:r>
    </w:p>
    <w:tbl>
      <w:tblPr>
        <w:tblStyle w:val="TableGrid"/>
        <w:tblW w:w="0" w:type="auto"/>
        <w:tblLook w:val="04A0" w:firstRow="1" w:lastRow="0" w:firstColumn="1" w:lastColumn="0" w:noHBand="0" w:noVBand="1"/>
      </w:tblPr>
      <w:tblGrid>
        <w:gridCol w:w="5130"/>
      </w:tblGrid>
      <w:tr w:rsidR="00F661B1" w:rsidRPr="00F661B1" w14:paraId="542B80CB" w14:textId="77777777" w:rsidTr="008701E4">
        <w:tc>
          <w:tcPr>
            <w:tcW w:w="5130" w:type="dxa"/>
            <w:tcBorders>
              <w:top w:val="nil"/>
              <w:left w:val="nil"/>
              <w:right w:val="nil"/>
            </w:tcBorders>
          </w:tcPr>
          <w:p w14:paraId="48A3EF98" w14:textId="77777777" w:rsidR="00F661B1" w:rsidRPr="00F661B1" w:rsidRDefault="00F661B1" w:rsidP="00F661B1">
            <w:pPr>
              <w:keepNext/>
              <w:autoSpaceDE w:val="0"/>
              <w:autoSpaceDN w:val="0"/>
              <w:rPr>
                <w:rFonts w:eastAsia="Calibri" w:cs="Arial"/>
                <w:lang w:bidi="en-US"/>
              </w:rPr>
            </w:pPr>
            <w:r w:rsidRPr="00F661B1">
              <w:rPr>
                <w:rFonts w:eastAsia="Calibri"/>
                <w:lang w:bidi="en-US"/>
              </w:rPr>
              <w:fldChar w:fldCharType="begin">
                <w:ffData>
                  <w:name w:val=""/>
                  <w:enabled/>
                  <w:calcOnExit w:val="0"/>
                  <w:textInput/>
                </w:ffData>
              </w:fldChar>
            </w:r>
            <w:r w:rsidRPr="00F661B1">
              <w:rPr>
                <w:rFonts w:eastAsia="Calibri"/>
                <w:lang w:bidi="en-US"/>
              </w:rPr>
              <w:instrText xml:space="preserve"> FORMTEXT </w:instrText>
            </w:r>
            <w:r w:rsidRPr="00F661B1">
              <w:rPr>
                <w:rFonts w:eastAsia="Calibri"/>
                <w:lang w:bidi="en-US"/>
              </w:rPr>
            </w:r>
            <w:r w:rsidRPr="00F661B1">
              <w:rPr>
                <w:rFonts w:eastAsia="Calibri"/>
                <w:lang w:bidi="en-US"/>
              </w:rPr>
              <w:fldChar w:fldCharType="separate"/>
            </w:r>
            <w:r w:rsidRPr="00F661B1">
              <w:rPr>
                <w:rFonts w:eastAsia="Calibri"/>
                <w:noProof/>
                <w:lang w:bidi="en-US"/>
              </w:rPr>
              <w:t> </w:t>
            </w:r>
            <w:r w:rsidRPr="00F661B1">
              <w:rPr>
                <w:rFonts w:eastAsia="Calibri"/>
                <w:noProof/>
                <w:lang w:bidi="en-US"/>
              </w:rPr>
              <w:t> </w:t>
            </w:r>
            <w:r w:rsidRPr="00F661B1">
              <w:rPr>
                <w:rFonts w:eastAsia="Calibri"/>
                <w:noProof/>
                <w:lang w:bidi="en-US"/>
              </w:rPr>
              <w:t> </w:t>
            </w:r>
            <w:r w:rsidRPr="00F661B1">
              <w:rPr>
                <w:rFonts w:eastAsia="Calibri"/>
                <w:noProof/>
                <w:lang w:bidi="en-US"/>
              </w:rPr>
              <w:t> </w:t>
            </w:r>
            <w:r w:rsidRPr="00F661B1">
              <w:rPr>
                <w:rFonts w:eastAsia="Calibri"/>
                <w:noProof/>
                <w:lang w:bidi="en-US"/>
              </w:rPr>
              <w:t> </w:t>
            </w:r>
            <w:r w:rsidRPr="00F661B1">
              <w:rPr>
                <w:rFonts w:eastAsia="Calibri"/>
                <w:lang w:bidi="en-US"/>
              </w:rPr>
              <w:fldChar w:fldCharType="end"/>
            </w:r>
          </w:p>
        </w:tc>
      </w:tr>
    </w:tbl>
    <w:p w14:paraId="23F8DF23" w14:textId="77777777" w:rsidR="00F661B1" w:rsidRPr="00F661B1" w:rsidRDefault="00F661B1" w:rsidP="00F661B1">
      <w:pPr>
        <w:keepNext/>
        <w:autoSpaceDE w:val="0"/>
        <w:autoSpaceDN w:val="0"/>
        <w:spacing w:after="360"/>
        <w:ind w:right="4406"/>
        <w:rPr>
          <w:rFonts w:asciiTheme="minorHAnsi" w:eastAsia="Calibri" w:hAnsiTheme="minorHAnsi" w:cs="Arial"/>
          <w:lang w:bidi="en-US"/>
        </w:rPr>
      </w:pPr>
      <w:r w:rsidRPr="00F661B1">
        <w:rPr>
          <w:rFonts w:asciiTheme="minorHAnsi" w:eastAsia="Calibri" w:hAnsiTheme="minorHAnsi" w:cs="Arial"/>
          <w:lang w:bidi="en-US"/>
        </w:rPr>
        <w:t>Signature of Contractor’s Authorized Official</w:t>
      </w:r>
    </w:p>
    <w:tbl>
      <w:tblPr>
        <w:tblStyle w:val="TableGrid"/>
        <w:tblW w:w="0" w:type="auto"/>
        <w:tblLook w:val="04A0" w:firstRow="1" w:lastRow="0" w:firstColumn="1" w:lastColumn="0" w:noHBand="0" w:noVBand="1"/>
      </w:tblPr>
      <w:tblGrid>
        <w:gridCol w:w="5130"/>
      </w:tblGrid>
      <w:tr w:rsidR="00F661B1" w:rsidRPr="00F661B1" w14:paraId="7ABC7A5C" w14:textId="77777777" w:rsidTr="008701E4">
        <w:tc>
          <w:tcPr>
            <w:tcW w:w="5130" w:type="dxa"/>
            <w:tcBorders>
              <w:top w:val="nil"/>
              <w:left w:val="nil"/>
              <w:right w:val="nil"/>
            </w:tcBorders>
          </w:tcPr>
          <w:p w14:paraId="1D951111" w14:textId="77777777" w:rsidR="00F661B1" w:rsidRPr="00F661B1" w:rsidRDefault="00F661B1" w:rsidP="00F661B1">
            <w:pPr>
              <w:keepNext/>
              <w:rPr>
                <w:rFonts w:ascii="Arial" w:hAnsi="Arial"/>
                <w:sz w:val="24"/>
                <w:lang w:bidi="en-US"/>
              </w:rPr>
            </w:pPr>
            <w:r w:rsidRPr="00F661B1">
              <w:rPr>
                <w:rFonts w:eastAsia="Calibri"/>
                <w:lang w:bidi="en-US"/>
              </w:rPr>
              <w:fldChar w:fldCharType="begin">
                <w:ffData>
                  <w:name w:val=""/>
                  <w:enabled/>
                  <w:calcOnExit w:val="0"/>
                  <w:textInput/>
                </w:ffData>
              </w:fldChar>
            </w:r>
            <w:r w:rsidRPr="00F661B1">
              <w:rPr>
                <w:rFonts w:eastAsia="Calibri"/>
                <w:lang w:bidi="en-US"/>
              </w:rPr>
              <w:instrText xml:space="preserve"> FORMTEXT </w:instrText>
            </w:r>
            <w:r w:rsidRPr="00F661B1">
              <w:rPr>
                <w:rFonts w:eastAsia="Calibri"/>
                <w:lang w:bidi="en-US"/>
              </w:rPr>
            </w:r>
            <w:r w:rsidRPr="00F661B1">
              <w:rPr>
                <w:rFonts w:eastAsia="Calibri"/>
                <w:lang w:bidi="en-US"/>
              </w:rPr>
              <w:fldChar w:fldCharType="separate"/>
            </w:r>
            <w:r w:rsidRPr="00F661B1">
              <w:rPr>
                <w:rFonts w:eastAsia="Calibri"/>
                <w:noProof/>
                <w:lang w:bidi="en-US"/>
              </w:rPr>
              <w:t> </w:t>
            </w:r>
            <w:r w:rsidRPr="00F661B1">
              <w:rPr>
                <w:rFonts w:eastAsia="Calibri"/>
                <w:noProof/>
                <w:lang w:bidi="en-US"/>
              </w:rPr>
              <w:t> </w:t>
            </w:r>
            <w:r w:rsidRPr="00F661B1">
              <w:rPr>
                <w:rFonts w:eastAsia="Calibri"/>
                <w:noProof/>
                <w:lang w:bidi="en-US"/>
              </w:rPr>
              <w:t> </w:t>
            </w:r>
            <w:r w:rsidRPr="00F661B1">
              <w:rPr>
                <w:rFonts w:eastAsia="Calibri"/>
                <w:noProof/>
                <w:lang w:bidi="en-US"/>
              </w:rPr>
              <w:t> </w:t>
            </w:r>
            <w:r w:rsidRPr="00F661B1">
              <w:rPr>
                <w:rFonts w:eastAsia="Calibri"/>
                <w:noProof/>
                <w:lang w:bidi="en-US"/>
              </w:rPr>
              <w:t> </w:t>
            </w:r>
            <w:r w:rsidRPr="00F661B1">
              <w:rPr>
                <w:rFonts w:eastAsia="Calibri"/>
                <w:lang w:bidi="en-US"/>
              </w:rPr>
              <w:fldChar w:fldCharType="end"/>
            </w:r>
          </w:p>
        </w:tc>
      </w:tr>
    </w:tbl>
    <w:p w14:paraId="2BAF1CAD" w14:textId="77777777" w:rsidR="00F661B1" w:rsidRPr="00F661B1" w:rsidRDefault="00F661B1" w:rsidP="00F661B1">
      <w:pPr>
        <w:keepNext/>
        <w:spacing w:after="360"/>
        <w:ind w:right="4507"/>
        <w:rPr>
          <w:rFonts w:asciiTheme="minorHAnsi" w:hAnsiTheme="minorHAnsi"/>
          <w:lang w:bidi="en-US"/>
        </w:rPr>
      </w:pPr>
      <w:r w:rsidRPr="00F661B1">
        <w:rPr>
          <w:rFonts w:asciiTheme="minorHAnsi" w:hAnsiTheme="minorHAnsi"/>
          <w:lang w:bidi="en-US"/>
        </w:rPr>
        <w:t>Name and Title of Contractor’s Authorized Official</w:t>
      </w:r>
    </w:p>
    <w:tbl>
      <w:tblPr>
        <w:tblStyle w:val="TableGrid"/>
        <w:tblW w:w="0" w:type="auto"/>
        <w:tblLook w:val="04A0" w:firstRow="1" w:lastRow="0" w:firstColumn="1" w:lastColumn="0" w:noHBand="0" w:noVBand="1"/>
      </w:tblPr>
      <w:tblGrid>
        <w:gridCol w:w="5130"/>
      </w:tblGrid>
      <w:tr w:rsidR="00F661B1" w:rsidRPr="00F661B1" w14:paraId="2DF307D7" w14:textId="77777777" w:rsidTr="008701E4">
        <w:tc>
          <w:tcPr>
            <w:tcW w:w="5130" w:type="dxa"/>
            <w:tcBorders>
              <w:top w:val="nil"/>
              <w:left w:val="nil"/>
              <w:right w:val="nil"/>
            </w:tcBorders>
          </w:tcPr>
          <w:p w14:paraId="77EBD90F" w14:textId="77777777" w:rsidR="00F661B1" w:rsidRPr="00F661B1" w:rsidRDefault="00F661B1" w:rsidP="00F661B1">
            <w:pPr>
              <w:keepNext/>
              <w:rPr>
                <w:lang w:bidi="en-US"/>
              </w:rPr>
            </w:pPr>
            <w:r w:rsidRPr="00F661B1">
              <w:rPr>
                <w:rFonts w:eastAsia="Calibri"/>
                <w:lang w:bidi="en-US"/>
              </w:rPr>
              <w:fldChar w:fldCharType="begin">
                <w:ffData>
                  <w:name w:val=""/>
                  <w:enabled/>
                  <w:calcOnExit w:val="0"/>
                  <w:textInput/>
                </w:ffData>
              </w:fldChar>
            </w:r>
            <w:r w:rsidRPr="00F661B1">
              <w:rPr>
                <w:rFonts w:eastAsia="Calibri"/>
                <w:lang w:bidi="en-US"/>
              </w:rPr>
              <w:instrText xml:space="preserve"> FORMTEXT </w:instrText>
            </w:r>
            <w:r w:rsidRPr="00F661B1">
              <w:rPr>
                <w:rFonts w:eastAsia="Calibri"/>
                <w:lang w:bidi="en-US"/>
              </w:rPr>
            </w:r>
            <w:r w:rsidRPr="00F661B1">
              <w:rPr>
                <w:rFonts w:eastAsia="Calibri"/>
                <w:lang w:bidi="en-US"/>
              </w:rPr>
              <w:fldChar w:fldCharType="separate"/>
            </w:r>
            <w:r w:rsidRPr="00F661B1">
              <w:rPr>
                <w:rFonts w:eastAsia="Calibri"/>
                <w:noProof/>
                <w:lang w:bidi="en-US"/>
              </w:rPr>
              <w:t> </w:t>
            </w:r>
            <w:r w:rsidRPr="00F661B1">
              <w:rPr>
                <w:rFonts w:eastAsia="Calibri"/>
                <w:noProof/>
                <w:lang w:bidi="en-US"/>
              </w:rPr>
              <w:t> </w:t>
            </w:r>
            <w:r w:rsidRPr="00F661B1">
              <w:rPr>
                <w:rFonts w:eastAsia="Calibri"/>
                <w:noProof/>
                <w:lang w:bidi="en-US"/>
              </w:rPr>
              <w:t> </w:t>
            </w:r>
            <w:r w:rsidRPr="00F661B1">
              <w:rPr>
                <w:rFonts w:eastAsia="Calibri"/>
                <w:noProof/>
                <w:lang w:bidi="en-US"/>
              </w:rPr>
              <w:t> </w:t>
            </w:r>
            <w:r w:rsidRPr="00F661B1">
              <w:rPr>
                <w:rFonts w:eastAsia="Calibri"/>
                <w:noProof/>
                <w:lang w:bidi="en-US"/>
              </w:rPr>
              <w:t> </w:t>
            </w:r>
            <w:r w:rsidRPr="00F661B1">
              <w:rPr>
                <w:rFonts w:eastAsia="Calibri"/>
                <w:lang w:bidi="en-US"/>
              </w:rPr>
              <w:fldChar w:fldCharType="end"/>
            </w:r>
          </w:p>
        </w:tc>
      </w:tr>
    </w:tbl>
    <w:p w14:paraId="5F809274" w14:textId="77777777" w:rsidR="00F661B1" w:rsidRPr="00F661B1" w:rsidRDefault="00F661B1" w:rsidP="00F661B1">
      <w:pPr>
        <w:keepNext/>
        <w:rPr>
          <w:rFonts w:asciiTheme="minorHAnsi" w:hAnsiTheme="minorHAnsi"/>
          <w:lang w:bidi="en-US"/>
        </w:rPr>
      </w:pPr>
      <w:r w:rsidRPr="00F661B1">
        <w:rPr>
          <w:rFonts w:asciiTheme="minorHAnsi" w:hAnsiTheme="minorHAnsi"/>
          <w:lang w:bidi="en-US"/>
        </w:rPr>
        <w:t>Date</w:t>
      </w:r>
    </w:p>
    <w:p w14:paraId="627F53B1" w14:textId="77777777" w:rsidR="00F661B1" w:rsidRPr="00F661B1" w:rsidRDefault="00F661B1" w:rsidP="00F661B1">
      <w:pPr>
        <w:rPr>
          <w:rFonts w:asciiTheme="minorHAnsi" w:hAnsiTheme="minorHAnsi"/>
          <w:sz w:val="24"/>
          <w:lang w:bidi="en-US"/>
        </w:rPr>
      </w:pPr>
      <w:r w:rsidRPr="00F661B1">
        <w:rPr>
          <w:rFonts w:asciiTheme="minorHAnsi" w:hAnsiTheme="minorHAnsi"/>
          <w:lang w:bidi="en-US"/>
        </w:rPr>
        <w:br w:type="page"/>
      </w:r>
    </w:p>
    <w:p w14:paraId="49BA8830" w14:textId="77777777" w:rsidR="00F661B1" w:rsidRPr="00F661B1" w:rsidRDefault="00F661B1" w:rsidP="00F661B1">
      <w:pPr>
        <w:pBdr>
          <w:bottom w:val="single" w:sz="12" w:space="1" w:color="0067AC"/>
        </w:pBdr>
        <w:tabs>
          <w:tab w:val="right" w:pos="10800"/>
        </w:tabs>
        <w:spacing w:before="0" w:after="240"/>
        <w:outlineLvl w:val="0"/>
        <w:rPr>
          <w:rFonts w:eastAsia="Calibri" w:cstheme="minorBidi"/>
          <w:b/>
          <w:caps/>
          <w:sz w:val="40"/>
        </w:rPr>
      </w:pPr>
      <w:r w:rsidRPr="00F661B1">
        <w:rPr>
          <w:rFonts w:eastAsia="Calibri" w:cstheme="minorBidi"/>
          <w:b/>
          <w:caps/>
          <w:sz w:val="40"/>
        </w:rPr>
        <w:lastRenderedPageBreak/>
        <w:t>Schedule J Exhibit 2 - BABAA Self-certification</w:t>
      </w:r>
    </w:p>
    <w:p w14:paraId="14077FF1" w14:textId="77777777" w:rsidR="00F661B1" w:rsidRPr="00F661B1" w:rsidRDefault="00F661B1" w:rsidP="00F661B1">
      <w:pPr>
        <w:autoSpaceDE w:val="0"/>
        <w:autoSpaceDN w:val="0"/>
        <w:adjustRightInd w:val="0"/>
        <w:rPr>
          <w:rFonts w:asciiTheme="minorHAnsi" w:eastAsia="Calibri" w:hAnsiTheme="minorHAnsi" w:cs="Arial"/>
          <w:color w:val="000000"/>
        </w:rPr>
      </w:pPr>
      <w:r w:rsidRPr="00F661B1">
        <w:rPr>
          <w:rFonts w:asciiTheme="minorHAnsi" w:eastAsia="Calibri" w:hAnsiTheme="minorHAnsi" w:cs="Arial"/>
          <w:color w:val="000000"/>
        </w:rPr>
        <w:t xml:space="preserve">Contractors and subcontractors must sign and submit the following certification to the next tier (e.g., subcontractors submit to the Contractor; Contractors submit to the State) for each bid or offer for an infrastructure project that </w:t>
      </w:r>
      <w:r w:rsidRPr="00F661B1">
        <w:rPr>
          <w:rFonts w:asciiTheme="minorHAnsi" w:eastAsia="Calibri" w:hAnsiTheme="minorHAnsi" w:cs="Arial"/>
        </w:rPr>
        <w:t xml:space="preserve">will be paid for in whole or in part with funds obtained from the federal government, the purchase is subject to BABAA and </w:t>
      </w:r>
      <w:r w:rsidRPr="00F661B1">
        <w:rPr>
          <w:rFonts w:asciiTheme="minorHAnsi" w:eastAsia="Calibri" w:hAnsiTheme="minorHAnsi" w:cs="Arial"/>
          <w:color w:val="000000"/>
        </w:rPr>
        <w:t>has not been waived by a BABAA waiver.</w:t>
      </w:r>
    </w:p>
    <w:p w14:paraId="7EC4069B" w14:textId="77777777" w:rsidR="00F661B1" w:rsidRPr="00F661B1" w:rsidRDefault="00F661B1" w:rsidP="00F661B1">
      <w:pPr>
        <w:autoSpaceDE w:val="0"/>
        <w:autoSpaceDN w:val="0"/>
        <w:adjustRightInd w:val="0"/>
        <w:rPr>
          <w:rFonts w:asciiTheme="minorHAnsi" w:hAnsiTheme="minorHAnsi" w:cs="Arial"/>
          <w:color w:val="000000"/>
        </w:rPr>
      </w:pPr>
      <w:r w:rsidRPr="00F661B1">
        <w:rPr>
          <w:rFonts w:asciiTheme="minorHAnsi" w:hAnsiTheme="minorHAnsi" w:cs="Arial"/>
          <w:color w:val="000000"/>
        </w:rPr>
        <w:t xml:space="preserve">The undersigned certifies, to the best of their knowledge and belief, that: </w:t>
      </w:r>
    </w:p>
    <w:p w14:paraId="413E6224" w14:textId="77777777" w:rsidR="00F661B1" w:rsidRPr="00F661B1" w:rsidRDefault="00F661B1" w:rsidP="00F661B1">
      <w:pPr>
        <w:autoSpaceDE w:val="0"/>
        <w:autoSpaceDN w:val="0"/>
        <w:adjustRightInd w:val="0"/>
        <w:ind w:left="720"/>
        <w:rPr>
          <w:rFonts w:asciiTheme="minorHAnsi" w:eastAsia="Calibri" w:hAnsiTheme="minorHAnsi" w:cs="Arial"/>
          <w:color w:val="000000"/>
        </w:rPr>
      </w:pPr>
      <w:r w:rsidRPr="00F661B1">
        <w:rPr>
          <w:rFonts w:asciiTheme="minorHAnsi" w:eastAsia="Calibri" w:hAnsiTheme="minorHAnsi" w:cs="Arial"/>
          <w:color w:val="000000"/>
        </w:rPr>
        <w:t xml:space="preserve">The Build America, Buy America Act (BABAA) requires that no federal financial assistance for “infrastructure” projects is provided “unless all of the iron, steel, manufactured products, and construction materials used in the project are produced in the United States.” Section 70914 of Public Law No. 117-58, §§ 70901-52. </w:t>
      </w:r>
    </w:p>
    <w:p w14:paraId="1147E668" w14:textId="77777777" w:rsidR="00F661B1" w:rsidRPr="00F661B1" w:rsidRDefault="00F661B1" w:rsidP="00F661B1">
      <w:pPr>
        <w:autoSpaceDE w:val="0"/>
        <w:autoSpaceDN w:val="0"/>
        <w:adjustRightInd w:val="0"/>
        <w:ind w:left="720"/>
        <w:rPr>
          <w:rFonts w:asciiTheme="minorHAnsi" w:eastAsia="Calibri" w:hAnsiTheme="minorHAnsi" w:cs="Arial"/>
          <w:color w:val="000000"/>
        </w:rPr>
      </w:pPr>
      <w:r w:rsidRPr="00F661B1">
        <w:rPr>
          <w:rFonts w:asciiTheme="minorHAnsi" w:eastAsia="Calibri" w:hAnsiTheme="minorHAnsi" w:cs="Arial"/>
          <w:color w:val="000000"/>
        </w:rPr>
        <w:t xml:space="preserve">The undersigned certifies that for the </w:t>
      </w:r>
      <w:r w:rsidRPr="00F661B1">
        <w:rPr>
          <w:rFonts w:asciiTheme="minorHAnsi" w:eastAsia="Calibri" w:hAnsiTheme="minorHAnsi" w:cs="Arial"/>
          <w:color w:val="000000"/>
          <w:highlight w:val="green"/>
        </w:rPr>
        <w:fldChar w:fldCharType="begin">
          <w:ffData>
            <w:name w:val="Text10"/>
            <w:enabled/>
            <w:calcOnExit w:val="0"/>
            <w:textInput>
              <w:default w:val="Project Name and Location"/>
            </w:textInput>
          </w:ffData>
        </w:fldChar>
      </w:r>
      <w:r w:rsidRPr="00F661B1">
        <w:rPr>
          <w:rFonts w:asciiTheme="minorHAnsi" w:eastAsia="Calibri" w:hAnsiTheme="minorHAnsi" w:cs="Arial"/>
          <w:color w:val="000000"/>
          <w:highlight w:val="green"/>
        </w:rPr>
        <w:instrText xml:space="preserve"> FORMTEXT </w:instrText>
      </w:r>
      <w:r w:rsidRPr="00F661B1">
        <w:rPr>
          <w:rFonts w:asciiTheme="minorHAnsi" w:eastAsia="Calibri" w:hAnsiTheme="minorHAnsi" w:cs="Arial"/>
          <w:color w:val="000000"/>
          <w:highlight w:val="green"/>
        </w:rPr>
      </w:r>
      <w:r w:rsidRPr="00F661B1">
        <w:rPr>
          <w:rFonts w:asciiTheme="minorHAnsi" w:eastAsia="Calibri" w:hAnsiTheme="minorHAnsi" w:cs="Arial"/>
          <w:color w:val="000000"/>
          <w:highlight w:val="green"/>
        </w:rPr>
        <w:fldChar w:fldCharType="separate"/>
      </w:r>
      <w:r w:rsidRPr="00F661B1">
        <w:rPr>
          <w:rFonts w:asciiTheme="minorHAnsi" w:eastAsia="Calibri" w:hAnsiTheme="minorHAnsi" w:cs="Arial"/>
          <w:noProof/>
          <w:color w:val="000000"/>
          <w:highlight w:val="green"/>
        </w:rPr>
        <w:t>Project Name and Location</w:t>
      </w:r>
      <w:r w:rsidRPr="00F661B1">
        <w:rPr>
          <w:rFonts w:asciiTheme="minorHAnsi" w:eastAsia="Calibri" w:hAnsiTheme="minorHAnsi" w:cs="Arial"/>
          <w:color w:val="000000"/>
          <w:highlight w:val="green"/>
        </w:rPr>
        <w:fldChar w:fldCharType="end"/>
      </w:r>
      <w:r w:rsidRPr="00F661B1">
        <w:rPr>
          <w:rFonts w:asciiTheme="minorHAnsi" w:eastAsia="Calibri" w:hAnsiTheme="minorHAnsi" w:cs="Arial"/>
          <w:color w:val="000000"/>
        </w:rPr>
        <w:t xml:space="preserve"> that the iron, steel, manufactured products, and construction materials used in this contract are in full compliance with the BABAA requirements including: </w:t>
      </w:r>
    </w:p>
    <w:p w14:paraId="0E5EE9C5" w14:textId="77777777" w:rsidR="00F661B1" w:rsidRPr="00F661B1" w:rsidRDefault="00F661B1" w:rsidP="00F661B1">
      <w:pPr>
        <w:autoSpaceDE w:val="0"/>
        <w:autoSpaceDN w:val="0"/>
        <w:adjustRightInd w:val="0"/>
        <w:ind w:left="1080"/>
        <w:rPr>
          <w:rFonts w:asciiTheme="minorHAnsi" w:eastAsia="Calibri" w:hAnsiTheme="minorHAnsi" w:cs="Arial"/>
        </w:rPr>
      </w:pPr>
      <w:r w:rsidRPr="00F661B1">
        <w:rPr>
          <w:rFonts w:asciiTheme="minorHAnsi" w:eastAsia="Calibri" w:hAnsiTheme="minorHAnsi" w:cs="Arial"/>
        </w:rPr>
        <w:t xml:space="preserve">1. All iron and steel used in the project are produced in the United States. This means all manufacturing processes, from the initial melting stage through the application of coatings, occurred in the United States. </w:t>
      </w:r>
    </w:p>
    <w:p w14:paraId="6A3AD0B4" w14:textId="77777777" w:rsidR="00F661B1" w:rsidRPr="00F661B1" w:rsidRDefault="00F661B1" w:rsidP="00F661B1">
      <w:pPr>
        <w:autoSpaceDE w:val="0"/>
        <w:autoSpaceDN w:val="0"/>
        <w:adjustRightInd w:val="0"/>
        <w:ind w:left="1080"/>
        <w:rPr>
          <w:rFonts w:asciiTheme="minorHAnsi" w:eastAsia="Calibri" w:hAnsiTheme="minorHAnsi" w:cs="Arial"/>
        </w:rPr>
      </w:pPr>
      <w:r w:rsidRPr="00F661B1">
        <w:rPr>
          <w:rFonts w:asciiTheme="minorHAnsi" w:eastAsia="Calibri" w:hAnsiTheme="minorHAnsi" w:cs="Arial"/>
        </w:rPr>
        <w:t xml:space="preserve">2. All manufactured products purchased with federal funds must be produced in the United States. For a manufactured product to be considered produced in the United States, the cost of the components of the manufactured product that are mined, produced, or manufactured in the United States is greater than 55% of the total cost of all components of the manufactured product, unless another standard for determining the minimum amount of domestic content of the manufactured product has been established under applicable law or regulation. </w:t>
      </w:r>
    </w:p>
    <w:p w14:paraId="6D6574AF" w14:textId="77777777" w:rsidR="00F661B1" w:rsidRPr="00F661B1" w:rsidRDefault="00F661B1" w:rsidP="00F661B1">
      <w:pPr>
        <w:autoSpaceDE w:val="0"/>
        <w:autoSpaceDN w:val="0"/>
        <w:adjustRightInd w:val="0"/>
        <w:ind w:left="1080"/>
        <w:rPr>
          <w:rFonts w:asciiTheme="minorHAnsi" w:eastAsia="Calibri" w:hAnsiTheme="minorHAnsi" w:cs="Arial"/>
        </w:rPr>
      </w:pPr>
      <w:r w:rsidRPr="00F661B1">
        <w:rPr>
          <w:rFonts w:asciiTheme="minorHAnsi" w:eastAsia="Calibri" w:hAnsiTheme="minorHAnsi" w:cs="Arial"/>
        </w:rPr>
        <w:t>3. All construction materials are manufactured in the United States. This means that all manufacturing processes for the construction material occurred in the United States</w:t>
      </w:r>
    </w:p>
    <w:p w14:paraId="683A61F8" w14:textId="77777777" w:rsidR="00F661B1" w:rsidRPr="00F661B1" w:rsidRDefault="00F661B1" w:rsidP="00F661B1">
      <w:pPr>
        <w:ind w:left="360"/>
        <w:rPr>
          <w:rFonts w:ascii="Arial" w:eastAsia="Times New Roman" w:hAnsi="Arial"/>
          <w:sz w:val="24"/>
        </w:rPr>
      </w:pPr>
      <w:r w:rsidRPr="00F661B1">
        <w:rPr>
          <w:rFonts w:ascii="Arial" w:hAnsi="Arial"/>
          <w:sz w:val="24"/>
        </w:rPr>
        <w:br w:type="page"/>
      </w:r>
    </w:p>
    <w:p w14:paraId="22CD65CD" w14:textId="77777777" w:rsidR="00F661B1" w:rsidRPr="00F661B1" w:rsidRDefault="00F661B1" w:rsidP="00F661B1">
      <w:pPr>
        <w:widowControl w:val="0"/>
        <w:autoSpaceDE w:val="0"/>
        <w:autoSpaceDN w:val="0"/>
        <w:spacing w:after="360"/>
        <w:ind w:left="288"/>
        <w:rPr>
          <w:rFonts w:asciiTheme="minorHAnsi" w:eastAsia="Calibri" w:hAnsiTheme="minorHAnsi" w:cs="Arial"/>
          <w:lang w:bidi="en-US"/>
        </w:rPr>
      </w:pPr>
      <w:r w:rsidRPr="00F661B1">
        <w:rPr>
          <w:rFonts w:asciiTheme="minorHAnsi" w:eastAsia="Calibri" w:hAnsiTheme="minorHAnsi" w:cs="Arial"/>
          <w:lang w:bidi="en-US"/>
        </w:rPr>
        <w:lastRenderedPageBreak/>
        <w:t xml:space="preserve">The </w:t>
      </w:r>
      <w:r w:rsidRPr="00F661B1">
        <w:rPr>
          <w:rFonts w:asciiTheme="minorHAnsi" w:eastAsia="Calibri" w:hAnsiTheme="minorHAnsi" w:cs="Arial"/>
          <w:highlight w:val="green"/>
          <w:lang w:bidi="en-US"/>
        </w:rPr>
        <w:fldChar w:fldCharType="begin">
          <w:ffData>
            <w:name w:val="Text11"/>
            <w:enabled/>
            <w:calcOnExit w:val="0"/>
            <w:textInput>
              <w:default w:val="enter Contractor or Subcontractor name"/>
            </w:textInput>
          </w:ffData>
        </w:fldChar>
      </w:r>
      <w:r w:rsidRPr="00F661B1">
        <w:rPr>
          <w:rFonts w:asciiTheme="minorHAnsi" w:eastAsia="Calibri" w:hAnsiTheme="minorHAnsi" w:cs="Arial"/>
          <w:highlight w:val="green"/>
          <w:lang w:bidi="en-US"/>
        </w:rPr>
        <w:instrText xml:space="preserve"> FORMTEXT </w:instrText>
      </w:r>
      <w:r w:rsidRPr="00F661B1">
        <w:rPr>
          <w:rFonts w:asciiTheme="minorHAnsi" w:eastAsia="Calibri" w:hAnsiTheme="minorHAnsi" w:cs="Arial"/>
          <w:highlight w:val="green"/>
          <w:lang w:bidi="en-US"/>
        </w:rPr>
      </w:r>
      <w:r w:rsidRPr="00F661B1">
        <w:rPr>
          <w:rFonts w:asciiTheme="minorHAnsi" w:eastAsia="Calibri" w:hAnsiTheme="minorHAnsi" w:cs="Arial"/>
          <w:highlight w:val="green"/>
          <w:lang w:bidi="en-US"/>
        </w:rPr>
        <w:fldChar w:fldCharType="separate"/>
      </w:r>
      <w:r w:rsidRPr="00F661B1">
        <w:rPr>
          <w:rFonts w:asciiTheme="minorHAnsi" w:eastAsia="Calibri" w:hAnsiTheme="minorHAnsi" w:cs="Arial"/>
          <w:noProof/>
          <w:highlight w:val="green"/>
          <w:lang w:bidi="en-US"/>
        </w:rPr>
        <w:t>enter Contractor or Subcontractor name</w:t>
      </w:r>
      <w:r w:rsidRPr="00F661B1">
        <w:rPr>
          <w:rFonts w:asciiTheme="minorHAnsi" w:eastAsia="Calibri" w:hAnsiTheme="minorHAnsi" w:cs="Arial"/>
          <w:highlight w:val="green"/>
          <w:lang w:bidi="en-US"/>
        </w:rPr>
        <w:fldChar w:fldCharType="end"/>
      </w:r>
      <w:r w:rsidRPr="00F661B1">
        <w:rPr>
          <w:rFonts w:asciiTheme="minorHAnsi" w:eastAsia="Calibri" w:hAnsiTheme="minorHAnsi" w:cs="Arial"/>
          <w:lang w:bidi="en-US"/>
        </w:rPr>
        <w:t xml:space="preserve">, certifies or affirms the truthfulness and accuracy of each statement of its certification and disclosure, if </w:t>
      </w:r>
      <w:r w:rsidRPr="00F661B1">
        <w:rPr>
          <w:rFonts w:asciiTheme="minorHAnsi" w:eastAsia="Calibri" w:hAnsiTheme="minorHAnsi" w:cs="Arial"/>
          <w:spacing w:val="-3"/>
          <w:lang w:bidi="en-US"/>
        </w:rPr>
        <w:t xml:space="preserve">any. </w:t>
      </w:r>
      <w:r w:rsidRPr="00F661B1">
        <w:rPr>
          <w:rFonts w:asciiTheme="minorHAnsi" w:eastAsia="Calibri" w:hAnsiTheme="minorHAnsi" w:cs="Arial"/>
          <w:lang w:bidi="en-US"/>
        </w:rPr>
        <w:t>In addition, the</w:t>
      </w:r>
      <w:r w:rsidRPr="00F661B1">
        <w:rPr>
          <w:rFonts w:asciiTheme="minorHAnsi" w:eastAsia="Calibri" w:hAnsiTheme="minorHAnsi" w:cs="Arial"/>
          <w:spacing w:val="-3"/>
          <w:lang w:bidi="en-US"/>
        </w:rPr>
        <w:t xml:space="preserve"> </w:t>
      </w:r>
      <w:r w:rsidRPr="00F661B1">
        <w:rPr>
          <w:rFonts w:asciiTheme="minorHAnsi" w:eastAsia="Calibri" w:hAnsiTheme="minorHAnsi" w:cs="Arial"/>
          <w:lang w:bidi="en-US"/>
        </w:rPr>
        <w:t>Contractor</w:t>
      </w:r>
      <w:r w:rsidRPr="00F661B1">
        <w:rPr>
          <w:rFonts w:asciiTheme="minorHAnsi" w:eastAsia="Calibri" w:hAnsiTheme="minorHAnsi" w:cs="Arial"/>
          <w:spacing w:val="-2"/>
          <w:lang w:bidi="en-US"/>
        </w:rPr>
        <w:t xml:space="preserve"> </w:t>
      </w:r>
      <w:r w:rsidRPr="00F661B1">
        <w:rPr>
          <w:rFonts w:asciiTheme="minorHAnsi" w:eastAsia="Calibri" w:hAnsiTheme="minorHAnsi" w:cs="Arial"/>
          <w:lang w:bidi="en-US"/>
        </w:rPr>
        <w:t>understands</w:t>
      </w:r>
      <w:r w:rsidRPr="00F661B1">
        <w:rPr>
          <w:rFonts w:asciiTheme="minorHAnsi" w:eastAsia="Calibri" w:hAnsiTheme="minorHAnsi" w:cs="Arial"/>
          <w:spacing w:val="-3"/>
          <w:lang w:bidi="en-US"/>
        </w:rPr>
        <w:t xml:space="preserve"> </w:t>
      </w:r>
      <w:r w:rsidRPr="00F661B1">
        <w:rPr>
          <w:rFonts w:asciiTheme="minorHAnsi" w:eastAsia="Calibri" w:hAnsiTheme="minorHAnsi" w:cs="Arial"/>
          <w:lang w:bidi="en-US"/>
        </w:rPr>
        <w:t>and</w:t>
      </w:r>
      <w:r w:rsidRPr="00F661B1">
        <w:rPr>
          <w:rFonts w:asciiTheme="minorHAnsi" w:eastAsia="Calibri" w:hAnsiTheme="minorHAnsi" w:cs="Arial"/>
          <w:spacing w:val="-3"/>
          <w:lang w:bidi="en-US"/>
        </w:rPr>
        <w:t xml:space="preserve"> </w:t>
      </w:r>
      <w:r w:rsidRPr="00F661B1">
        <w:rPr>
          <w:rFonts w:asciiTheme="minorHAnsi" w:eastAsia="Calibri" w:hAnsiTheme="minorHAnsi" w:cs="Arial"/>
          <w:lang w:bidi="en-US"/>
        </w:rPr>
        <w:t>agrees</w:t>
      </w:r>
      <w:r w:rsidRPr="00F661B1">
        <w:rPr>
          <w:rFonts w:asciiTheme="minorHAnsi" w:eastAsia="Calibri" w:hAnsiTheme="minorHAnsi" w:cs="Arial"/>
          <w:spacing w:val="-3"/>
          <w:lang w:bidi="en-US"/>
        </w:rPr>
        <w:t xml:space="preserve"> </w:t>
      </w:r>
      <w:r w:rsidRPr="00F661B1">
        <w:rPr>
          <w:rFonts w:asciiTheme="minorHAnsi" w:eastAsia="Calibri" w:hAnsiTheme="minorHAnsi" w:cs="Arial"/>
          <w:lang w:bidi="en-US"/>
        </w:rPr>
        <w:t>that</w:t>
      </w:r>
      <w:r w:rsidRPr="00F661B1">
        <w:rPr>
          <w:rFonts w:asciiTheme="minorHAnsi" w:eastAsia="Calibri" w:hAnsiTheme="minorHAnsi" w:cs="Arial"/>
          <w:spacing w:val="-2"/>
          <w:lang w:bidi="en-US"/>
        </w:rPr>
        <w:t xml:space="preserve"> </w:t>
      </w:r>
      <w:r w:rsidRPr="00F661B1">
        <w:rPr>
          <w:rFonts w:asciiTheme="minorHAnsi" w:eastAsia="Calibri" w:hAnsiTheme="minorHAnsi" w:cs="Arial"/>
          <w:lang w:bidi="en-US"/>
        </w:rPr>
        <w:t>the</w:t>
      </w:r>
      <w:r w:rsidRPr="00F661B1">
        <w:rPr>
          <w:rFonts w:asciiTheme="minorHAnsi" w:eastAsia="Calibri" w:hAnsiTheme="minorHAnsi" w:cs="Arial"/>
          <w:spacing w:val="-4"/>
          <w:lang w:bidi="en-US"/>
        </w:rPr>
        <w:t xml:space="preserve"> </w:t>
      </w:r>
      <w:r w:rsidRPr="00F661B1">
        <w:rPr>
          <w:rFonts w:asciiTheme="minorHAnsi" w:eastAsia="Calibri" w:hAnsiTheme="minorHAnsi" w:cs="Arial"/>
          <w:lang w:bidi="en-US"/>
        </w:rPr>
        <w:t>provisions</w:t>
      </w:r>
      <w:r w:rsidRPr="00F661B1">
        <w:rPr>
          <w:rFonts w:asciiTheme="minorHAnsi" w:eastAsia="Calibri" w:hAnsiTheme="minorHAnsi" w:cs="Arial"/>
          <w:spacing w:val="-2"/>
          <w:lang w:bidi="en-US"/>
        </w:rPr>
        <w:t xml:space="preserve"> </w:t>
      </w:r>
      <w:r w:rsidRPr="00F661B1">
        <w:rPr>
          <w:rFonts w:asciiTheme="minorHAnsi" w:eastAsia="Calibri" w:hAnsiTheme="minorHAnsi" w:cs="Arial"/>
          <w:lang w:bidi="en-US"/>
        </w:rPr>
        <w:t>of</w:t>
      </w:r>
      <w:r w:rsidRPr="00F661B1">
        <w:rPr>
          <w:rFonts w:asciiTheme="minorHAnsi" w:eastAsia="Calibri" w:hAnsiTheme="minorHAnsi" w:cs="Arial"/>
          <w:spacing w:val="-3"/>
          <w:lang w:bidi="en-US"/>
        </w:rPr>
        <w:t xml:space="preserve"> </w:t>
      </w:r>
      <w:r w:rsidRPr="00F661B1">
        <w:rPr>
          <w:rFonts w:asciiTheme="minorHAnsi" w:eastAsia="Calibri" w:hAnsiTheme="minorHAnsi" w:cs="Arial"/>
          <w:lang w:bidi="en-US"/>
        </w:rPr>
        <w:t>31</w:t>
      </w:r>
      <w:r w:rsidRPr="00F661B1">
        <w:rPr>
          <w:rFonts w:asciiTheme="minorHAnsi" w:eastAsia="Calibri" w:hAnsiTheme="minorHAnsi" w:cs="Arial"/>
          <w:spacing w:val="-2"/>
          <w:lang w:bidi="en-US"/>
        </w:rPr>
        <w:t xml:space="preserve"> </w:t>
      </w:r>
      <w:r w:rsidRPr="00F661B1">
        <w:rPr>
          <w:rFonts w:asciiTheme="minorHAnsi" w:eastAsia="Calibri" w:hAnsiTheme="minorHAnsi" w:cs="Arial"/>
          <w:lang w:bidi="en-US"/>
        </w:rPr>
        <w:t>U.S.C.</w:t>
      </w:r>
      <w:r w:rsidRPr="00F661B1">
        <w:rPr>
          <w:rFonts w:asciiTheme="minorHAnsi" w:eastAsia="Calibri" w:hAnsiTheme="minorHAnsi" w:cs="Arial"/>
          <w:spacing w:val="-23"/>
          <w:lang w:bidi="en-US"/>
        </w:rPr>
        <w:t xml:space="preserve"> </w:t>
      </w:r>
      <w:r w:rsidRPr="00F661B1">
        <w:rPr>
          <w:rFonts w:asciiTheme="minorHAnsi" w:eastAsia="Calibri" w:hAnsiTheme="minorHAnsi" w:cs="Arial"/>
          <w:lang w:bidi="en-US"/>
        </w:rPr>
        <w:t>Chap. 38, Administrative Remedies for False Claims and Statements, apply to this certification and disclosure, if any.</w:t>
      </w:r>
    </w:p>
    <w:tbl>
      <w:tblPr>
        <w:tblStyle w:val="TableGrid"/>
        <w:tblW w:w="0" w:type="auto"/>
        <w:tblLook w:val="04A0" w:firstRow="1" w:lastRow="0" w:firstColumn="1" w:lastColumn="0" w:noHBand="0" w:noVBand="1"/>
      </w:tblPr>
      <w:tblGrid>
        <w:gridCol w:w="5130"/>
      </w:tblGrid>
      <w:tr w:rsidR="00F661B1" w:rsidRPr="00F661B1" w14:paraId="3E917DBC" w14:textId="77777777" w:rsidTr="008701E4">
        <w:tc>
          <w:tcPr>
            <w:tcW w:w="5130" w:type="dxa"/>
            <w:tcBorders>
              <w:top w:val="nil"/>
              <w:left w:val="nil"/>
              <w:right w:val="nil"/>
            </w:tcBorders>
          </w:tcPr>
          <w:p w14:paraId="3CC722DE" w14:textId="77777777" w:rsidR="00F661B1" w:rsidRPr="00F661B1" w:rsidRDefault="00F661B1" w:rsidP="00F661B1">
            <w:pPr>
              <w:keepNext/>
              <w:autoSpaceDE w:val="0"/>
              <w:autoSpaceDN w:val="0"/>
              <w:rPr>
                <w:rFonts w:eastAsia="Calibri" w:cs="Arial"/>
                <w:lang w:bidi="en-US"/>
              </w:rPr>
            </w:pPr>
            <w:r w:rsidRPr="00F661B1">
              <w:rPr>
                <w:rFonts w:eastAsia="Calibri"/>
                <w:lang w:bidi="en-US"/>
              </w:rPr>
              <w:fldChar w:fldCharType="begin">
                <w:ffData>
                  <w:name w:val=""/>
                  <w:enabled/>
                  <w:calcOnExit w:val="0"/>
                  <w:textInput/>
                </w:ffData>
              </w:fldChar>
            </w:r>
            <w:r w:rsidRPr="00F661B1">
              <w:rPr>
                <w:rFonts w:eastAsia="Calibri"/>
                <w:lang w:bidi="en-US"/>
              </w:rPr>
              <w:instrText xml:space="preserve"> FORMTEXT </w:instrText>
            </w:r>
            <w:r w:rsidRPr="00F661B1">
              <w:rPr>
                <w:rFonts w:eastAsia="Calibri"/>
                <w:lang w:bidi="en-US"/>
              </w:rPr>
            </w:r>
            <w:r w:rsidRPr="00F661B1">
              <w:rPr>
                <w:rFonts w:eastAsia="Calibri"/>
                <w:lang w:bidi="en-US"/>
              </w:rPr>
              <w:fldChar w:fldCharType="separate"/>
            </w:r>
            <w:r w:rsidRPr="00F661B1">
              <w:rPr>
                <w:rFonts w:eastAsia="Calibri"/>
                <w:noProof/>
                <w:lang w:bidi="en-US"/>
              </w:rPr>
              <w:t> </w:t>
            </w:r>
            <w:r w:rsidRPr="00F661B1">
              <w:rPr>
                <w:rFonts w:eastAsia="Calibri"/>
                <w:noProof/>
                <w:lang w:bidi="en-US"/>
              </w:rPr>
              <w:t> </w:t>
            </w:r>
            <w:r w:rsidRPr="00F661B1">
              <w:rPr>
                <w:rFonts w:eastAsia="Calibri"/>
                <w:noProof/>
                <w:lang w:bidi="en-US"/>
              </w:rPr>
              <w:t> </w:t>
            </w:r>
            <w:r w:rsidRPr="00F661B1">
              <w:rPr>
                <w:rFonts w:eastAsia="Calibri"/>
                <w:noProof/>
                <w:lang w:bidi="en-US"/>
              </w:rPr>
              <w:t> </w:t>
            </w:r>
            <w:r w:rsidRPr="00F661B1">
              <w:rPr>
                <w:rFonts w:eastAsia="Calibri"/>
                <w:noProof/>
                <w:lang w:bidi="en-US"/>
              </w:rPr>
              <w:t> </w:t>
            </w:r>
            <w:r w:rsidRPr="00F661B1">
              <w:rPr>
                <w:rFonts w:eastAsia="Calibri"/>
                <w:lang w:bidi="en-US"/>
              </w:rPr>
              <w:fldChar w:fldCharType="end"/>
            </w:r>
          </w:p>
        </w:tc>
      </w:tr>
    </w:tbl>
    <w:p w14:paraId="6E915C07" w14:textId="77777777" w:rsidR="00F661B1" w:rsidRPr="00F661B1" w:rsidRDefault="00F661B1" w:rsidP="00F661B1">
      <w:pPr>
        <w:keepNext/>
        <w:autoSpaceDE w:val="0"/>
        <w:autoSpaceDN w:val="0"/>
        <w:spacing w:after="360"/>
        <w:ind w:right="4406"/>
        <w:rPr>
          <w:rFonts w:asciiTheme="minorHAnsi" w:eastAsia="Calibri" w:hAnsiTheme="minorHAnsi" w:cs="Arial"/>
          <w:lang w:bidi="en-US"/>
        </w:rPr>
      </w:pPr>
      <w:r w:rsidRPr="00F661B1">
        <w:rPr>
          <w:rFonts w:asciiTheme="minorHAnsi" w:eastAsia="Calibri" w:hAnsiTheme="minorHAnsi" w:cs="Arial"/>
          <w:lang w:bidi="en-US"/>
        </w:rPr>
        <w:t>Signature of Contractor’s or Subcontractor’s Authorized Official</w:t>
      </w:r>
    </w:p>
    <w:tbl>
      <w:tblPr>
        <w:tblStyle w:val="TableGrid"/>
        <w:tblW w:w="0" w:type="auto"/>
        <w:tblLook w:val="04A0" w:firstRow="1" w:lastRow="0" w:firstColumn="1" w:lastColumn="0" w:noHBand="0" w:noVBand="1"/>
      </w:tblPr>
      <w:tblGrid>
        <w:gridCol w:w="5130"/>
      </w:tblGrid>
      <w:tr w:rsidR="00F661B1" w:rsidRPr="00F661B1" w14:paraId="470B2C4F" w14:textId="77777777" w:rsidTr="008701E4">
        <w:tc>
          <w:tcPr>
            <w:tcW w:w="5130" w:type="dxa"/>
            <w:tcBorders>
              <w:top w:val="nil"/>
              <w:left w:val="nil"/>
              <w:right w:val="nil"/>
            </w:tcBorders>
          </w:tcPr>
          <w:p w14:paraId="5984645D" w14:textId="77777777" w:rsidR="00F661B1" w:rsidRPr="00F661B1" w:rsidRDefault="00F661B1" w:rsidP="00F661B1">
            <w:pPr>
              <w:keepNext/>
              <w:rPr>
                <w:rFonts w:ascii="Arial" w:hAnsi="Arial"/>
                <w:sz w:val="24"/>
                <w:lang w:bidi="en-US"/>
              </w:rPr>
            </w:pPr>
            <w:r w:rsidRPr="00F661B1">
              <w:rPr>
                <w:rFonts w:eastAsia="Calibri"/>
                <w:lang w:bidi="en-US"/>
              </w:rPr>
              <w:fldChar w:fldCharType="begin">
                <w:ffData>
                  <w:name w:val=""/>
                  <w:enabled/>
                  <w:calcOnExit w:val="0"/>
                  <w:textInput/>
                </w:ffData>
              </w:fldChar>
            </w:r>
            <w:r w:rsidRPr="00F661B1">
              <w:rPr>
                <w:rFonts w:eastAsia="Calibri"/>
                <w:lang w:bidi="en-US"/>
              </w:rPr>
              <w:instrText xml:space="preserve"> FORMTEXT </w:instrText>
            </w:r>
            <w:r w:rsidRPr="00F661B1">
              <w:rPr>
                <w:rFonts w:eastAsia="Calibri"/>
                <w:lang w:bidi="en-US"/>
              </w:rPr>
            </w:r>
            <w:r w:rsidRPr="00F661B1">
              <w:rPr>
                <w:rFonts w:eastAsia="Calibri"/>
                <w:lang w:bidi="en-US"/>
              </w:rPr>
              <w:fldChar w:fldCharType="separate"/>
            </w:r>
            <w:r w:rsidRPr="00F661B1">
              <w:rPr>
                <w:rFonts w:eastAsia="Calibri"/>
                <w:noProof/>
                <w:lang w:bidi="en-US"/>
              </w:rPr>
              <w:t> </w:t>
            </w:r>
            <w:r w:rsidRPr="00F661B1">
              <w:rPr>
                <w:rFonts w:eastAsia="Calibri"/>
                <w:noProof/>
                <w:lang w:bidi="en-US"/>
              </w:rPr>
              <w:t> </w:t>
            </w:r>
            <w:r w:rsidRPr="00F661B1">
              <w:rPr>
                <w:rFonts w:eastAsia="Calibri"/>
                <w:noProof/>
                <w:lang w:bidi="en-US"/>
              </w:rPr>
              <w:t> </w:t>
            </w:r>
            <w:r w:rsidRPr="00F661B1">
              <w:rPr>
                <w:rFonts w:eastAsia="Calibri"/>
                <w:noProof/>
                <w:lang w:bidi="en-US"/>
              </w:rPr>
              <w:t> </w:t>
            </w:r>
            <w:r w:rsidRPr="00F661B1">
              <w:rPr>
                <w:rFonts w:eastAsia="Calibri"/>
                <w:noProof/>
                <w:lang w:bidi="en-US"/>
              </w:rPr>
              <w:t> </w:t>
            </w:r>
            <w:r w:rsidRPr="00F661B1">
              <w:rPr>
                <w:rFonts w:eastAsia="Calibri"/>
                <w:lang w:bidi="en-US"/>
              </w:rPr>
              <w:fldChar w:fldCharType="end"/>
            </w:r>
          </w:p>
        </w:tc>
      </w:tr>
    </w:tbl>
    <w:p w14:paraId="12AFBB74" w14:textId="77777777" w:rsidR="00F661B1" w:rsidRPr="00F661B1" w:rsidRDefault="00F661B1" w:rsidP="00F661B1">
      <w:pPr>
        <w:keepNext/>
        <w:spacing w:after="360"/>
        <w:ind w:right="4507"/>
        <w:rPr>
          <w:rFonts w:asciiTheme="minorHAnsi" w:hAnsiTheme="minorHAnsi"/>
          <w:lang w:bidi="en-US"/>
        </w:rPr>
      </w:pPr>
      <w:r w:rsidRPr="00F661B1">
        <w:rPr>
          <w:rFonts w:asciiTheme="minorHAnsi" w:hAnsiTheme="minorHAnsi"/>
          <w:lang w:bidi="en-US"/>
        </w:rPr>
        <w:t>Name and Title of Contractor’s or Subcontractor’s Authorized Official</w:t>
      </w:r>
    </w:p>
    <w:tbl>
      <w:tblPr>
        <w:tblStyle w:val="TableGrid"/>
        <w:tblW w:w="0" w:type="auto"/>
        <w:tblLook w:val="04A0" w:firstRow="1" w:lastRow="0" w:firstColumn="1" w:lastColumn="0" w:noHBand="0" w:noVBand="1"/>
      </w:tblPr>
      <w:tblGrid>
        <w:gridCol w:w="5130"/>
      </w:tblGrid>
      <w:tr w:rsidR="00F661B1" w:rsidRPr="00F661B1" w14:paraId="59D73777" w14:textId="77777777" w:rsidTr="008701E4">
        <w:tc>
          <w:tcPr>
            <w:tcW w:w="5130" w:type="dxa"/>
            <w:tcBorders>
              <w:top w:val="nil"/>
              <w:left w:val="nil"/>
              <w:right w:val="nil"/>
            </w:tcBorders>
          </w:tcPr>
          <w:p w14:paraId="7AB70211" w14:textId="77777777" w:rsidR="00F661B1" w:rsidRPr="00F661B1" w:rsidRDefault="00F661B1" w:rsidP="00F661B1">
            <w:pPr>
              <w:keepNext/>
              <w:rPr>
                <w:lang w:bidi="en-US"/>
              </w:rPr>
            </w:pPr>
            <w:r w:rsidRPr="00F661B1">
              <w:rPr>
                <w:rFonts w:eastAsia="Calibri"/>
                <w:lang w:bidi="en-US"/>
              </w:rPr>
              <w:fldChar w:fldCharType="begin">
                <w:ffData>
                  <w:name w:val=""/>
                  <w:enabled/>
                  <w:calcOnExit w:val="0"/>
                  <w:textInput/>
                </w:ffData>
              </w:fldChar>
            </w:r>
            <w:r w:rsidRPr="00F661B1">
              <w:rPr>
                <w:rFonts w:eastAsia="Calibri"/>
                <w:lang w:bidi="en-US"/>
              </w:rPr>
              <w:instrText xml:space="preserve"> FORMTEXT </w:instrText>
            </w:r>
            <w:r w:rsidRPr="00F661B1">
              <w:rPr>
                <w:rFonts w:eastAsia="Calibri"/>
                <w:lang w:bidi="en-US"/>
              </w:rPr>
            </w:r>
            <w:r w:rsidRPr="00F661B1">
              <w:rPr>
                <w:rFonts w:eastAsia="Calibri"/>
                <w:lang w:bidi="en-US"/>
              </w:rPr>
              <w:fldChar w:fldCharType="separate"/>
            </w:r>
            <w:r w:rsidRPr="00F661B1">
              <w:rPr>
                <w:rFonts w:eastAsia="Calibri"/>
                <w:noProof/>
                <w:lang w:bidi="en-US"/>
              </w:rPr>
              <w:t> </w:t>
            </w:r>
            <w:r w:rsidRPr="00F661B1">
              <w:rPr>
                <w:rFonts w:eastAsia="Calibri"/>
                <w:noProof/>
                <w:lang w:bidi="en-US"/>
              </w:rPr>
              <w:t> </w:t>
            </w:r>
            <w:r w:rsidRPr="00F661B1">
              <w:rPr>
                <w:rFonts w:eastAsia="Calibri"/>
                <w:noProof/>
                <w:lang w:bidi="en-US"/>
              </w:rPr>
              <w:t> </w:t>
            </w:r>
            <w:r w:rsidRPr="00F661B1">
              <w:rPr>
                <w:rFonts w:eastAsia="Calibri"/>
                <w:noProof/>
                <w:lang w:bidi="en-US"/>
              </w:rPr>
              <w:t> </w:t>
            </w:r>
            <w:r w:rsidRPr="00F661B1">
              <w:rPr>
                <w:rFonts w:eastAsia="Calibri"/>
                <w:noProof/>
                <w:lang w:bidi="en-US"/>
              </w:rPr>
              <w:t> </w:t>
            </w:r>
            <w:r w:rsidRPr="00F661B1">
              <w:rPr>
                <w:rFonts w:eastAsia="Calibri"/>
                <w:lang w:bidi="en-US"/>
              </w:rPr>
              <w:fldChar w:fldCharType="end"/>
            </w:r>
          </w:p>
        </w:tc>
      </w:tr>
    </w:tbl>
    <w:p w14:paraId="3077C2A6" w14:textId="77777777" w:rsidR="00F661B1" w:rsidRPr="00F661B1" w:rsidRDefault="00F661B1" w:rsidP="00F661B1">
      <w:pPr>
        <w:keepNext/>
        <w:rPr>
          <w:rFonts w:asciiTheme="minorHAnsi" w:hAnsiTheme="minorHAnsi"/>
          <w:lang w:bidi="en-US"/>
        </w:rPr>
      </w:pPr>
      <w:r w:rsidRPr="00F661B1">
        <w:rPr>
          <w:rFonts w:asciiTheme="minorHAnsi" w:hAnsiTheme="minorHAnsi"/>
          <w:lang w:bidi="en-US"/>
        </w:rPr>
        <w:t>Date</w:t>
      </w:r>
    </w:p>
    <w:p w14:paraId="53E2F752" w14:textId="77777777" w:rsidR="00024644" w:rsidRPr="00CE2BE7" w:rsidRDefault="00024644" w:rsidP="00DC1F3B">
      <w:pPr>
        <w:rPr>
          <w:rFonts w:asciiTheme="minorHAnsi" w:hAnsiTheme="minorHAnsi"/>
        </w:rPr>
      </w:pPr>
    </w:p>
    <w:sectPr w:rsidR="00024644" w:rsidRPr="00CE2BE7" w:rsidSect="00BB2824">
      <w:headerReference w:type="default" r:id="rId79"/>
      <w:footerReference w:type="default" r:id="rId8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DA2DAA" w14:textId="77777777" w:rsidR="00BA7706" w:rsidRDefault="00BA7706" w:rsidP="00AE250E">
      <w:r>
        <w:separator/>
      </w:r>
    </w:p>
  </w:endnote>
  <w:endnote w:type="continuationSeparator" w:id="0">
    <w:p w14:paraId="01F56A1E" w14:textId="77777777" w:rsidR="00BA7706" w:rsidRDefault="00BA7706" w:rsidP="00AE250E">
      <w:r>
        <w:continuationSeparator/>
      </w:r>
    </w:p>
  </w:endnote>
  <w:endnote w:type="continuationNotice" w:id="1">
    <w:p w14:paraId="4B0C4BD2" w14:textId="77777777" w:rsidR="00BA7706" w:rsidRDefault="00BA7706">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Times New Roman Bold">
    <w:altName w:val="Times New Roman"/>
    <w:panose1 w:val="02020803070505020304"/>
    <w:charset w:val="00"/>
    <w:family w:val="auto"/>
    <w:pitch w:val="variable"/>
    <w:sig w:usb0="00000000" w:usb1="C0007841" w:usb2="00000009" w:usb3="00000000" w:csb0="000001FF" w:csb1="00000000"/>
  </w:font>
  <w:font w:name="Courier">
    <w:panose1 w:val="02070409020205020404"/>
    <w:charset w:val="00"/>
    <w:family w:val="modern"/>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Semibold">
    <w:panose1 w:val="020B07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5335EB" w14:textId="77777777" w:rsidR="000028F9" w:rsidRDefault="000028F9" w:rsidP="00AE250E">
    <w:pPr>
      <w:pStyle w:val="Footer"/>
    </w:pPr>
  </w:p>
  <w:p w14:paraId="1B482F99" w14:textId="77777777" w:rsidR="000028F9" w:rsidRDefault="000028F9" w:rsidP="00AE250E"/>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sz w:val="20"/>
        <w:szCs w:val="20"/>
      </w:rPr>
      <w:id w:val="251865823"/>
      <w:docPartObj>
        <w:docPartGallery w:val="Page Numbers (Bottom of Page)"/>
        <w:docPartUnique/>
      </w:docPartObj>
    </w:sdtPr>
    <w:sdtEndPr>
      <w:rPr>
        <w:noProof/>
      </w:rPr>
    </w:sdtEndPr>
    <w:sdtContent>
      <w:p w14:paraId="0785DDCA" w14:textId="40F9D80C" w:rsidR="000028F9" w:rsidRPr="00CA492E" w:rsidRDefault="00CA492E" w:rsidP="00AE250E">
        <w:pPr>
          <w:pStyle w:val="Footer"/>
          <w:rPr>
            <w:rFonts w:asciiTheme="minorHAnsi" w:hAnsiTheme="minorHAnsi"/>
            <w:noProof/>
            <w:sz w:val="20"/>
            <w:szCs w:val="20"/>
          </w:rPr>
        </w:pPr>
        <w:r w:rsidRPr="00CA492E">
          <w:rPr>
            <w:rFonts w:asciiTheme="minorHAnsi" w:hAnsiTheme="minorHAnsi"/>
            <w:sz w:val="20"/>
            <w:szCs w:val="20"/>
          </w:rPr>
          <w:t>2025-</w:t>
        </w:r>
        <w:r w:rsidR="00F06AFC">
          <w:rPr>
            <w:rFonts w:asciiTheme="minorHAnsi" w:hAnsiTheme="minorHAnsi"/>
            <w:sz w:val="20"/>
            <w:szCs w:val="20"/>
          </w:rPr>
          <w:t>3</w:t>
        </w:r>
        <w:r w:rsidRPr="00CA492E">
          <w:rPr>
            <w:rFonts w:asciiTheme="minorHAnsi" w:hAnsiTheme="minorHAnsi"/>
            <w:sz w:val="20"/>
            <w:szCs w:val="20"/>
          </w:rPr>
          <w:tab/>
        </w:r>
        <w:r w:rsidRPr="00CA492E">
          <w:rPr>
            <w:rFonts w:asciiTheme="minorHAnsi" w:hAnsiTheme="minorHAnsi"/>
            <w:sz w:val="20"/>
            <w:szCs w:val="20"/>
          </w:rPr>
          <w:tab/>
        </w:r>
        <w:r w:rsidR="000028F9" w:rsidRPr="00CA492E">
          <w:rPr>
            <w:rFonts w:asciiTheme="minorHAnsi" w:hAnsiTheme="minorHAnsi"/>
            <w:sz w:val="20"/>
            <w:szCs w:val="20"/>
          </w:rPr>
          <w:fldChar w:fldCharType="begin"/>
        </w:r>
        <w:r w:rsidR="000028F9" w:rsidRPr="00CA492E">
          <w:rPr>
            <w:rFonts w:asciiTheme="minorHAnsi" w:hAnsiTheme="minorHAnsi"/>
            <w:sz w:val="20"/>
            <w:szCs w:val="20"/>
          </w:rPr>
          <w:instrText xml:space="preserve"> PAGE   \* MERGEFORMAT </w:instrText>
        </w:r>
        <w:r w:rsidR="000028F9" w:rsidRPr="00CA492E">
          <w:rPr>
            <w:rFonts w:asciiTheme="minorHAnsi" w:hAnsiTheme="minorHAnsi"/>
            <w:sz w:val="20"/>
            <w:szCs w:val="20"/>
          </w:rPr>
          <w:fldChar w:fldCharType="separate"/>
        </w:r>
        <w:r w:rsidR="000028F9" w:rsidRPr="00CA492E">
          <w:rPr>
            <w:rFonts w:asciiTheme="minorHAnsi" w:hAnsiTheme="minorHAnsi"/>
            <w:noProof/>
            <w:sz w:val="20"/>
            <w:szCs w:val="20"/>
          </w:rPr>
          <w:t>2</w:t>
        </w:r>
        <w:r w:rsidR="000028F9" w:rsidRPr="00CA492E">
          <w:rPr>
            <w:rFonts w:asciiTheme="minorHAnsi" w:hAnsiTheme="minorHAnsi"/>
            <w:noProof/>
            <w:sz w:val="20"/>
            <w:szCs w:val="20"/>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0351CA" w14:textId="22C09CFA" w:rsidR="000028F9" w:rsidRDefault="00B12FEE" w:rsidP="00AE250E">
    <w:pPr>
      <w:pStyle w:val="Footer"/>
    </w:pPr>
    <w:r>
      <w:fldChar w:fldCharType="begin"/>
    </w:r>
    <w:r>
      <w:instrText xml:space="preserve"> PAGE   \* MERGEFORMAT </w:instrText>
    </w:r>
    <w:r>
      <w:fldChar w:fldCharType="separate"/>
    </w:r>
    <w:r>
      <w:rPr>
        <w:noProof/>
      </w:rPr>
      <w:t>1</w:t>
    </w:r>
    <w:r>
      <w:rPr>
        <w:noProof/>
      </w:rPr>
      <w:fldChar w:fldCharType="end"/>
    </w:r>
  </w:p>
  <w:p w14:paraId="71658567" w14:textId="77777777" w:rsidR="000028F9" w:rsidRDefault="000028F9" w:rsidP="00AE250E"/>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646D06" w14:textId="77777777" w:rsidR="000028F9" w:rsidRDefault="000028F9" w:rsidP="00AE250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17436757"/>
      <w:docPartObj>
        <w:docPartGallery w:val="Page Numbers (Bottom of Page)"/>
        <w:docPartUnique/>
      </w:docPartObj>
    </w:sdtPr>
    <w:sdtEndPr>
      <w:rPr>
        <w:noProof/>
      </w:rPr>
    </w:sdtEndPr>
    <w:sdtContent>
      <w:p w14:paraId="35BE6E5D" w14:textId="21536B79" w:rsidR="000028F9" w:rsidRPr="002465ED" w:rsidRDefault="000028F9" w:rsidP="00AE250E">
        <w:pPr>
          <w:pStyle w:val="Footer"/>
        </w:pPr>
        <w:r w:rsidRPr="002465ED">
          <w:fldChar w:fldCharType="begin"/>
        </w:r>
        <w:r w:rsidRPr="002465ED">
          <w:instrText xml:space="preserve"> PAGE   \* MERGEFORMAT </w:instrText>
        </w:r>
        <w:r w:rsidRPr="002465ED">
          <w:fldChar w:fldCharType="separate"/>
        </w:r>
        <w:r w:rsidRPr="002465ED">
          <w:rPr>
            <w:noProof/>
          </w:rPr>
          <w:t>2</w:t>
        </w:r>
        <w:r w:rsidRPr="002465ED">
          <w:rPr>
            <w:noProof/>
          </w:rPr>
          <w:fldChar w:fldCharType="end"/>
        </w:r>
        <w:r w:rsidR="00435528">
          <w:rPr>
            <w:noProof/>
          </w:rPr>
          <w:t xml:space="preserve">  </w:t>
        </w:r>
        <w:r w:rsidR="00435528">
          <w:t>Priority Column Values: M – Mandatory Minimum, R – Required, O – Optional</w:t>
        </w:r>
      </w:p>
    </w:sdtContent>
  </w:sdt>
  <w:p w14:paraId="659CA758" w14:textId="77777777" w:rsidR="000028F9" w:rsidRDefault="000028F9" w:rsidP="00AE250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48565662"/>
      <w:docPartObj>
        <w:docPartGallery w:val="Page Numbers (Bottom of Page)"/>
        <w:docPartUnique/>
      </w:docPartObj>
    </w:sdtPr>
    <w:sdtEndPr>
      <w:rPr>
        <w:noProof/>
      </w:rPr>
    </w:sdtEndPr>
    <w:sdtContent>
      <w:p w14:paraId="3BB08CD4" w14:textId="77777777" w:rsidR="000028F9" w:rsidRDefault="000028F9" w:rsidP="00AE250E">
        <w:pPr>
          <w:pStyle w:val="Footer"/>
        </w:pPr>
        <w:r w:rsidRPr="002465ED">
          <w:fldChar w:fldCharType="begin"/>
        </w:r>
        <w:r w:rsidRPr="002465ED">
          <w:instrText xml:space="preserve"> PAGE   \* MERGEFORMAT </w:instrText>
        </w:r>
        <w:r w:rsidRPr="002465ED">
          <w:fldChar w:fldCharType="separate"/>
        </w:r>
        <w:r w:rsidRPr="002465ED">
          <w:rPr>
            <w:noProof/>
          </w:rPr>
          <w:t>2</w:t>
        </w:r>
        <w:r w:rsidRPr="002465ED">
          <w:rPr>
            <w:noProof/>
          </w:rPr>
          <w:fldChar w:fldCharType="end"/>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A1CA5A" w14:textId="77777777" w:rsidR="000028F9" w:rsidRDefault="000028F9" w:rsidP="00AE250E">
    <w:pPr>
      <w:pStyle w:val="Footer"/>
    </w:pPr>
  </w:p>
  <w:p w14:paraId="6EDCACEB" w14:textId="77777777" w:rsidR="000028F9" w:rsidRDefault="000028F9" w:rsidP="00AE250E"/>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44471066"/>
      <w:docPartObj>
        <w:docPartGallery w:val="Page Numbers (Bottom of Page)"/>
        <w:docPartUnique/>
      </w:docPartObj>
    </w:sdtPr>
    <w:sdtEndPr>
      <w:rPr>
        <w:noProof/>
      </w:rPr>
    </w:sdtEndPr>
    <w:sdtContent>
      <w:p w14:paraId="6BF37876" w14:textId="77777777" w:rsidR="000028F9" w:rsidRDefault="000028F9" w:rsidP="00AE250E">
        <w:pPr>
          <w:pStyle w:val="Footer"/>
        </w:pPr>
        <w:r w:rsidRPr="008D0B44">
          <w:fldChar w:fldCharType="begin"/>
        </w:r>
        <w:r w:rsidRPr="002465ED">
          <w:instrText xml:space="preserve"> PAGE   \* MERGEFORMAT </w:instrText>
        </w:r>
        <w:r w:rsidRPr="008D0B44">
          <w:fldChar w:fldCharType="separate"/>
        </w:r>
        <w:r w:rsidRPr="002465ED">
          <w:rPr>
            <w:noProof/>
          </w:rPr>
          <w:t>2</w:t>
        </w:r>
        <w:r w:rsidRPr="008D0B44">
          <w:rPr>
            <w:noProof/>
          </w:rPr>
          <w:fldChar w:fldCharType="end"/>
        </w:r>
      </w:p>
    </w:sdtContent>
  </w:sdt>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0DD7C5" w14:textId="77777777" w:rsidR="000028F9" w:rsidRDefault="000028F9" w:rsidP="00AE250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2CBC8D" w14:textId="7620778F" w:rsidR="008932E3" w:rsidRPr="007D73A9" w:rsidRDefault="007D73A9" w:rsidP="007D73A9">
    <w:pPr>
      <w:pStyle w:val="Footer"/>
    </w:pPr>
    <w:r>
      <w:fldChar w:fldCharType="begin"/>
    </w:r>
    <w:r>
      <w:instrText xml:space="preserve"> PAGE   \* MERGEFORMAT </w:instrText>
    </w:r>
    <w:r>
      <w:fldChar w:fldCharType="separate"/>
    </w:r>
    <w:r>
      <w:rPr>
        <w:noProof/>
      </w:rPr>
      <w:t>1</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62C5D4" w14:textId="77777777" w:rsidR="00BA7706" w:rsidRDefault="00BA7706" w:rsidP="00AE250E">
      <w:r>
        <w:separator/>
      </w:r>
    </w:p>
  </w:footnote>
  <w:footnote w:type="continuationSeparator" w:id="0">
    <w:p w14:paraId="0DC90B3E" w14:textId="77777777" w:rsidR="00BA7706" w:rsidRDefault="00BA7706" w:rsidP="00AE250E">
      <w:r>
        <w:continuationSeparator/>
      </w:r>
    </w:p>
  </w:footnote>
  <w:footnote w:type="continuationNotice" w:id="1">
    <w:p w14:paraId="29E4E41D" w14:textId="77777777" w:rsidR="00BA7706" w:rsidRDefault="00BA7706">
      <w:pPr>
        <w:spacing w:before="0"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981782" w14:textId="77777777" w:rsidR="000028F9" w:rsidRDefault="000028F9" w:rsidP="00AE250E">
    <w:pPr>
      <w:pStyle w:val="Header"/>
    </w:pPr>
  </w:p>
  <w:p w14:paraId="18CAC25A" w14:textId="77777777" w:rsidR="000028F9" w:rsidRDefault="000028F9" w:rsidP="00AE250E"/>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695256" w14:textId="77777777" w:rsidR="00B66D03" w:rsidRDefault="00B66D03" w:rsidP="00B66D03">
    <w:pPr>
      <w:pStyle w:val="Header"/>
      <w:rPr>
        <w:rFonts w:ascii="Segoe UI Semibold" w:hAnsi="Segoe UI Semibold" w:cs="Segoe UI Semibold"/>
        <w:noProof/>
        <w:color w:val="00558C"/>
        <w:sz w:val="16"/>
        <w:szCs w:val="16"/>
      </w:rPr>
    </w:pPr>
    <w:r>
      <w:rPr>
        <w:noProof/>
      </w:rPr>
      <w:drawing>
        <wp:inline distT="0" distB="0" distL="0" distR="0" wp14:anchorId="48302455" wp14:editId="79EE9FB3">
          <wp:extent cx="1828800" cy="402336"/>
          <wp:effectExtent l="0" t="0" r="0" b="0"/>
          <wp:docPr id="1222716443" name="Picture 1222716443"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40884E49" w14:textId="77777777" w:rsidR="00B66D03" w:rsidRPr="009008A8" w:rsidRDefault="00B66D03" w:rsidP="009008A8">
    <w:pPr>
      <w:pStyle w:val="Header"/>
      <w:spacing w:before="60" w:after="60"/>
      <w:rPr>
        <w:rFonts w:asciiTheme="minorHAnsi" w:hAnsiTheme="minorHAnsi"/>
        <w:sz w:val="22"/>
      </w:rPr>
    </w:pPr>
    <w:r w:rsidRPr="009008A8">
      <w:rPr>
        <w:rFonts w:asciiTheme="minorHAnsi" w:hAnsiTheme="minorHAnsi"/>
        <w:noProof/>
        <w:sz w:val="22"/>
      </w:rPr>
      <w:t>Michigan.gov/MiProcurement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67645C" w14:textId="77777777" w:rsidR="00890655" w:rsidRDefault="00890655" w:rsidP="00890655">
    <w:pPr>
      <w:pStyle w:val="Header"/>
      <w:rPr>
        <w:rFonts w:ascii="Segoe UI Semibold" w:hAnsi="Segoe UI Semibold" w:cs="Segoe UI Semibold"/>
        <w:noProof/>
        <w:color w:val="00558C"/>
        <w:sz w:val="16"/>
        <w:szCs w:val="16"/>
      </w:rPr>
    </w:pPr>
    <w:r>
      <w:rPr>
        <w:noProof/>
      </w:rPr>
      <w:drawing>
        <wp:inline distT="0" distB="0" distL="0" distR="0" wp14:anchorId="7AA23470" wp14:editId="3BC2AD6A">
          <wp:extent cx="1828800" cy="402336"/>
          <wp:effectExtent l="0" t="0" r="0" b="0"/>
          <wp:docPr id="1020946548" name="Picture 1020946548"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6781D3AB" w14:textId="77777777" w:rsidR="00890655" w:rsidRPr="009008A8" w:rsidRDefault="00890655" w:rsidP="00890655">
    <w:pPr>
      <w:pStyle w:val="Header"/>
      <w:spacing w:before="60" w:after="60"/>
      <w:rPr>
        <w:rFonts w:asciiTheme="minorHAnsi" w:hAnsiTheme="minorHAnsi"/>
        <w:sz w:val="22"/>
      </w:rPr>
    </w:pPr>
    <w:r w:rsidRPr="009008A8">
      <w:rPr>
        <w:rFonts w:asciiTheme="minorHAnsi" w:hAnsiTheme="minorHAnsi"/>
        <w:noProof/>
        <w:sz w:val="22"/>
      </w:rPr>
      <w:t>Michigan.gov/MiProcurement</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9516A7" w14:textId="77777777" w:rsidR="000028F9" w:rsidRDefault="000028F9" w:rsidP="00AE250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0938C" w14:textId="77777777" w:rsidR="000028F9" w:rsidRDefault="000028F9" w:rsidP="00AE250E">
    <w:pPr>
      <w:pStyle w:val="Header"/>
      <w:rPr>
        <w:rFonts w:ascii="Segoe UI Semibold" w:hAnsi="Segoe UI Semibold" w:cs="Segoe UI Semibold"/>
        <w:noProof/>
        <w:color w:val="00558C"/>
        <w:sz w:val="16"/>
        <w:szCs w:val="16"/>
      </w:rPr>
    </w:pPr>
    <w:r>
      <w:rPr>
        <w:noProof/>
      </w:rPr>
      <w:drawing>
        <wp:inline distT="0" distB="0" distL="0" distR="0" wp14:anchorId="6709D77B" wp14:editId="7F9C828A">
          <wp:extent cx="1828800" cy="402336"/>
          <wp:effectExtent l="0" t="0" r="0" b="0"/>
          <wp:docPr id="190403866" name="Picture 190403866"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7A092990" w14:textId="77777777" w:rsidR="000028F9" w:rsidRPr="00825153" w:rsidRDefault="000028F9" w:rsidP="00825153">
    <w:pPr>
      <w:pStyle w:val="Header"/>
      <w:spacing w:after="120"/>
      <w:rPr>
        <w:rFonts w:asciiTheme="minorHAnsi" w:hAnsiTheme="minorHAnsi"/>
      </w:rPr>
    </w:pPr>
    <w:r w:rsidRPr="00825153">
      <w:rPr>
        <w:rFonts w:asciiTheme="minorHAnsi" w:hAnsiTheme="minorHAnsi"/>
        <w:noProof/>
      </w:rPr>
      <w:t>Michigan.gov/MiProcurement</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22D267" w14:textId="77777777" w:rsidR="00B12FEE" w:rsidRDefault="00B12FEE" w:rsidP="00B12FEE">
    <w:pPr>
      <w:pStyle w:val="Header"/>
      <w:rPr>
        <w:rFonts w:ascii="Segoe UI Semibold" w:hAnsi="Segoe UI Semibold" w:cs="Segoe UI Semibold"/>
        <w:noProof/>
        <w:color w:val="00558C"/>
        <w:sz w:val="16"/>
        <w:szCs w:val="16"/>
      </w:rPr>
    </w:pPr>
    <w:r>
      <w:rPr>
        <w:noProof/>
      </w:rPr>
      <w:drawing>
        <wp:inline distT="0" distB="0" distL="0" distR="0" wp14:anchorId="6304379A" wp14:editId="33D6076E">
          <wp:extent cx="1828800" cy="402336"/>
          <wp:effectExtent l="0" t="0" r="0" b="0"/>
          <wp:docPr id="1945615867" name="Picture 1945615867"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33EE962E" w14:textId="77777777" w:rsidR="00B12FEE" w:rsidRPr="009008A8" w:rsidRDefault="00B12FEE" w:rsidP="00B12FEE">
    <w:pPr>
      <w:pStyle w:val="Header"/>
      <w:spacing w:before="60" w:after="60"/>
      <w:rPr>
        <w:rFonts w:asciiTheme="minorHAnsi" w:hAnsiTheme="minorHAnsi"/>
        <w:sz w:val="22"/>
      </w:rPr>
    </w:pPr>
    <w:r w:rsidRPr="009008A8">
      <w:rPr>
        <w:rFonts w:asciiTheme="minorHAnsi" w:hAnsiTheme="minorHAnsi"/>
        <w:noProof/>
        <w:sz w:val="22"/>
      </w:rPr>
      <w:t>Michigan.gov/MiProcurement</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5019EC" w14:textId="77777777" w:rsidR="000028F9" w:rsidRDefault="000028F9" w:rsidP="00AE250E">
    <w:pPr>
      <w:pStyle w:val="Header"/>
    </w:pPr>
  </w:p>
  <w:p w14:paraId="79FF6A64" w14:textId="77777777" w:rsidR="000028F9" w:rsidRDefault="000028F9" w:rsidP="00AE250E"/>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8E5E01" w14:textId="77777777" w:rsidR="00CE3539" w:rsidRDefault="00CE3539" w:rsidP="00CE3539">
    <w:pPr>
      <w:pStyle w:val="Header"/>
      <w:rPr>
        <w:rFonts w:ascii="Segoe UI Semibold" w:hAnsi="Segoe UI Semibold" w:cs="Segoe UI Semibold"/>
        <w:noProof/>
        <w:color w:val="00558C"/>
        <w:sz w:val="16"/>
        <w:szCs w:val="16"/>
      </w:rPr>
    </w:pPr>
    <w:r>
      <w:rPr>
        <w:noProof/>
      </w:rPr>
      <w:drawing>
        <wp:inline distT="0" distB="0" distL="0" distR="0" wp14:anchorId="4E6C080C" wp14:editId="217DA0A2">
          <wp:extent cx="1828800" cy="402336"/>
          <wp:effectExtent l="0" t="0" r="0" b="0"/>
          <wp:docPr id="1752047666" name="Picture 1752047666"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63B9151E" w14:textId="77777777" w:rsidR="00CE3539" w:rsidRPr="009008A8" w:rsidRDefault="00CE3539" w:rsidP="00CE3539">
    <w:pPr>
      <w:pStyle w:val="Header"/>
      <w:spacing w:before="60" w:after="60"/>
      <w:rPr>
        <w:rFonts w:asciiTheme="minorHAnsi" w:hAnsiTheme="minorHAnsi"/>
        <w:sz w:val="22"/>
      </w:rPr>
    </w:pPr>
    <w:r w:rsidRPr="009008A8">
      <w:rPr>
        <w:rFonts w:asciiTheme="minorHAnsi" w:hAnsiTheme="minorHAnsi"/>
        <w:noProof/>
        <w:sz w:val="22"/>
      </w:rPr>
      <w:t>Michigan.gov/MiProcurement</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BCF55B" w14:textId="77777777" w:rsidR="000028F9" w:rsidRDefault="000028F9" w:rsidP="00AE250E">
    <w:pPr>
      <w:pStyle w:val="Header"/>
      <w:rPr>
        <w:rFonts w:ascii="Segoe UI Semibold" w:hAnsi="Segoe UI Semibold" w:cs="Segoe UI Semibold"/>
        <w:noProof/>
        <w:color w:val="00558C"/>
        <w:sz w:val="16"/>
        <w:szCs w:val="16"/>
      </w:rPr>
    </w:pPr>
    <w:r>
      <w:rPr>
        <w:noProof/>
      </w:rPr>
      <w:drawing>
        <wp:inline distT="0" distB="0" distL="0" distR="0" wp14:anchorId="30D45790" wp14:editId="5D300BFF">
          <wp:extent cx="1828800" cy="402336"/>
          <wp:effectExtent l="0" t="0" r="0" b="0"/>
          <wp:docPr id="1600487162" name="Picture 1600487162"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3E1D90B4" w14:textId="77777777" w:rsidR="000028F9" w:rsidRDefault="000028F9" w:rsidP="00AE250E">
    <w:pPr>
      <w:pStyle w:val="Header"/>
    </w:pPr>
    <w:r>
      <w:rPr>
        <w:noProof/>
      </w:rPr>
      <w:t>Michigan.gov/MiProcurement</w:t>
    </w:r>
  </w:p>
  <w:p w14:paraId="0F4531EB" w14:textId="77777777" w:rsidR="000028F9" w:rsidRDefault="000028F9" w:rsidP="00AE250E"/>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4CE606" w14:textId="77777777" w:rsidR="00FD6E92" w:rsidRDefault="00FD6E92" w:rsidP="00FD6E92">
    <w:pPr>
      <w:pStyle w:val="Header"/>
      <w:rPr>
        <w:rFonts w:ascii="Segoe UI Semibold" w:hAnsi="Segoe UI Semibold" w:cs="Segoe UI Semibold"/>
        <w:noProof/>
        <w:color w:val="00558C"/>
        <w:sz w:val="16"/>
        <w:szCs w:val="16"/>
      </w:rPr>
    </w:pPr>
    <w:r>
      <w:rPr>
        <w:noProof/>
      </w:rPr>
      <w:drawing>
        <wp:inline distT="0" distB="0" distL="0" distR="0" wp14:anchorId="79B09893" wp14:editId="06DA265C">
          <wp:extent cx="1828800" cy="402336"/>
          <wp:effectExtent l="0" t="0" r="0" b="0"/>
          <wp:docPr id="83746139" name="Picture 83746139"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08211F0B" w14:textId="77777777" w:rsidR="00FD6E92" w:rsidRPr="009008A8" w:rsidRDefault="00FD6E92" w:rsidP="00FD6E92">
    <w:pPr>
      <w:pStyle w:val="Header"/>
      <w:spacing w:before="60" w:after="60"/>
      <w:rPr>
        <w:rFonts w:asciiTheme="minorHAnsi" w:hAnsiTheme="minorHAnsi"/>
        <w:sz w:val="22"/>
      </w:rPr>
    </w:pPr>
    <w:r w:rsidRPr="009008A8">
      <w:rPr>
        <w:rFonts w:asciiTheme="minorHAnsi" w:hAnsiTheme="minorHAnsi"/>
        <w:noProof/>
        <w:sz w:val="22"/>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220D"/>
    <w:multiLevelType w:val="hybridMultilevel"/>
    <w:tmpl w:val="D17C149C"/>
    <w:lvl w:ilvl="0" w:tplc="C76645B8">
      <w:start w:val="1"/>
      <w:numFmt w:val="lowerLetter"/>
      <w:lvlText w:val="(%1)"/>
      <w:lvlJc w:val="left"/>
      <w:pPr>
        <w:ind w:left="720" w:hanging="360"/>
      </w:pPr>
      <w:rPr>
        <w:rFonts w:hint="default"/>
      </w:rPr>
    </w:lvl>
    <w:lvl w:ilvl="1" w:tplc="A9E66914">
      <w:start w:val="1"/>
      <w:numFmt w:val="decimal"/>
      <w:lvlText w:val="(%2)"/>
      <w:lvlJc w:val="left"/>
      <w:pPr>
        <w:ind w:left="1440" w:hanging="360"/>
      </w:pPr>
      <w:rPr>
        <w:rFonts w:hint="default"/>
        <w:b w:val="0"/>
        <w:bCs w:val="0"/>
      </w:rPr>
    </w:lvl>
    <w:lvl w:ilvl="2" w:tplc="9BB0368E">
      <w:start w:val="1"/>
      <w:numFmt w:val="lowerRoman"/>
      <w:lvlText w:val="(%3)"/>
      <w:lvlJc w:val="left"/>
      <w:pPr>
        <w:ind w:left="2340" w:hanging="36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B60362"/>
    <w:multiLevelType w:val="hybridMultilevel"/>
    <w:tmpl w:val="40127692"/>
    <w:lvl w:ilvl="0" w:tplc="2C46D5EC">
      <w:start w:val="1"/>
      <w:numFmt w:val="lowerLetter"/>
      <w:pStyle w:val="SOMBodyStylea"/>
      <w:lvlText w:val="%1."/>
      <w:lvlJc w:val="left"/>
      <w:pPr>
        <w:ind w:left="180" w:hanging="360"/>
      </w:pPr>
      <w:rPr>
        <w:rFonts w:hint="default"/>
      </w:rPr>
    </w:lvl>
    <w:lvl w:ilvl="1" w:tplc="04090019" w:tentative="1">
      <w:start w:val="1"/>
      <w:numFmt w:val="lowerLetter"/>
      <w:lvlText w:val="%2."/>
      <w:lvlJc w:val="left"/>
      <w:pPr>
        <w:ind w:left="900" w:hanging="360"/>
      </w:pPr>
    </w:lvl>
    <w:lvl w:ilvl="2" w:tplc="0409001B">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2"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23B452B"/>
    <w:multiLevelType w:val="hybridMultilevel"/>
    <w:tmpl w:val="810631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3186779"/>
    <w:multiLevelType w:val="hybridMultilevel"/>
    <w:tmpl w:val="3EAA7B74"/>
    <w:lvl w:ilvl="0" w:tplc="E63E6144">
      <w:start w:val="1"/>
      <w:numFmt w:val="decimal"/>
      <w:lvlText w:val="%1.0"/>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049E4AC6"/>
    <w:multiLevelType w:val="hybridMultilevel"/>
    <w:tmpl w:val="2218442E"/>
    <w:lvl w:ilvl="0" w:tplc="04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062C7F25"/>
    <w:multiLevelType w:val="hybridMultilevel"/>
    <w:tmpl w:val="E5F21C40"/>
    <w:lvl w:ilvl="0" w:tplc="3F54DCBA">
      <w:start w:val="1"/>
      <w:numFmt w:val="bullet"/>
      <w:pStyle w:val="Bullet5"/>
      <w:lvlText w:val=""/>
      <w:lvlJc w:val="left"/>
      <w:pPr>
        <w:tabs>
          <w:tab w:val="num" w:pos="5040"/>
        </w:tabs>
        <w:ind w:left="0" w:firstLine="4320"/>
      </w:pPr>
      <w:rPr>
        <w:rFonts w:ascii="Symbol" w:hAnsi="Symbol" w:hint="default"/>
        <w:lang w:val="en-US" w:eastAsia="en-US" w:bidi="ar-SA"/>
      </w:rPr>
    </w:lvl>
    <w:lvl w:ilvl="1" w:tplc="08090003" w:tentative="1">
      <w:start w:val="1"/>
      <w:numFmt w:val="bullet"/>
      <w:lvlText w:val="o"/>
      <w:lvlJc w:val="left"/>
      <w:pPr>
        <w:tabs>
          <w:tab w:val="num" w:pos="1440"/>
        </w:tabs>
        <w:ind w:left="1440" w:hanging="360"/>
      </w:pPr>
      <w:rPr>
        <w:rFonts w:ascii="Courier New" w:hAnsi="Courier New" w:cs="Courier New" w:hint="default"/>
        <w:lang w:val="en-US" w:eastAsia="en-US" w:bidi="ar-SA"/>
      </w:rPr>
    </w:lvl>
    <w:lvl w:ilvl="2" w:tplc="08090005" w:tentative="1">
      <w:start w:val="1"/>
      <w:numFmt w:val="bullet"/>
      <w:lvlText w:val=""/>
      <w:lvlJc w:val="left"/>
      <w:pPr>
        <w:tabs>
          <w:tab w:val="num" w:pos="2160"/>
        </w:tabs>
        <w:ind w:left="2160" w:hanging="360"/>
      </w:pPr>
      <w:rPr>
        <w:rFonts w:ascii="Wingdings" w:hAnsi="Wingdings" w:hint="default"/>
        <w:lang w:val="en-US" w:eastAsia="en-US" w:bidi="ar-SA"/>
      </w:rPr>
    </w:lvl>
    <w:lvl w:ilvl="3" w:tplc="08090001" w:tentative="1">
      <w:start w:val="1"/>
      <w:numFmt w:val="bullet"/>
      <w:lvlText w:val=""/>
      <w:lvlJc w:val="left"/>
      <w:pPr>
        <w:tabs>
          <w:tab w:val="num" w:pos="2880"/>
        </w:tabs>
        <w:ind w:left="2880" w:hanging="360"/>
      </w:pPr>
      <w:rPr>
        <w:rFonts w:ascii="Symbol" w:hAnsi="Symbol" w:hint="default"/>
        <w:lang w:val="en-US" w:eastAsia="en-US" w:bidi="ar-SA"/>
      </w:rPr>
    </w:lvl>
    <w:lvl w:ilvl="4" w:tplc="08090003" w:tentative="1">
      <w:start w:val="1"/>
      <w:numFmt w:val="bullet"/>
      <w:lvlText w:val="o"/>
      <w:lvlJc w:val="left"/>
      <w:pPr>
        <w:tabs>
          <w:tab w:val="num" w:pos="3600"/>
        </w:tabs>
        <w:ind w:left="3600" w:hanging="360"/>
      </w:pPr>
      <w:rPr>
        <w:rFonts w:ascii="Courier New" w:hAnsi="Courier New" w:cs="Courier New" w:hint="default"/>
        <w:lang w:val="en-US" w:eastAsia="en-US" w:bidi="ar-SA"/>
      </w:rPr>
    </w:lvl>
    <w:lvl w:ilvl="5" w:tplc="08090005" w:tentative="1">
      <w:start w:val="1"/>
      <w:numFmt w:val="bullet"/>
      <w:lvlText w:val=""/>
      <w:lvlJc w:val="left"/>
      <w:pPr>
        <w:tabs>
          <w:tab w:val="num" w:pos="4320"/>
        </w:tabs>
        <w:ind w:left="4320" w:hanging="360"/>
      </w:pPr>
      <w:rPr>
        <w:rFonts w:ascii="Wingdings" w:hAnsi="Wingdings" w:hint="default"/>
        <w:lang w:val="en-US" w:eastAsia="en-US" w:bidi="ar-SA"/>
      </w:rPr>
    </w:lvl>
    <w:lvl w:ilvl="6" w:tplc="08090001" w:tentative="1">
      <w:start w:val="1"/>
      <w:numFmt w:val="bullet"/>
      <w:lvlText w:val=""/>
      <w:lvlJc w:val="left"/>
      <w:pPr>
        <w:tabs>
          <w:tab w:val="num" w:pos="5040"/>
        </w:tabs>
        <w:ind w:left="5040" w:hanging="360"/>
      </w:pPr>
      <w:rPr>
        <w:rFonts w:ascii="Symbol" w:hAnsi="Symbol" w:hint="default"/>
        <w:lang w:val="en-US" w:eastAsia="en-US" w:bidi="ar-SA"/>
      </w:rPr>
    </w:lvl>
    <w:lvl w:ilvl="7" w:tplc="08090003" w:tentative="1">
      <w:start w:val="1"/>
      <w:numFmt w:val="bullet"/>
      <w:lvlText w:val="o"/>
      <w:lvlJc w:val="left"/>
      <w:pPr>
        <w:tabs>
          <w:tab w:val="num" w:pos="5760"/>
        </w:tabs>
        <w:ind w:left="5760" w:hanging="360"/>
      </w:pPr>
      <w:rPr>
        <w:rFonts w:ascii="Courier New" w:hAnsi="Courier New" w:cs="Courier New" w:hint="default"/>
        <w:lang w:val="en-US" w:eastAsia="en-US" w:bidi="ar-SA"/>
      </w:rPr>
    </w:lvl>
    <w:lvl w:ilvl="8" w:tplc="08090005" w:tentative="1">
      <w:start w:val="1"/>
      <w:numFmt w:val="bullet"/>
      <w:lvlText w:val=""/>
      <w:lvlJc w:val="left"/>
      <w:pPr>
        <w:tabs>
          <w:tab w:val="num" w:pos="6480"/>
        </w:tabs>
        <w:ind w:left="6480" w:hanging="360"/>
      </w:pPr>
      <w:rPr>
        <w:rFonts w:ascii="Wingdings" w:hAnsi="Wingdings" w:hint="default"/>
        <w:lang w:val="en-US" w:eastAsia="en-US" w:bidi="ar-SA"/>
      </w:rPr>
    </w:lvl>
  </w:abstractNum>
  <w:abstractNum w:abstractNumId="7" w15:restartNumberingAfterBreak="0">
    <w:nsid w:val="07E50B65"/>
    <w:multiLevelType w:val="hybridMultilevel"/>
    <w:tmpl w:val="BD645642"/>
    <w:lvl w:ilvl="0" w:tplc="8AC8809E">
      <w:start w:val="1"/>
      <w:numFmt w:val="decimal"/>
      <w:lvlText w:val="%1."/>
      <w:lvlJc w:val="left"/>
      <w:pPr>
        <w:ind w:left="720" w:hanging="360"/>
      </w:pPr>
      <w:rPr>
        <w:rFonts w:hint="default"/>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0A160ECD"/>
    <w:multiLevelType w:val="hybridMultilevel"/>
    <w:tmpl w:val="EAC87F56"/>
    <w:lvl w:ilvl="0" w:tplc="0A247D80">
      <w:start w:val="1"/>
      <w:numFmt w:val="decimal"/>
      <w:pStyle w:val="Schparthead"/>
      <w:lvlText w:val="Part %1."/>
      <w:lvlJc w:val="left"/>
      <w:pPr>
        <w:tabs>
          <w:tab w:val="num" w:pos="720"/>
        </w:tabs>
        <w:ind w:left="720" w:hanging="72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0B60082A"/>
    <w:multiLevelType w:val="hybridMultilevel"/>
    <w:tmpl w:val="B3A67748"/>
    <w:lvl w:ilvl="0" w:tplc="9A509830">
      <w:start w:val="1"/>
      <w:numFmt w:val="lowerRoman"/>
      <w:lvlText w:val="%1."/>
      <w:lvlJc w:val="righ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D924B87"/>
    <w:multiLevelType w:val="multilevel"/>
    <w:tmpl w:val="54F6C540"/>
    <w:name w:val="sch_style2"/>
    <w:lvl w:ilvl="0">
      <w:start w:val="1"/>
      <w:numFmt w:val="decimal"/>
      <w:pStyle w:val="Sch2style1"/>
      <w:lvlText w:val="%1."/>
      <w:lvlJc w:val="left"/>
      <w:pPr>
        <w:tabs>
          <w:tab w:val="num" w:pos="709"/>
        </w:tabs>
        <w:ind w:left="709" w:hanging="709"/>
      </w:pPr>
      <w:rPr>
        <w:rFonts w:hint="default"/>
        <w:lang w:val="en-US" w:eastAsia="en-US" w:bidi="ar-SA"/>
      </w:rPr>
    </w:lvl>
    <w:lvl w:ilvl="1">
      <w:start w:val="1"/>
      <w:numFmt w:val="lowerLetter"/>
      <w:pStyle w:val="Sch2stylea"/>
      <w:lvlText w:val="(%2)"/>
      <w:lvlJc w:val="left"/>
      <w:pPr>
        <w:tabs>
          <w:tab w:val="num" w:pos="1559"/>
        </w:tabs>
        <w:ind w:left="1559" w:hanging="567"/>
      </w:pPr>
      <w:rPr>
        <w:rFonts w:hint="default"/>
        <w:lang w:val="en-US" w:eastAsia="en-US" w:bidi="ar-SA"/>
      </w:rPr>
    </w:lvl>
    <w:lvl w:ilvl="2">
      <w:start w:val="1"/>
      <w:numFmt w:val="lowerRoman"/>
      <w:pStyle w:val="Sch2stylei"/>
      <w:lvlText w:val="(%3)"/>
      <w:lvlJc w:val="left"/>
      <w:pPr>
        <w:tabs>
          <w:tab w:val="num" w:pos="2421"/>
        </w:tabs>
        <w:ind w:left="2268" w:hanging="567"/>
      </w:pPr>
      <w:rPr>
        <w:rFonts w:hint="default"/>
        <w:lang w:val="en-US" w:eastAsia="en-US" w:bidi="ar-SA"/>
      </w:rPr>
    </w:lvl>
    <w:lvl w:ilvl="3">
      <w:start w:val="1"/>
      <w:numFmt w:val="lowerRoman"/>
      <w:lvlText w:val="(%4)"/>
      <w:lvlJc w:val="left"/>
      <w:pPr>
        <w:tabs>
          <w:tab w:val="num" w:pos="2421"/>
        </w:tabs>
        <w:ind w:left="2268" w:hanging="567"/>
      </w:pPr>
      <w:rPr>
        <w:rFonts w:hint="default"/>
        <w:lang w:val="en-US" w:eastAsia="en-US" w:bidi="ar-SA"/>
      </w:rPr>
    </w:lvl>
    <w:lvl w:ilvl="4">
      <w:start w:val="1"/>
      <w:numFmt w:val="lowerLetter"/>
      <w:lvlText w:val="(%5)"/>
      <w:lvlJc w:val="left"/>
      <w:pPr>
        <w:tabs>
          <w:tab w:val="num" w:pos="1800"/>
        </w:tabs>
        <w:ind w:left="1800" w:hanging="360"/>
      </w:pPr>
      <w:rPr>
        <w:rFonts w:hint="default"/>
        <w:lang w:val="en-US" w:eastAsia="en-US" w:bidi="ar-SA"/>
      </w:rPr>
    </w:lvl>
    <w:lvl w:ilvl="5">
      <w:start w:val="1"/>
      <w:numFmt w:val="lowerRoman"/>
      <w:lvlText w:val="(%6)"/>
      <w:lvlJc w:val="left"/>
      <w:pPr>
        <w:tabs>
          <w:tab w:val="num" w:pos="2160"/>
        </w:tabs>
        <w:ind w:left="2160" w:hanging="360"/>
      </w:pPr>
      <w:rPr>
        <w:rFonts w:hint="default"/>
        <w:lang w:val="en-US" w:eastAsia="en-US" w:bidi="ar-SA"/>
      </w:rPr>
    </w:lvl>
    <w:lvl w:ilvl="6">
      <w:start w:val="1"/>
      <w:numFmt w:val="decimal"/>
      <w:lvlText w:val="%7."/>
      <w:lvlJc w:val="left"/>
      <w:pPr>
        <w:tabs>
          <w:tab w:val="num" w:pos="2520"/>
        </w:tabs>
        <w:ind w:left="2520" w:hanging="360"/>
      </w:pPr>
      <w:rPr>
        <w:rFonts w:hint="default"/>
        <w:lang w:val="en-US" w:eastAsia="en-US" w:bidi="ar-SA"/>
      </w:rPr>
    </w:lvl>
    <w:lvl w:ilvl="7">
      <w:start w:val="1"/>
      <w:numFmt w:val="lowerLetter"/>
      <w:lvlText w:val="%8."/>
      <w:lvlJc w:val="left"/>
      <w:pPr>
        <w:tabs>
          <w:tab w:val="num" w:pos="2880"/>
        </w:tabs>
        <w:ind w:left="2880" w:hanging="360"/>
      </w:pPr>
      <w:rPr>
        <w:rFonts w:hint="default"/>
        <w:lang w:val="en-US" w:eastAsia="en-US" w:bidi="ar-SA"/>
      </w:rPr>
    </w:lvl>
    <w:lvl w:ilvl="8">
      <w:start w:val="1"/>
      <w:numFmt w:val="lowerRoman"/>
      <w:lvlText w:val="%9."/>
      <w:lvlJc w:val="left"/>
      <w:pPr>
        <w:tabs>
          <w:tab w:val="num" w:pos="3240"/>
        </w:tabs>
        <w:ind w:left="3240" w:hanging="360"/>
      </w:pPr>
      <w:rPr>
        <w:rFonts w:hint="default"/>
        <w:lang w:val="en-US" w:eastAsia="en-US" w:bidi="ar-SA"/>
      </w:rPr>
    </w:lvl>
  </w:abstractNum>
  <w:abstractNum w:abstractNumId="13" w15:restartNumberingAfterBreak="0">
    <w:nsid w:val="11B86F86"/>
    <w:multiLevelType w:val="multilevel"/>
    <w:tmpl w:val="ABDA4D6C"/>
    <w:lvl w:ilvl="0">
      <w:start w:val="2"/>
      <w:numFmt w:val="decimal"/>
      <w:pStyle w:val="uslevel1"/>
      <w:lvlText w:val="%1."/>
      <w:lvlJc w:val="left"/>
      <w:pPr>
        <w:tabs>
          <w:tab w:val="num" w:pos="360"/>
        </w:tabs>
        <w:ind w:left="0" w:firstLine="0"/>
      </w:pPr>
      <w:rPr>
        <w:rFonts w:ascii="Arial" w:hAnsi="Arial" w:hint="default"/>
        <w:b/>
        <w:i w:val="0"/>
        <w:sz w:val="24"/>
        <w:szCs w:val="24"/>
      </w:rPr>
    </w:lvl>
    <w:lvl w:ilvl="1">
      <w:start w:val="1"/>
      <w:numFmt w:val="decimal"/>
      <w:pStyle w:val="uslevel2"/>
      <w:lvlText w:val="%1.%2."/>
      <w:lvlJc w:val="left"/>
      <w:pPr>
        <w:tabs>
          <w:tab w:val="num" w:pos="864"/>
        </w:tabs>
        <w:ind w:left="360" w:firstLine="0"/>
      </w:pPr>
      <w:rPr>
        <w:rFonts w:ascii="Arial" w:hAnsi="Arial" w:hint="default"/>
        <w:b w:val="0"/>
        <w:sz w:val="20"/>
      </w:rPr>
    </w:lvl>
    <w:lvl w:ilvl="2">
      <w:start w:val="1"/>
      <w:numFmt w:val="decimal"/>
      <w:pStyle w:val="uslevel3"/>
      <w:lvlText w:val="%3."/>
      <w:lvlJc w:val="left"/>
      <w:pPr>
        <w:tabs>
          <w:tab w:val="num" w:pos="1325"/>
        </w:tabs>
        <w:ind w:left="1325" w:hanging="461"/>
      </w:pPr>
      <w:rPr>
        <w:rFonts w:hint="default"/>
        <w:sz w:val="20"/>
      </w:rPr>
    </w:lvl>
    <w:lvl w:ilvl="3">
      <w:start w:val="1"/>
      <w:numFmt w:val="lowerRoman"/>
      <w:pStyle w:val="uslevel4"/>
      <w:lvlText w:val="(%4)"/>
      <w:lvlJc w:val="left"/>
      <w:pPr>
        <w:tabs>
          <w:tab w:val="num" w:pos="1786"/>
        </w:tabs>
        <w:ind w:left="1786" w:hanging="461"/>
      </w:pPr>
      <w:rPr>
        <w:rFonts w:ascii="Arial" w:hAnsi="Arial" w:hint="default"/>
        <w:sz w:val="20"/>
      </w:rPr>
    </w:lvl>
    <w:lvl w:ilvl="4">
      <w:start w:val="1"/>
      <w:numFmt w:val="lowerLetter"/>
      <w:lvlRestart w:val="1"/>
      <w:pStyle w:val="uslevel5"/>
      <w:lvlText w:val="%5."/>
      <w:lvlJc w:val="left"/>
      <w:pPr>
        <w:tabs>
          <w:tab w:val="num" w:pos="864"/>
        </w:tabs>
        <w:ind w:left="360" w:firstLine="0"/>
      </w:pPr>
      <w:rPr>
        <w:rFonts w:ascii="Arial" w:hAnsi="Arial" w:hint="default"/>
        <w:b/>
        <w:bCs/>
        <w:i w:val="0"/>
        <w:sz w:val="24"/>
        <w:szCs w:val="24"/>
      </w:rPr>
    </w:lvl>
    <w:lvl w:ilvl="5">
      <w:start w:val="1"/>
      <w:numFmt w:val="bullet"/>
      <w:pStyle w:val="uslevel6"/>
      <w:lvlText w:val=""/>
      <w:lvlJc w:val="left"/>
      <w:pPr>
        <w:tabs>
          <w:tab w:val="num" w:pos="864"/>
        </w:tabs>
        <w:ind w:left="360" w:firstLine="0"/>
      </w:pPr>
      <w:rPr>
        <w:rFonts w:ascii="Symbol" w:hAnsi="Symbol" w:hint="default"/>
        <w:color w:val="auto"/>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 w15:restartNumberingAfterBreak="0">
    <w:nsid w:val="18B87FBE"/>
    <w:multiLevelType w:val="hybridMultilevel"/>
    <w:tmpl w:val="FA9AA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16"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17" w15:restartNumberingAfterBreak="0">
    <w:nsid w:val="1C9E189E"/>
    <w:multiLevelType w:val="hybridMultilevel"/>
    <w:tmpl w:val="BBAAF6BA"/>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8" w15:restartNumberingAfterBreak="0">
    <w:nsid w:val="1E4E42A5"/>
    <w:multiLevelType w:val="hybridMultilevel"/>
    <w:tmpl w:val="F52E94F0"/>
    <w:lvl w:ilvl="0" w:tplc="0E5C3502">
      <w:start w:val="1"/>
      <w:numFmt w:val="decimal"/>
      <w:pStyle w:val="Appmainheadsingle"/>
      <w:lvlText w:val="Annex "/>
      <w:lvlJc w:val="left"/>
      <w:pPr>
        <w:tabs>
          <w:tab w:val="num" w:pos="108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25E62BD6"/>
    <w:multiLevelType w:val="hybridMultilevel"/>
    <w:tmpl w:val="8140EA52"/>
    <w:lvl w:ilvl="0" w:tplc="C76645B8">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7871088"/>
    <w:multiLevelType w:val="multilevel"/>
    <w:tmpl w:val="B6D8F9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BC01315"/>
    <w:multiLevelType w:val="hybridMultilevel"/>
    <w:tmpl w:val="BBAAF6BA"/>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2" w15:restartNumberingAfterBreak="0">
    <w:nsid w:val="2BF21B28"/>
    <w:multiLevelType w:val="hybridMultilevel"/>
    <w:tmpl w:val="023C15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C028192"/>
    <w:multiLevelType w:val="hybridMultilevel"/>
    <w:tmpl w:val="FFFFFFFF"/>
    <w:lvl w:ilvl="0" w:tplc="A50C4C1E">
      <w:start w:val="1"/>
      <w:numFmt w:val="bullet"/>
      <w:lvlText w:val="·"/>
      <w:lvlJc w:val="left"/>
      <w:pPr>
        <w:ind w:left="720" w:hanging="360"/>
      </w:pPr>
      <w:rPr>
        <w:rFonts w:ascii="Symbol" w:hAnsi="Symbol" w:hint="default"/>
      </w:rPr>
    </w:lvl>
    <w:lvl w:ilvl="1" w:tplc="A642C60E">
      <w:start w:val="1"/>
      <w:numFmt w:val="bullet"/>
      <w:lvlText w:val="o"/>
      <w:lvlJc w:val="left"/>
      <w:pPr>
        <w:ind w:left="1440" w:hanging="360"/>
      </w:pPr>
      <w:rPr>
        <w:rFonts w:ascii="Symbol" w:hAnsi="Symbol" w:hint="default"/>
      </w:rPr>
    </w:lvl>
    <w:lvl w:ilvl="2" w:tplc="86FA9A9C">
      <w:start w:val="1"/>
      <w:numFmt w:val="bullet"/>
      <w:lvlText w:val=""/>
      <w:lvlJc w:val="left"/>
      <w:pPr>
        <w:ind w:left="2160" w:hanging="360"/>
      </w:pPr>
      <w:rPr>
        <w:rFonts w:ascii="Wingdings" w:hAnsi="Wingdings" w:hint="default"/>
      </w:rPr>
    </w:lvl>
    <w:lvl w:ilvl="3" w:tplc="E154D11A">
      <w:start w:val="1"/>
      <w:numFmt w:val="bullet"/>
      <w:lvlText w:val=""/>
      <w:lvlJc w:val="left"/>
      <w:pPr>
        <w:ind w:left="2880" w:hanging="360"/>
      </w:pPr>
      <w:rPr>
        <w:rFonts w:ascii="Symbol" w:hAnsi="Symbol" w:hint="default"/>
      </w:rPr>
    </w:lvl>
    <w:lvl w:ilvl="4" w:tplc="831EB55A">
      <w:start w:val="1"/>
      <w:numFmt w:val="bullet"/>
      <w:lvlText w:val="o"/>
      <w:lvlJc w:val="left"/>
      <w:pPr>
        <w:ind w:left="3600" w:hanging="360"/>
      </w:pPr>
      <w:rPr>
        <w:rFonts w:ascii="Courier New" w:hAnsi="Courier New" w:hint="default"/>
      </w:rPr>
    </w:lvl>
    <w:lvl w:ilvl="5" w:tplc="EEB685F6">
      <w:start w:val="1"/>
      <w:numFmt w:val="bullet"/>
      <w:lvlText w:val=""/>
      <w:lvlJc w:val="left"/>
      <w:pPr>
        <w:ind w:left="4320" w:hanging="360"/>
      </w:pPr>
      <w:rPr>
        <w:rFonts w:ascii="Wingdings" w:hAnsi="Wingdings" w:hint="default"/>
      </w:rPr>
    </w:lvl>
    <w:lvl w:ilvl="6" w:tplc="D414BA38">
      <w:start w:val="1"/>
      <w:numFmt w:val="bullet"/>
      <w:lvlText w:val=""/>
      <w:lvlJc w:val="left"/>
      <w:pPr>
        <w:ind w:left="5040" w:hanging="360"/>
      </w:pPr>
      <w:rPr>
        <w:rFonts w:ascii="Symbol" w:hAnsi="Symbol" w:hint="default"/>
      </w:rPr>
    </w:lvl>
    <w:lvl w:ilvl="7" w:tplc="844AADFE">
      <w:start w:val="1"/>
      <w:numFmt w:val="bullet"/>
      <w:lvlText w:val="o"/>
      <w:lvlJc w:val="left"/>
      <w:pPr>
        <w:ind w:left="5760" w:hanging="360"/>
      </w:pPr>
      <w:rPr>
        <w:rFonts w:ascii="Courier New" w:hAnsi="Courier New" w:hint="default"/>
      </w:rPr>
    </w:lvl>
    <w:lvl w:ilvl="8" w:tplc="5E3A4792">
      <w:start w:val="1"/>
      <w:numFmt w:val="bullet"/>
      <w:lvlText w:val=""/>
      <w:lvlJc w:val="left"/>
      <w:pPr>
        <w:ind w:left="6480" w:hanging="360"/>
      </w:pPr>
      <w:rPr>
        <w:rFonts w:ascii="Wingdings" w:hAnsi="Wingdings" w:hint="default"/>
      </w:rPr>
    </w:lvl>
  </w:abstractNum>
  <w:abstractNum w:abstractNumId="24" w15:restartNumberingAfterBreak="0">
    <w:nsid w:val="2D1F2C98"/>
    <w:multiLevelType w:val="hybridMultilevel"/>
    <w:tmpl w:val="7BBE8A58"/>
    <w:lvl w:ilvl="0" w:tplc="F634D232">
      <w:start w:val="1"/>
      <w:numFmt w:val="decimal"/>
      <w:pStyle w:val="Paragraph"/>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26" w15:restartNumberingAfterBreak="0">
    <w:nsid w:val="2E4E212D"/>
    <w:multiLevelType w:val="hybridMultilevel"/>
    <w:tmpl w:val="02ACC290"/>
    <w:lvl w:ilvl="0" w:tplc="48F2D3E4">
      <w:start w:val="1"/>
      <w:numFmt w:val="decimal"/>
      <w:pStyle w:val="SOMTitleStyleLeft1"/>
      <w:lvlText w:val="%1."/>
      <w:lvlJc w:val="left"/>
      <w:pPr>
        <w:ind w:left="720" w:hanging="360"/>
      </w:pPr>
      <w:rPr>
        <w:rFonts w:hint="default"/>
        <w:b/>
        <w:i w:val="0"/>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0F867CA"/>
    <w:multiLevelType w:val="hybridMultilevel"/>
    <w:tmpl w:val="F28EB602"/>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3CC668D"/>
    <w:multiLevelType w:val="hybridMultilevel"/>
    <w:tmpl w:val="E19836BA"/>
    <w:lvl w:ilvl="0" w:tplc="CC28B558">
      <w:start w:val="1"/>
      <w:numFmt w:val="bullet"/>
      <w:pStyle w:val="Bullet4"/>
      <w:lvlText w:val="o"/>
      <w:lvlJc w:val="left"/>
      <w:pPr>
        <w:tabs>
          <w:tab w:val="num" w:pos="4320"/>
        </w:tabs>
        <w:ind w:left="0" w:firstLine="3600"/>
      </w:pPr>
      <w:rPr>
        <w:rFonts w:ascii="Symbol" w:hAnsi="Symbol" w:hint="default"/>
        <w:lang w:val="en-US" w:eastAsia="en-US" w:bidi="ar-SA"/>
      </w:rPr>
    </w:lvl>
    <w:lvl w:ilvl="1" w:tplc="08090003" w:tentative="1">
      <w:start w:val="1"/>
      <w:numFmt w:val="bullet"/>
      <w:lvlText w:val="o"/>
      <w:lvlJc w:val="left"/>
      <w:pPr>
        <w:tabs>
          <w:tab w:val="num" w:pos="1440"/>
        </w:tabs>
        <w:ind w:left="1440" w:hanging="360"/>
      </w:pPr>
      <w:rPr>
        <w:rFonts w:ascii="Courier New" w:hAnsi="Courier New" w:cs="Courier New" w:hint="default"/>
        <w:lang w:val="en-US" w:eastAsia="en-US" w:bidi="ar-SA"/>
      </w:rPr>
    </w:lvl>
    <w:lvl w:ilvl="2" w:tplc="08090005" w:tentative="1">
      <w:start w:val="1"/>
      <w:numFmt w:val="bullet"/>
      <w:lvlText w:val=""/>
      <w:lvlJc w:val="left"/>
      <w:pPr>
        <w:tabs>
          <w:tab w:val="num" w:pos="2160"/>
        </w:tabs>
        <w:ind w:left="2160" w:hanging="360"/>
      </w:pPr>
      <w:rPr>
        <w:rFonts w:ascii="Wingdings" w:hAnsi="Wingdings" w:hint="default"/>
        <w:lang w:val="en-US" w:eastAsia="en-US" w:bidi="ar-SA"/>
      </w:rPr>
    </w:lvl>
    <w:lvl w:ilvl="3" w:tplc="08090001" w:tentative="1">
      <w:start w:val="1"/>
      <w:numFmt w:val="bullet"/>
      <w:lvlText w:val=""/>
      <w:lvlJc w:val="left"/>
      <w:pPr>
        <w:tabs>
          <w:tab w:val="num" w:pos="2880"/>
        </w:tabs>
        <w:ind w:left="2880" w:hanging="360"/>
      </w:pPr>
      <w:rPr>
        <w:rFonts w:ascii="Symbol" w:hAnsi="Symbol" w:hint="default"/>
        <w:lang w:val="en-US" w:eastAsia="en-US" w:bidi="ar-SA"/>
      </w:rPr>
    </w:lvl>
    <w:lvl w:ilvl="4" w:tplc="08090003" w:tentative="1">
      <w:start w:val="1"/>
      <w:numFmt w:val="bullet"/>
      <w:lvlText w:val="o"/>
      <w:lvlJc w:val="left"/>
      <w:pPr>
        <w:tabs>
          <w:tab w:val="num" w:pos="3600"/>
        </w:tabs>
        <w:ind w:left="3600" w:hanging="360"/>
      </w:pPr>
      <w:rPr>
        <w:rFonts w:ascii="Courier New" w:hAnsi="Courier New" w:cs="Courier New" w:hint="default"/>
        <w:lang w:val="en-US" w:eastAsia="en-US" w:bidi="ar-SA"/>
      </w:rPr>
    </w:lvl>
    <w:lvl w:ilvl="5" w:tplc="08090005" w:tentative="1">
      <w:start w:val="1"/>
      <w:numFmt w:val="bullet"/>
      <w:lvlText w:val=""/>
      <w:lvlJc w:val="left"/>
      <w:pPr>
        <w:tabs>
          <w:tab w:val="num" w:pos="4320"/>
        </w:tabs>
        <w:ind w:left="4320" w:hanging="360"/>
      </w:pPr>
      <w:rPr>
        <w:rFonts w:ascii="Wingdings" w:hAnsi="Wingdings" w:hint="default"/>
        <w:lang w:val="en-US" w:eastAsia="en-US" w:bidi="ar-SA"/>
      </w:rPr>
    </w:lvl>
    <w:lvl w:ilvl="6" w:tplc="08090001" w:tentative="1">
      <w:start w:val="1"/>
      <w:numFmt w:val="bullet"/>
      <w:lvlText w:val=""/>
      <w:lvlJc w:val="left"/>
      <w:pPr>
        <w:tabs>
          <w:tab w:val="num" w:pos="5040"/>
        </w:tabs>
        <w:ind w:left="5040" w:hanging="360"/>
      </w:pPr>
      <w:rPr>
        <w:rFonts w:ascii="Symbol" w:hAnsi="Symbol" w:hint="default"/>
        <w:lang w:val="en-US" w:eastAsia="en-US" w:bidi="ar-SA"/>
      </w:rPr>
    </w:lvl>
    <w:lvl w:ilvl="7" w:tplc="08090003" w:tentative="1">
      <w:start w:val="1"/>
      <w:numFmt w:val="bullet"/>
      <w:lvlText w:val="o"/>
      <w:lvlJc w:val="left"/>
      <w:pPr>
        <w:tabs>
          <w:tab w:val="num" w:pos="5760"/>
        </w:tabs>
        <w:ind w:left="5760" w:hanging="360"/>
      </w:pPr>
      <w:rPr>
        <w:rFonts w:ascii="Courier New" w:hAnsi="Courier New" w:cs="Courier New" w:hint="default"/>
        <w:lang w:val="en-US" w:eastAsia="en-US" w:bidi="ar-SA"/>
      </w:rPr>
    </w:lvl>
    <w:lvl w:ilvl="8" w:tplc="08090005" w:tentative="1">
      <w:start w:val="1"/>
      <w:numFmt w:val="bullet"/>
      <w:lvlText w:val=""/>
      <w:lvlJc w:val="left"/>
      <w:pPr>
        <w:tabs>
          <w:tab w:val="num" w:pos="6480"/>
        </w:tabs>
        <w:ind w:left="6480" w:hanging="360"/>
      </w:pPr>
      <w:rPr>
        <w:rFonts w:ascii="Wingdings" w:hAnsi="Wingdings" w:hint="default"/>
        <w:lang w:val="en-US" w:eastAsia="en-US" w:bidi="ar-SA"/>
      </w:rPr>
    </w:lvl>
  </w:abstractNum>
  <w:abstractNum w:abstractNumId="29" w15:restartNumberingAfterBreak="0">
    <w:nsid w:val="34FD056A"/>
    <w:multiLevelType w:val="hybridMultilevel"/>
    <w:tmpl w:val="A55C4192"/>
    <w:lvl w:ilvl="0" w:tplc="E9866792">
      <w:start w:val="1"/>
      <w:numFmt w:val="decimal"/>
      <w:lvlText w:val="(%1)"/>
      <w:lvlJc w:val="left"/>
      <w:pPr>
        <w:ind w:left="720" w:hanging="360"/>
      </w:pPr>
      <w:rPr>
        <w:rFonts w:asciiTheme="minorHAnsi" w:eastAsia="Calibri" w:hAnsiTheme="minorHAnsi" w:cs="Arial" w:hint="default"/>
        <w:b w:val="0"/>
        <w:bCs w:val="0"/>
        <w:color w:val="auto"/>
        <w:spacing w:val="-10"/>
        <w:w w:val="97"/>
        <w:sz w:val="22"/>
        <w:szCs w:val="22"/>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1" w15:restartNumberingAfterBreak="0">
    <w:nsid w:val="37172F6E"/>
    <w:multiLevelType w:val="hybridMultilevel"/>
    <w:tmpl w:val="89BECF92"/>
    <w:lvl w:ilvl="0" w:tplc="A69AE558">
      <w:start w:val="1"/>
      <w:numFmt w:val="decimal"/>
      <w:pStyle w:val="TCNumbering"/>
      <w:lvlText w:val="%1."/>
      <w:lvlJc w:val="left"/>
      <w:pPr>
        <w:ind w:left="360" w:hanging="360"/>
      </w:pPr>
      <w:rPr>
        <w:b/>
        <w:bCs/>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3734066B"/>
    <w:multiLevelType w:val="multilevel"/>
    <w:tmpl w:val="C51E8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38B3631D"/>
    <w:multiLevelType w:val="hybridMultilevel"/>
    <w:tmpl w:val="51F20C0E"/>
    <w:lvl w:ilvl="0" w:tplc="A3DCDD22">
      <w:start w:val="1"/>
      <w:numFmt w:val="upperLetter"/>
      <w:pStyle w:val="Appmainhead"/>
      <w:lvlText w:val="Annex %1."/>
      <w:lvlJc w:val="left"/>
      <w:pPr>
        <w:tabs>
          <w:tab w:val="num" w:pos="108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3A0E6513"/>
    <w:multiLevelType w:val="multilevel"/>
    <w:tmpl w:val="A7F26490"/>
    <w:lvl w:ilvl="0">
      <w:start w:val="1"/>
      <w:numFmt w:val="decimal"/>
      <w:lvlText w:val="(%1)"/>
      <w:lvlJc w:val="left"/>
      <w:pPr>
        <w:ind w:left="648" w:hanging="360"/>
      </w:pPr>
      <w:rPr>
        <w:rFonts w:hint="default"/>
      </w:rPr>
    </w:lvl>
    <w:lvl w:ilvl="1">
      <w:start w:val="1"/>
      <w:numFmt w:val="lowerRoman"/>
      <w:lvlText w:val="(%2)"/>
      <w:lvlJc w:val="left"/>
      <w:pPr>
        <w:ind w:left="1728" w:hanging="720"/>
      </w:pPr>
      <w:rPr>
        <w:rFonts w:hint="default"/>
        <w:b w:val="0"/>
        <w:bCs w:val="0"/>
      </w:rPr>
    </w:lvl>
    <w:lvl w:ilvl="2">
      <w:start w:val="1"/>
      <w:numFmt w:val="upperLetter"/>
      <w:lvlText w:val="(%3)"/>
      <w:lvlJc w:val="left"/>
      <w:pPr>
        <w:ind w:left="2268" w:hanging="360"/>
      </w:pPr>
      <w:rPr>
        <w:rFonts w:hint="default"/>
      </w:rPr>
    </w:lvl>
    <w:lvl w:ilvl="3">
      <w:start w:val="1"/>
      <w:numFmt w:val="decimal"/>
      <w:lvlText w:val="(%4)"/>
      <w:lvlJc w:val="left"/>
      <w:pPr>
        <w:ind w:left="2808" w:hanging="360"/>
      </w:pPr>
      <w:rPr>
        <w:rFonts w:hint="default"/>
      </w:rPr>
    </w:lvl>
    <w:lvl w:ilvl="4">
      <w:start w:val="1"/>
      <w:numFmt w:val="lowerRoman"/>
      <w:lvlText w:val="(%5)"/>
      <w:lvlJc w:val="left"/>
      <w:pPr>
        <w:ind w:left="3528" w:hanging="360"/>
      </w:pPr>
      <w:rPr>
        <w:rFonts w:hint="default"/>
      </w:rPr>
    </w:lvl>
    <w:lvl w:ilvl="5">
      <w:start w:val="1"/>
      <w:numFmt w:val="lowerRoman"/>
      <w:lvlText w:val="%6."/>
      <w:lvlJc w:val="right"/>
      <w:pPr>
        <w:ind w:left="4248" w:hanging="180"/>
      </w:pPr>
      <w:rPr>
        <w:rFonts w:hint="default"/>
      </w:rPr>
    </w:lvl>
    <w:lvl w:ilvl="6">
      <w:start w:val="1"/>
      <w:numFmt w:val="decimal"/>
      <w:lvlText w:val="%7."/>
      <w:lvlJc w:val="left"/>
      <w:pPr>
        <w:ind w:left="4968" w:hanging="360"/>
      </w:pPr>
      <w:rPr>
        <w:rFonts w:hint="default"/>
      </w:rPr>
    </w:lvl>
    <w:lvl w:ilvl="7">
      <w:start w:val="1"/>
      <w:numFmt w:val="lowerLetter"/>
      <w:lvlText w:val="%8."/>
      <w:lvlJc w:val="left"/>
      <w:pPr>
        <w:ind w:left="5688" w:hanging="360"/>
      </w:pPr>
      <w:rPr>
        <w:rFonts w:hint="default"/>
      </w:rPr>
    </w:lvl>
    <w:lvl w:ilvl="8">
      <w:start w:val="1"/>
      <w:numFmt w:val="lowerRoman"/>
      <w:lvlText w:val="%9."/>
      <w:lvlJc w:val="right"/>
      <w:pPr>
        <w:ind w:left="6408" w:hanging="180"/>
      </w:pPr>
      <w:rPr>
        <w:rFonts w:hint="default"/>
      </w:rPr>
    </w:lvl>
  </w:abstractNum>
  <w:abstractNum w:abstractNumId="35" w15:restartNumberingAfterBreak="0">
    <w:nsid w:val="3CCD48A6"/>
    <w:multiLevelType w:val="hybridMultilevel"/>
    <w:tmpl w:val="8AB0EC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3D524595"/>
    <w:multiLevelType w:val="multilevel"/>
    <w:tmpl w:val="F154D9D6"/>
    <w:lvl w:ilvl="0">
      <w:start w:val="1"/>
      <w:numFmt w:val="decimal"/>
      <w:lvlText w:val="%1."/>
      <w:lvlJc w:val="left"/>
      <w:pPr>
        <w:tabs>
          <w:tab w:val="num" w:pos="-139"/>
        </w:tabs>
        <w:ind w:left="-139" w:hanging="360"/>
      </w:pPr>
      <w:rPr>
        <w:rFonts w:cs="Times New Roman" w:hint="default"/>
      </w:rPr>
    </w:lvl>
    <w:lvl w:ilvl="1">
      <w:start w:val="1"/>
      <w:numFmt w:val="decimal"/>
      <w:lvlText w:val="%1.%2."/>
      <w:lvlJc w:val="left"/>
      <w:pPr>
        <w:tabs>
          <w:tab w:val="num" w:pos="581"/>
        </w:tabs>
        <w:ind w:left="581" w:hanging="720"/>
      </w:pPr>
      <w:rPr>
        <w:rFonts w:cs="Times New Roman" w:hint="default"/>
      </w:rPr>
    </w:lvl>
    <w:lvl w:ilvl="2">
      <w:start w:val="1"/>
      <w:numFmt w:val="decimal"/>
      <w:pStyle w:val="LegalLevel4"/>
      <w:lvlText w:val="%1.%2.%3."/>
      <w:lvlJc w:val="left"/>
      <w:pPr>
        <w:tabs>
          <w:tab w:val="num" w:pos="1661"/>
        </w:tabs>
        <w:ind w:left="1661" w:hanging="1080"/>
      </w:pPr>
      <w:rPr>
        <w:rFonts w:cs="Times New Roman" w:hint="default"/>
      </w:rPr>
    </w:lvl>
    <w:lvl w:ilvl="3">
      <w:start w:val="1"/>
      <w:numFmt w:val="decimal"/>
      <w:pStyle w:val="LegalLevel4"/>
      <w:lvlText w:val="%1.%2.%3.%4."/>
      <w:lvlJc w:val="left"/>
      <w:pPr>
        <w:tabs>
          <w:tab w:val="num" w:pos="2741"/>
        </w:tabs>
        <w:ind w:left="2741" w:hanging="1080"/>
      </w:pPr>
      <w:rPr>
        <w:rFonts w:cs="Times New Roman" w:hint="default"/>
      </w:rPr>
    </w:lvl>
    <w:lvl w:ilvl="4">
      <w:start w:val="1"/>
      <w:numFmt w:val="decimal"/>
      <w:lvlText w:val="%1.%2.%3.%4.%5."/>
      <w:lvlJc w:val="left"/>
      <w:pPr>
        <w:tabs>
          <w:tab w:val="num" w:pos="2741"/>
        </w:tabs>
        <w:ind w:left="1733" w:hanging="792"/>
      </w:pPr>
      <w:rPr>
        <w:rFonts w:cs="Times New Roman" w:hint="default"/>
      </w:rPr>
    </w:lvl>
    <w:lvl w:ilvl="5">
      <w:start w:val="1"/>
      <w:numFmt w:val="decimal"/>
      <w:lvlText w:val="%1.%2.%3.%4.%5.%6."/>
      <w:lvlJc w:val="left"/>
      <w:pPr>
        <w:tabs>
          <w:tab w:val="num" w:pos="3461"/>
        </w:tabs>
        <w:ind w:left="2237" w:hanging="936"/>
      </w:pPr>
      <w:rPr>
        <w:rFonts w:cs="Times New Roman" w:hint="default"/>
      </w:rPr>
    </w:lvl>
    <w:lvl w:ilvl="6">
      <w:start w:val="1"/>
      <w:numFmt w:val="decimal"/>
      <w:lvlText w:val="%1.%2.%3.%4.%5.%6.%7."/>
      <w:lvlJc w:val="left"/>
      <w:pPr>
        <w:tabs>
          <w:tab w:val="num" w:pos="4181"/>
        </w:tabs>
        <w:ind w:left="2741" w:hanging="1080"/>
      </w:pPr>
      <w:rPr>
        <w:rFonts w:cs="Times New Roman" w:hint="default"/>
      </w:rPr>
    </w:lvl>
    <w:lvl w:ilvl="7">
      <w:start w:val="1"/>
      <w:numFmt w:val="decimal"/>
      <w:lvlText w:val="%1.%2.%3.%4.%5.%6.%7.%8."/>
      <w:lvlJc w:val="left"/>
      <w:pPr>
        <w:tabs>
          <w:tab w:val="num" w:pos="4901"/>
        </w:tabs>
        <w:ind w:left="3245" w:hanging="1224"/>
      </w:pPr>
      <w:rPr>
        <w:rFonts w:cs="Times New Roman" w:hint="default"/>
      </w:rPr>
    </w:lvl>
    <w:lvl w:ilvl="8">
      <w:start w:val="1"/>
      <w:numFmt w:val="decimal"/>
      <w:lvlText w:val="%1.%2.%3.%4.%5.%6.%7.%8.%9."/>
      <w:lvlJc w:val="left"/>
      <w:pPr>
        <w:tabs>
          <w:tab w:val="num" w:pos="5261"/>
        </w:tabs>
        <w:ind w:left="3821" w:hanging="1440"/>
      </w:pPr>
      <w:rPr>
        <w:rFonts w:cs="Times New Roman" w:hint="default"/>
      </w:rPr>
    </w:lvl>
  </w:abstractNum>
  <w:abstractNum w:abstractNumId="37" w15:restartNumberingAfterBreak="0">
    <w:nsid w:val="3DC91328"/>
    <w:multiLevelType w:val="hybridMultilevel"/>
    <w:tmpl w:val="96166598"/>
    <w:lvl w:ilvl="0" w:tplc="E81C3ADE">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0B82348"/>
    <w:multiLevelType w:val="hybridMultilevel"/>
    <w:tmpl w:val="6D0A9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18F407B"/>
    <w:multiLevelType w:val="hybridMultilevel"/>
    <w:tmpl w:val="7DB4E22A"/>
    <w:lvl w:ilvl="0" w:tplc="FFFFFFFF">
      <w:start w:val="1"/>
      <w:numFmt w:val="lowerLetter"/>
      <w:lvlText w:val="%1."/>
      <w:lvlJc w:val="left"/>
      <w:pPr>
        <w:tabs>
          <w:tab w:val="num" w:pos="360"/>
        </w:tabs>
        <w:ind w:left="360" w:hanging="360"/>
      </w:pPr>
      <w:rPr>
        <w:rFonts w:hint="default"/>
        <w:b/>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425C753C"/>
    <w:multiLevelType w:val="hybridMultilevel"/>
    <w:tmpl w:val="393299B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1" w15:restartNumberingAfterBreak="0">
    <w:nsid w:val="42E74C27"/>
    <w:multiLevelType w:val="hybridMultilevel"/>
    <w:tmpl w:val="6D746034"/>
    <w:lvl w:ilvl="0" w:tplc="FFFFFFFF">
      <w:start w:val="1"/>
      <w:numFmt w:val="lowerLetter"/>
      <w:lvlText w:val="(%1)"/>
      <w:lvlJc w:val="left"/>
      <w:pPr>
        <w:ind w:left="720" w:hanging="360"/>
      </w:pPr>
      <w:rPr>
        <w:rFonts w:hint="default"/>
      </w:rPr>
    </w:lvl>
    <w:lvl w:ilvl="1" w:tplc="46B85312">
      <w:start w:val="1"/>
      <w:numFmt w:val="decimal"/>
      <w:lvlText w:val="(%2)"/>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463D478A"/>
    <w:multiLevelType w:val="hybridMultilevel"/>
    <w:tmpl w:val="1946EFFA"/>
    <w:lvl w:ilvl="0" w:tplc="DE82E226">
      <w:start w:val="1"/>
      <w:numFmt w:val="decimal"/>
      <w:lvlText w:val="%1."/>
      <w:lvlJc w:val="left"/>
      <w:pPr>
        <w:ind w:left="720" w:hanging="360"/>
      </w:pPr>
      <w:rPr>
        <w:rFonts w:asciiTheme="minorHAnsi" w:eastAsia="Calibri" w:hAnsiTheme="minorHAnsi" w:cs="Arial" w:hint="default"/>
        <w:b/>
        <w:bCs/>
        <w:spacing w:val="-2"/>
        <w:w w:val="100"/>
        <w:sz w:val="22"/>
        <w:szCs w:val="22"/>
        <w:lang w:val="en-US" w:eastAsia="en-US" w:bidi="en-US"/>
      </w:rPr>
    </w:lvl>
    <w:lvl w:ilvl="1" w:tplc="31725E64">
      <w:numFmt w:val="bullet"/>
      <w:lvlText w:val="•"/>
      <w:lvlJc w:val="left"/>
      <w:pPr>
        <w:ind w:left="1216" w:hanging="360"/>
      </w:pPr>
      <w:rPr>
        <w:rFonts w:hint="default"/>
        <w:lang w:val="en-US" w:eastAsia="en-US" w:bidi="en-US"/>
      </w:rPr>
    </w:lvl>
    <w:lvl w:ilvl="2" w:tplc="8B722D54">
      <w:numFmt w:val="bullet"/>
      <w:lvlText w:val="•"/>
      <w:lvlJc w:val="left"/>
      <w:pPr>
        <w:ind w:left="2076" w:hanging="360"/>
      </w:pPr>
      <w:rPr>
        <w:rFonts w:hint="default"/>
        <w:lang w:val="en-US" w:eastAsia="en-US" w:bidi="en-US"/>
      </w:rPr>
    </w:lvl>
    <w:lvl w:ilvl="3" w:tplc="69F07D6A">
      <w:numFmt w:val="bullet"/>
      <w:lvlText w:val="•"/>
      <w:lvlJc w:val="left"/>
      <w:pPr>
        <w:ind w:left="2936" w:hanging="360"/>
      </w:pPr>
      <w:rPr>
        <w:rFonts w:hint="default"/>
        <w:lang w:val="en-US" w:eastAsia="en-US" w:bidi="en-US"/>
      </w:rPr>
    </w:lvl>
    <w:lvl w:ilvl="4" w:tplc="C006430C">
      <w:numFmt w:val="bullet"/>
      <w:lvlText w:val="•"/>
      <w:lvlJc w:val="left"/>
      <w:pPr>
        <w:ind w:left="3796" w:hanging="360"/>
      </w:pPr>
      <w:rPr>
        <w:rFonts w:hint="default"/>
        <w:lang w:val="en-US" w:eastAsia="en-US" w:bidi="en-US"/>
      </w:rPr>
    </w:lvl>
    <w:lvl w:ilvl="5" w:tplc="ABE29DEE">
      <w:numFmt w:val="bullet"/>
      <w:lvlText w:val="•"/>
      <w:lvlJc w:val="left"/>
      <w:pPr>
        <w:ind w:left="4656" w:hanging="360"/>
      </w:pPr>
      <w:rPr>
        <w:rFonts w:hint="default"/>
        <w:lang w:val="en-US" w:eastAsia="en-US" w:bidi="en-US"/>
      </w:rPr>
    </w:lvl>
    <w:lvl w:ilvl="6" w:tplc="59AC6FCC">
      <w:numFmt w:val="bullet"/>
      <w:lvlText w:val="•"/>
      <w:lvlJc w:val="left"/>
      <w:pPr>
        <w:ind w:left="5516" w:hanging="360"/>
      </w:pPr>
      <w:rPr>
        <w:rFonts w:hint="default"/>
        <w:lang w:val="en-US" w:eastAsia="en-US" w:bidi="en-US"/>
      </w:rPr>
    </w:lvl>
    <w:lvl w:ilvl="7" w:tplc="7376FEB6">
      <w:numFmt w:val="bullet"/>
      <w:lvlText w:val="•"/>
      <w:lvlJc w:val="left"/>
      <w:pPr>
        <w:ind w:left="6376" w:hanging="360"/>
      </w:pPr>
      <w:rPr>
        <w:rFonts w:hint="default"/>
        <w:lang w:val="en-US" w:eastAsia="en-US" w:bidi="en-US"/>
      </w:rPr>
    </w:lvl>
    <w:lvl w:ilvl="8" w:tplc="549EAEB2">
      <w:numFmt w:val="bullet"/>
      <w:lvlText w:val="•"/>
      <w:lvlJc w:val="left"/>
      <w:pPr>
        <w:ind w:left="7236" w:hanging="360"/>
      </w:pPr>
      <w:rPr>
        <w:rFonts w:hint="default"/>
        <w:lang w:val="en-US" w:eastAsia="en-US" w:bidi="en-US"/>
      </w:rPr>
    </w:lvl>
  </w:abstractNum>
  <w:abstractNum w:abstractNumId="44"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48E00F4C"/>
    <w:multiLevelType w:val="multilevel"/>
    <w:tmpl w:val="B5D679F4"/>
    <w:name w:val="sch_style1"/>
    <w:lvl w:ilvl="0">
      <w:start w:val="1"/>
      <w:numFmt w:val="decimal"/>
      <w:pStyle w:val="Sch1styleclause"/>
      <w:lvlText w:val="%1."/>
      <w:lvlJc w:val="left"/>
      <w:pPr>
        <w:tabs>
          <w:tab w:val="num" w:pos="720"/>
        </w:tabs>
        <w:ind w:left="720" w:hanging="720"/>
      </w:pPr>
      <w:rPr>
        <w:rFonts w:ascii="Times New Roman Bold" w:hAnsi="Times New Roman Bold" w:hint="default"/>
        <w:b/>
        <w:i w:val="0"/>
        <w:caps/>
        <w:smallCaps w:val="0"/>
        <w:sz w:val="24"/>
        <w:szCs w:val="24"/>
        <w:lang w:val="en-US" w:eastAsia="en-US" w:bidi="ar-SA"/>
      </w:rPr>
    </w:lvl>
    <w:lvl w:ilvl="1">
      <w:start w:val="1"/>
      <w:numFmt w:val="decimal"/>
      <w:pStyle w:val="Sch1stylesubclause"/>
      <w:lvlText w:val="%1.%2"/>
      <w:lvlJc w:val="left"/>
      <w:pPr>
        <w:tabs>
          <w:tab w:val="num" w:pos="720"/>
        </w:tabs>
        <w:ind w:left="720" w:hanging="720"/>
      </w:pPr>
      <w:rPr>
        <w:rFonts w:ascii="Times New Roman" w:hAnsi="Times New Roman" w:hint="default"/>
        <w:b w:val="0"/>
        <w:i w:val="0"/>
        <w:caps w:val="0"/>
        <w:sz w:val="24"/>
        <w:szCs w:val="24"/>
        <w:lang w:val="en-US" w:eastAsia="en-US" w:bidi="ar-SA"/>
      </w:rPr>
    </w:lvl>
    <w:lvl w:ilvl="2">
      <w:start w:val="1"/>
      <w:numFmt w:val="lowerLetter"/>
      <w:pStyle w:val="Sch1stylepara"/>
      <w:lvlText w:val="(%3)"/>
      <w:lvlJc w:val="left"/>
      <w:pPr>
        <w:tabs>
          <w:tab w:val="num" w:pos="1559"/>
        </w:tabs>
        <w:ind w:left="1559" w:hanging="567"/>
      </w:pPr>
      <w:rPr>
        <w:rFonts w:ascii="Times New Roman" w:hAnsi="Times New Roman" w:hint="default"/>
        <w:b w:val="0"/>
        <w:i w:val="0"/>
        <w:sz w:val="24"/>
        <w:szCs w:val="24"/>
        <w:lang w:val="en-US" w:eastAsia="en-US" w:bidi="ar-SA"/>
      </w:rPr>
    </w:lvl>
    <w:lvl w:ilvl="3">
      <w:start w:val="1"/>
      <w:numFmt w:val="lowerRoman"/>
      <w:pStyle w:val="Sch1stylesubpara"/>
      <w:lvlText w:val="(%4)"/>
      <w:lvlJc w:val="left"/>
      <w:pPr>
        <w:tabs>
          <w:tab w:val="num" w:pos="2421"/>
        </w:tabs>
        <w:ind w:left="2268" w:hanging="567"/>
      </w:pPr>
      <w:rPr>
        <w:rFonts w:ascii="Times New Roman" w:hAnsi="Times New Roman" w:hint="default"/>
        <w:b w:val="0"/>
        <w:i w:val="0"/>
        <w:sz w:val="24"/>
        <w:szCs w:val="24"/>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sz w:val="24"/>
        <w:szCs w:val="24"/>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46"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pStyle w:val="ADAbullets"/>
      <w:lvlText w:val="%2."/>
      <w:lvlJc w:val="left"/>
      <w:pPr>
        <w:ind w:left="630" w:hanging="360"/>
      </w:pPr>
      <w:rPr>
        <w:rFonts w:hint="default"/>
        <w:b/>
        <w:bCs w:val="0"/>
      </w:rPr>
    </w:lvl>
    <w:lvl w:ilvl="2" w:tplc="3B602EBA">
      <w:start w:val="1"/>
      <w:numFmt w:val="lowerRoman"/>
      <w:pStyle w:val="ADAbullet2"/>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4AC70971"/>
    <w:multiLevelType w:val="hybridMultilevel"/>
    <w:tmpl w:val="BBAAF6BA"/>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8" w15:restartNumberingAfterBreak="0">
    <w:nsid w:val="4BD26DE7"/>
    <w:multiLevelType w:val="multilevel"/>
    <w:tmpl w:val="09E63B3E"/>
    <w:lvl w:ilvl="0">
      <w:start w:val="1"/>
      <w:numFmt w:val="decimal"/>
      <w:pStyle w:val="bullet25Italic"/>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9" w15:restartNumberingAfterBreak="0">
    <w:nsid w:val="4F595CB4"/>
    <w:multiLevelType w:val="hybridMultilevel"/>
    <w:tmpl w:val="E6D4FBDA"/>
    <w:lvl w:ilvl="0" w:tplc="04090019">
      <w:start w:val="1"/>
      <w:numFmt w:val="lowerLetter"/>
      <w:lvlText w:val="%1."/>
      <w:lvlJc w:val="left"/>
      <w:pPr>
        <w:ind w:left="1498" w:hanging="274"/>
      </w:pPr>
      <w:rPr>
        <w:rFonts w:hint="default"/>
        <w:b w:val="0"/>
        <w:bCs w:val="0"/>
        <w:color w:val="auto"/>
        <w:spacing w:val="-10"/>
        <w:w w:val="97"/>
        <w:sz w:val="24"/>
        <w:szCs w:val="24"/>
        <w:lang w:val="en-US" w:eastAsia="en-US" w:bidi="en-US"/>
      </w:rPr>
    </w:lvl>
    <w:lvl w:ilvl="1" w:tplc="0409001B">
      <w:start w:val="1"/>
      <w:numFmt w:val="lowerRoman"/>
      <w:lvlText w:val="%2."/>
      <w:lvlJc w:val="right"/>
      <w:pPr>
        <w:ind w:left="1437" w:hanging="360"/>
      </w:pPr>
      <w:rPr>
        <w:rFonts w:hint="default"/>
        <w:b w:val="0"/>
        <w:bCs w:val="0"/>
        <w:spacing w:val="-14"/>
        <w:w w:val="100"/>
        <w:lang w:val="en-US" w:eastAsia="en-US" w:bidi="en-US"/>
      </w:rPr>
    </w:lvl>
    <w:lvl w:ilvl="2" w:tplc="9E76B06C">
      <w:start w:val="1"/>
      <w:numFmt w:val="decimal"/>
      <w:lvlText w:val="(%3)"/>
      <w:lvlJc w:val="left"/>
      <w:pPr>
        <w:ind w:left="2169" w:hanging="360"/>
      </w:pPr>
      <w:rPr>
        <w:rFonts w:asciiTheme="minorHAnsi" w:eastAsia="Calibri" w:hAnsiTheme="minorHAnsi" w:cstheme="minorHAnsi" w:hint="default"/>
        <w:spacing w:val="0"/>
        <w:w w:val="97"/>
        <w:sz w:val="24"/>
        <w:szCs w:val="24"/>
        <w:lang w:val="en-US" w:eastAsia="en-US" w:bidi="en-US"/>
      </w:rPr>
    </w:lvl>
    <w:lvl w:ilvl="3" w:tplc="B5AC0FEC">
      <w:start w:val="1"/>
      <w:numFmt w:val="decimal"/>
      <w:lvlText w:val="%4."/>
      <w:lvlJc w:val="left"/>
      <w:pPr>
        <w:ind w:left="320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241" w:hanging="360"/>
      </w:pPr>
      <w:rPr>
        <w:rFonts w:hint="default"/>
        <w:lang w:val="en-US" w:eastAsia="en-US" w:bidi="en-US"/>
      </w:rPr>
    </w:lvl>
    <w:lvl w:ilvl="5" w:tplc="AF26CDCA">
      <w:numFmt w:val="bullet"/>
      <w:lvlText w:val="•"/>
      <w:lvlJc w:val="left"/>
      <w:pPr>
        <w:ind w:left="5276" w:hanging="360"/>
      </w:pPr>
      <w:rPr>
        <w:rFonts w:hint="default"/>
        <w:lang w:val="en-US" w:eastAsia="en-US" w:bidi="en-US"/>
      </w:rPr>
    </w:lvl>
    <w:lvl w:ilvl="6" w:tplc="44DE52D4">
      <w:numFmt w:val="bullet"/>
      <w:lvlText w:val="•"/>
      <w:lvlJc w:val="left"/>
      <w:pPr>
        <w:ind w:left="6311" w:hanging="360"/>
      </w:pPr>
      <w:rPr>
        <w:rFonts w:hint="default"/>
        <w:lang w:val="en-US" w:eastAsia="en-US" w:bidi="en-US"/>
      </w:rPr>
    </w:lvl>
    <w:lvl w:ilvl="7" w:tplc="E4985836">
      <w:numFmt w:val="bullet"/>
      <w:lvlText w:val="•"/>
      <w:lvlJc w:val="left"/>
      <w:pPr>
        <w:ind w:left="7346" w:hanging="360"/>
      </w:pPr>
      <w:rPr>
        <w:rFonts w:hint="default"/>
        <w:lang w:val="en-US" w:eastAsia="en-US" w:bidi="en-US"/>
      </w:rPr>
    </w:lvl>
    <w:lvl w:ilvl="8" w:tplc="78FCC568">
      <w:numFmt w:val="bullet"/>
      <w:lvlText w:val="•"/>
      <w:lvlJc w:val="left"/>
      <w:pPr>
        <w:ind w:left="8381" w:hanging="360"/>
      </w:pPr>
      <w:rPr>
        <w:rFonts w:hint="default"/>
        <w:lang w:val="en-US" w:eastAsia="en-US" w:bidi="en-US"/>
      </w:rPr>
    </w:lvl>
  </w:abstractNum>
  <w:abstractNum w:abstractNumId="50" w15:restartNumberingAfterBreak="0">
    <w:nsid w:val="4FDC7E41"/>
    <w:multiLevelType w:val="hybridMultilevel"/>
    <w:tmpl w:val="A4E8E8C6"/>
    <w:lvl w:ilvl="0" w:tplc="AC26E402">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4FEF3A92"/>
    <w:multiLevelType w:val="multilevel"/>
    <w:tmpl w:val="0D5CDCEE"/>
    <w:lvl w:ilvl="0">
      <w:start w:val="1"/>
      <w:numFmt w:val="decimal"/>
      <w:pStyle w:val="Heading1Plain"/>
      <w:suff w:val="space"/>
      <w:lvlText w:val="%1."/>
      <w:lvlJc w:val="left"/>
      <w:pPr>
        <w:ind w:left="360" w:hanging="360"/>
      </w:pPr>
    </w:lvl>
    <w:lvl w:ilvl="1">
      <w:start w:val="1"/>
      <w:numFmt w:val="decimal"/>
      <w:suff w:val="space"/>
      <w:lvlText w:val="%1.%2."/>
      <w:lvlJc w:val="left"/>
      <w:pPr>
        <w:ind w:left="360" w:hanging="360"/>
      </w:pPr>
    </w:lvl>
    <w:lvl w:ilvl="2">
      <w:start w:val="1"/>
      <w:numFmt w:val="decimal"/>
      <w:suff w:val="space"/>
      <w:lvlText w:val="%1.%2.%3."/>
      <w:lvlJc w:val="left"/>
      <w:pPr>
        <w:ind w:left="360" w:hanging="360"/>
      </w:pPr>
    </w:lvl>
    <w:lvl w:ilvl="3">
      <w:start w:val="1"/>
      <w:numFmt w:val="decimal"/>
      <w:suff w:val="space"/>
      <w:lvlText w:val="%1%3.%2..%4."/>
      <w:lvlJc w:val="left"/>
      <w:pPr>
        <w:ind w:left="1728" w:hanging="648"/>
      </w:pPr>
    </w:lvl>
    <w:lvl w:ilvl="4">
      <w:start w:val="1"/>
      <w:numFmt w:val="decimal"/>
      <w:lvlText w:val="%1.%2.%3.%4.%5."/>
      <w:lvlJc w:val="left"/>
      <w:pPr>
        <w:tabs>
          <w:tab w:val="num" w:pos="3240"/>
        </w:tabs>
        <w:ind w:left="2232" w:hanging="792"/>
      </w:pPr>
    </w:lvl>
    <w:lvl w:ilvl="5">
      <w:start w:val="1"/>
      <w:numFmt w:val="decimal"/>
      <w:lvlText w:val="%1.%2.%3.%4.%5.%6."/>
      <w:lvlJc w:val="left"/>
      <w:pPr>
        <w:tabs>
          <w:tab w:val="num" w:pos="3960"/>
        </w:tabs>
        <w:ind w:left="2736" w:hanging="936"/>
      </w:pPr>
    </w:lvl>
    <w:lvl w:ilvl="6">
      <w:start w:val="1"/>
      <w:numFmt w:val="decimal"/>
      <w:lvlText w:val="%1.%2.%3.%4.%5.%6.%7."/>
      <w:lvlJc w:val="left"/>
      <w:pPr>
        <w:tabs>
          <w:tab w:val="num" w:pos="4680"/>
        </w:tabs>
        <w:ind w:left="3240" w:hanging="1080"/>
      </w:pPr>
    </w:lvl>
    <w:lvl w:ilvl="7">
      <w:start w:val="1"/>
      <w:numFmt w:val="decimal"/>
      <w:lvlText w:val="%1.%2.%3.%4.%5.%6.%7.%8."/>
      <w:lvlJc w:val="left"/>
      <w:pPr>
        <w:tabs>
          <w:tab w:val="num" w:pos="5400"/>
        </w:tabs>
        <w:ind w:left="3744" w:hanging="1224"/>
      </w:pPr>
    </w:lvl>
    <w:lvl w:ilvl="8">
      <w:start w:val="1"/>
      <w:numFmt w:val="decimal"/>
      <w:lvlText w:val="%1.%2.%3.%4.%5.%6.%7.%8.%9."/>
      <w:lvlJc w:val="left"/>
      <w:pPr>
        <w:tabs>
          <w:tab w:val="num" w:pos="6120"/>
        </w:tabs>
        <w:ind w:left="4320" w:hanging="1440"/>
      </w:pPr>
    </w:lvl>
  </w:abstractNum>
  <w:abstractNum w:abstractNumId="52" w15:restartNumberingAfterBreak="0">
    <w:nsid w:val="53A110C3"/>
    <w:multiLevelType w:val="multilevel"/>
    <w:tmpl w:val="DE760A04"/>
    <w:lvl w:ilvl="0">
      <w:start w:val="1"/>
      <w:numFmt w:val="decimal"/>
      <w:pStyle w:val="sfalevel1"/>
      <w:lvlText w:val="%1."/>
      <w:lvlJc w:val="left"/>
      <w:pPr>
        <w:tabs>
          <w:tab w:val="num" w:pos="0"/>
        </w:tabs>
        <w:ind w:left="0" w:firstLine="0"/>
      </w:pPr>
      <w:rPr>
        <w:rFonts w:hint="default"/>
        <w:lang w:val="en-US" w:eastAsia="en-US" w:bidi="ar-SA"/>
      </w:rPr>
    </w:lvl>
    <w:lvl w:ilvl="1">
      <w:start w:val="1"/>
      <w:numFmt w:val="lowerLetter"/>
      <w:pStyle w:val="sfalevel2"/>
      <w:lvlText w:val="(%2)"/>
      <w:lvlJc w:val="left"/>
      <w:pPr>
        <w:tabs>
          <w:tab w:val="num" w:pos="720"/>
        </w:tabs>
        <w:ind w:left="0" w:firstLine="720"/>
      </w:pPr>
      <w:rPr>
        <w:rFonts w:hint="default"/>
        <w:lang w:val="en-US" w:eastAsia="en-US" w:bidi="ar-SA"/>
      </w:rPr>
    </w:lvl>
    <w:lvl w:ilvl="2">
      <w:start w:val="1"/>
      <w:numFmt w:val="lowerRoman"/>
      <w:pStyle w:val="sfalevel3"/>
      <w:lvlText w:val="(%3)"/>
      <w:lvlJc w:val="left"/>
      <w:pPr>
        <w:tabs>
          <w:tab w:val="num" w:pos="1440"/>
        </w:tabs>
        <w:ind w:left="0" w:firstLine="1440"/>
      </w:pPr>
      <w:rPr>
        <w:rFonts w:hint="default"/>
        <w:lang w:val="en-US" w:eastAsia="en-US" w:bidi="ar-SA"/>
      </w:rPr>
    </w:lvl>
    <w:lvl w:ilvl="3">
      <w:start w:val="1"/>
      <w:numFmt w:val="decimal"/>
      <w:lvlText w:val="%1.%2.%3.%4."/>
      <w:lvlJc w:val="left"/>
      <w:pPr>
        <w:tabs>
          <w:tab w:val="num" w:pos="1728"/>
        </w:tabs>
        <w:ind w:left="1728" w:hanging="648"/>
      </w:pPr>
      <w:rPr>
        <w:rFonts w:hint="default"/>
        <w:lang w:val="en-US" w:eastAsia="en-US" w:bidi="ar-SA"/>
      </w:rPr>
    </w:lvl>
    <w:lvl w:ilvl="4">
      <w:start w:val="1"/>
      <w:numFmt w:val="decimal"/>
      <w:lvlText w:val="%1.%2.%3.%4.%5."/>
      <w:lvlJc w:val="left"/>
      <w:pPr>
        <w:tabs>
          <w:tab w:val="num" w:pos="2232"/>
        </w:tabs>
        <w:ind w:left="2232" w:hanging="792"/>
      </w:pPr>
      <w:rPr>
        <w:rFonts w:hint="default"/>
        <w:lang w:val="en-US" w:eastAsia="en-US" w:bidi="ar-SA"/>
      </w:rPr>
    </w:lvl>
    <w:lvl w:ilvl="5">
      <w:start w:val="1"/>
      <w:numFmt w:val="decimal"/>
      <w:lvlText w:val="%1.%2.%3.%4.%5.%6."/>
      <w:lvlJc w:val="left"/>
      <w:pPr>
        <w:tabs>
          <w:tab w:val="num" w:pos="2736"/>
        </w:tabs>
        <w:ind w:left="2736" w:hanging="936"/>
      </w:pPr>
      <w:rPr>
        <w:rFonts w:hint="default"/>
        <w:lang w:val="en-US" w:eastAsia="en-US" w:bidi="ar-SA"/>
      </w:rPr>
    </w:lvl>
    <w:lvl w:ilvl="6">
      <w:start w:val="1"/>
      <w:numFmt w:val="decimal"/>
      <w:lvlText w:val="%1.%2.%3.%4.%5.%6.%7."/>
      <w:lvlJc w:val="left"/>
      <w:pPr>
        <w:tabs>
          <w:tab w:val="num" w:pos="3240"/>
        </w:tabs>
        <w:ind w:left="3240" w:hanging="1080"/>
      </w:pPr>
      <w:rPr>
        <w:rFonts w:hint="default"/>
        <w:lang w:val="en-US" w:eastAsia="en-US" w:bidi="ar-SA"/>
      </w:rPr>
    </w:lvl>
    <w:lvl w:ilvl="7">
      <w:start w:val="1"/>
      <w:numFmt w:val="decimal"/>
      <w:lvlText w:val="%1.%2.%3.%4.%5.%6.%7.%8."/>
      <w:lvlJc w:val="left"/>
      <w:pPr>
        <w:tabs>
          <w:tab w:val="num" w:pos="3744"/>
        </w:tabs>
        <w:ind w:left="3744" w:hanging="1224"/>
      </w:pPr>
      <w:rPr>
        <w:rFonts w:hint="default"/>
        <w:lang w:val="en-US" w:eastAsia="en-US" w:bidi="ar-SA"/>
      </w:rPr>
    </w:lvl>
    <w:lvl w:ilvl="8">
      <w:start w:val="1"/>
      <w:numFmt w:val="decimal"/>
      <w:lvlText w:val="%1.%2.%3.%4.%5.%6.%7.%8.%9."/>
      <w:lvlJc w:val="left"/>
      <w:pPr>
        <w:tabs>
          <w:tab w:val="num" w:pos="4320"/>
        </w:tabs>
        <w:ind w:left="4320" w:hanging="1440"/>
      </w:pPr>
      <w:rPr>
        <w:rFonts w:hint="default"/>
        <w:lang w:val="en-US" w:eastAsia="en-US" w:bidi="ar-SA"/>
      </w:rPr>
    </w:lvl>
  </w:abstractNum>
  <w:abstractNum w:abstractNumId="53" w15:restartNumberingAfterBreak="0">
    <w:nsid w:val="56D74925"/>
    <w:multiLevelType w:val="multilevel"/>
    <w:tmpl w:val="6E2ABB4E"/>
    <w:lvl w:ilvl="0">
      <w:start w:val="1"/>
      <w:numFmt w:val="decimal"/>
      <w:pStyle w:val="singlenumber"/>
      <w:lvlText w:val="%1.0"/>
      <w:lvlJc w:val="left"/>
      <w:pPr>
        <w:ind w:left="720" w:hanging="360"/>
      </w:pPr>
      <w:rPr>
        <w:rFonts w:ascii="Arial" w:hAnsi="Arial" w:hint="default"/>
        <w:b w:val="0"/>
        <w:i w:val="0"/>
        <w:caps w:val="0"/>
        <w:strike w:val="0"/>
        <w:dstrike w:val="0"/>
        <w:vanish w:val="0"/>
        <w:sz w:val="16"/>
        <w:szCs w:val="18"/>
        <w:vertAlign w:val="baseline"/>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4" w15:restartNumberingAfterBreak="0">
    <w:nsid w:val="582A0B2D"/>
    <w:multiLevelType w:val="multilevel"/>
    <w:tmpl w:val="F1200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5871254D"/>
    <w:multiLevelType w:val="hybridMultilevel"/>
    <w:tmpl w:val="BDE2FE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56"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57" w15:restartNumberingAfterBreak="0">
    <w:nsid w:val="5AE41A46"/>
    <w:multiLevelType w:val="multilevel"/>
    <w:tmpl w:val="86AC1D62"/>
    <w:lvl w:ilvl="0">
      <w:start w:val="1"/>
      <w:numFmt w:val="decimal"/>
      <w:lvlText w:val="(%1)"/>
      <w:lvlJc w:val="left"/>
      <w:pPr>
        <w:ind w:left="648" w:hanging="360"/>
      </w:pPr>
      <w:rPr>
        <w:rFonts w:hint="default"/>
      </w:rPr>
    </w:lvl>
    <w:lvl w:ilvl="1">
      <w:start w:val="1"/>
      <w:numFmt w:val="lowerRoman"/>
      <w:lvlText w:val="(%2)"/>
      <w:lvlJc w:val="left"/>
      <w:pPr>
        <w:ind w:left="1728" w:hanging="720"/>
      </w:pPr>
      <w:rPr>
        <w:rFonts w:hint="default"/>
      </w:rPr>
    </w:lvl>
    <w:lvl w:ilvl="2">
      <w:start w:val="1"/>
      <w:numFmt w:val="upperLetter"/>
      <w:lvlText w:val="(%3)"/>
      <w:lvlJc w:val="left"/>
      <w:pPr>
        <w:ind w:left="2268" w:hanging="360"/>
      </w:pPr>
      <w:rPr>
        <w:rFonts w:hint="default"/>
      </w:rPr>
    </w:lvl>
    <w:lvl w:ilvl="3">
      <w:start w:val="1"/>
      <w:numFmt w:val="decimal"/>
      <w:lvlText w:val="(%4)"/>
      <w:lvlJc w:val="left"/>
      <w:pPr>
        <w:ind w:left="2808" w:hanging="360"/>
      </w:pPr>
      <w:rPr>
        <w:rFonts w:hint="default"/>
      </w:rPr>
    </w:lvl>
    <w:lvl w:ilvl="4">
      <w:start w:val="1"/>
      <w:numFmt w:val="lowerRoman"/>
      <w:lvlText w:val="(%5)"/>
      <w:lvlJc w:val="left"/>
      <w:pPr>
        <w:ind w:left="3528" w:hanging="360"/>
      </w:pPr>
      <w:rPr>
        <w:rFonts w:hint="default"/>
      </w:rPr>
    </w:lvl>
    <w:lvl w:ilvl="5">
      <w:start w:val="1"/>
      <w:numFmt w:val="lowerRoman"/>
      <w:lvlText w:val="%6."/>
      <w:lvlJc w:val="right"/>
      <w:pPr>
        <w:ind w:left="4248" w:hanging="180"/>
      </w:pPr>
      <w:rPr>
        <w:rFonts w:hint="default"/>
      </w:rPr>
    </w:lvl>
    <w:lvl w:ilvl="6">
      <w:start w:val="1"/>
      <w:numFmt w:val="decimal"/>
      <w:lvlText w:val="%7."/>
      <w:lvlJc w:val="left"/>
      <w:pPr>
        <w:ind w:left="4968" w:hanging="360"/>
      </w:pPr>
      <w:rPr>
        <w:rFonts w:hint="default"/>
      </w:rPr>
    </w:lvl>
    <w:lvl w:ilvl="7">
      <w:start w:val="1"/>
      <w:numFmt w:val="lowerLetter"/>
      <w:lvlText w:val="%8."/>
      <w:lvlJc w:val="left"/>
      <w:pPr>
        <w:ind w:left="5688" w:hanging="360"/>
      </w:pPr>
      <w:rPr>
        <w:rFonts w:hint="default"/>
      </w:rPr>
    </w:lvl>
    <w:lvl w:ilvl="8">
      <w:start w:val="1"/>
      <w:numFmt w:val="lowerRoman"/>
      <w:lvlText w:val="%9."/>
      <w:lvlJc w:val="right"/>
      <w:pPr>
        <w:ind w:left="6408" w:hanging="180"/>
      </w:pPr>
      <w:rPr>
        <w:rFonts w:hint="default"/>
      </w:rPr>
    </w:lvl>
  </w:abstractNum>
  <w:abstractNum w:abstractNumId="58"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59" w15:restartNumberingAfterBreak="0">
    <w:nsid w:val="5BA93471"/>
    <w:multiLevelType w:val="hybridMultilevel"/>
    <w:tmpl w:val="7C567E3C"/>
    <w:lvl w:ilvl="0" w:tplc="E73C9CBC">
      <w:start w:val="1"/>
      <w:numFmt w:val="decimal"/>
      <w:lvlText w:val="(%1)"/>
      <w:lvlJc w:val="left"/>
      <w:pPr>
        <w:ind w:left="3540" w:hanging="360"/>
      </w:pPr>
      <w:rPr>
        <w:rFonts w:hint="default"/>
      </w:rPr>
    </w:lvl>
    <w:lvl w:ilvl="1" w:tplc="04090019">
      <w:start w:val="1"/>
      <w:numFmt w:val="lowerLetter"/>
      <w:lvlText w:val="%2."/>
      <w:lvlJc w:val="left"/>
      <w:pPr>
        <w:ind w:left="4260" w:hanging="360"/>
      </w:pPr>
    </w:lvl>
    <w:lvl w:ilvl="2" w:tplc="0409001B" w:tentative="1">
      <w:start w:val="1"/>
      <w:numFmt w:val="lowerRoman"/>
      <w:lvlText w:val="%3."/>
      <w:lvlJc w:val="right"/>
      <w:pPr>
        <w:ind w:left="4980" w:hanging="180"/>
      </w:pPr>
    </w:lvl>
    <w:lvl w:ilvl="3" w:tplc="0409000F" w:tentative="1">
      <w:start w:val="1"/>
      <w:numFmt w:val="decimal"/>
      <w:lvlText w:val="%4."/>
      <w:lvlJc w:val="left"/>
      <w:pPr>
        <w:ind w:left="5700" w:hanging="360"/>
      </w:pPr>
    </w:lvl>
    <w:lvl w:ilvl="4" w:tplc="04090019" w:tentative="1">
      <w:start w:val="1"/>
      <w:numFmt w:val="lowerLetter"/>
      <w:lvlText w:val="%5."/>
      <w:lvlJc w:val="left"/>
      <w:pPr>
        <w:ind w:left="6420" w:hanging="360"/>
      </w:pPr>
    </w:lvl>
    <w:lvl w:ilvl="5" w:tplc="0409001B" w:tentative="1">
      <w:start w:val="1"/>
      <w:numFmt w:val="lowerRoman"/>
      <w:lvlText w:val="%6."/>
      <w:lvlJc w:val="right"/>
      <w:pPr>
        <w:ind w:left="7140" w:hanging="180"/>
      </w:pPr>
    </w:lvl>
    <w:lvl w:ilvl="6" w:tplc="0409000F" w:tentative="1">
      <w:start w:val="1"/>
      <w:numFmt w:val="decimal"/>
      <w:lvlText w:val="%7."/>
      <w:lvlJc w:val="left"/>
      <w:pPr>
        <w:ind w:left="7860" w:hanging="360"/>
      </w:pPr>
    </w:lvl>
    <w:lvl w:ilvl="7" w:tplc="04090019" w:tentative="1">
      <w:start w:val="1"/>
      <w:numFmt w:val="lowerLetter"/>
      <w:lvlText w:val="%8."/>
      <w:lvlJc w:val="left"/>
      <w:pPr>
        <w:ind w:left="8580" w:hanging="360"/>
      </w:pPr>
    </w:lvl>
    <w:lvl w:ilvl="8" w:tplc="0409001B" w:tentative="1">
      <w:start w:val="1"/>
      <w:numFmt w:val="lowerRoman"/>
      <w:lvlText w:val="%9."/>
      <w:lvlJc w:val="right"/>
      <w:pPr>
        <w:ind w:left="9300" w:hanging="180"/>
      </w:pPr>
    </w:lvl>
  </w:abstractNum>
  <w:abstractNum w:abstractNumId="60" w15:restartNumberingAfterBreak="0">
    <w:nsid w:val="5BC27DC8"/>
    <w:multiLevelType w:val="hybridMultilevel"/>
    <w:tmpl w:val="019071BA"/>
    <w:lvl w:ilvl="0" w:tplc="6A9AEEBC">
      <w:start w:val="1"/>
      <w:numFmt w:val="decimal"/>
      <w:lvlText w:val="(%1)"/>
      <w:lvlJc w:val="left"/>
      <w:pPr>
        <w:ind w:left="720" w:hanging="360"/>
      </w:pPr>
      <w:rPr>
        <w:rFonts w:asciiTheme="minorHAnsi" w:eastAsia="Calibri" w:hAnsiTheme="minorHAnsi" w:cs="Arial" w:hint="default"/>
        <w:b w:val="0"/>
        <w:bCs w:val="0"/>
        <w:color w:val="auto"/>
        <w:spacing w:val="-10"/>
        <w:w w:val="97"/>
        <w:sz w:val="22"/>
        <w:szCs w:val="22"/>
        <w:lang w:val="en-US" w:eastAsia="en-US" w:bidi="en-US"/>
      </w:rPr>
    </w:lvl>
    <w:lvl w:ilvl="1" w:tplc="9BB0368E">
      <w:start w:val="1"/>
      <w:numFmt w:val="lowerRoman"/>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5C643300"/>
    <w:multiLevelType w:val="multilevel"/>
    <w:tmpl w:val="9FEA6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5CB559B4"/>
    <w:multiLevelType w:val="hybridMultilevel"/>
    <w:tmpl w:val="87240054"/>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340" w:hanging="36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3" w15:restartNumberingAfterBreak="0">
    <w:nsid w:val="60C07473"/>
    <w:multiLevelType w:val="hybridMultilevel"/>
    <w:tmpl w:val="15BAFF64"/>
    <w:lvl w:ilvl="0" w:tplc="34BA0F20">
      <w:start w:val="1"/>
      <w:numFmt w:val="bullet"/>
      <w:pStyle w:val="bullet25"/>
      <w:lvlText w:val=""/>
      <w:lvlJc w:val="left"/>
      <w:pPr>
        <w:tabs>
          <w:tab w:val="num" w:pos="720"/>
        </w:tabs>
        <w:ind w:left="720" w:hanging="360"/>
      </w:pPr>
      <w:rPr>
        <w:rFonts w:ascii="Symbol" w:hAnsi="Symbol" w:hint="default"/>
        <w:color w:val="auto"/>
      </w:rPr>
    </w:lvl>
    <w:lvl w:ilvl="1" w:tplc="3D543914">
      <w:start w:val="1"/>
      <w:numFmt w:val="bullet"/>
      <w:lvlText w:val="o"/>
      <w:lvlJc w:val="left"/>
      <w:pPr>
        <w:tabs>
          <w:tab w:val="num" w:pos="1440"/>
        </w:tabs>
        <w:ind w:left="1440" w:hanging="360"/>
      </w:pPr>
      <w:rPr>
        <w:rFonts w:ascii="Courier New" w:hAnsi="Courier New" w:hint="default"/>
        <w:caps w:val="0"/>
        <w:strike w:val="0"/>
        <w:dstrike w:val="0"/>
        <w:vanish/>
        <w:color w:val="0000FF"/>
        <w:vertAlign w:val="baseline"/>
      </w:rPr>
    </w:lvl>
    <w:lvl w:ilvl="2" w:tplc="1AE4FE18">
      <w:start w:val="1"/>
      <w:numFmt w:val="bullet"/>
      <w:lvlText w:val=""/>
      <w:lvlJc w:val="left"/>
      <w:pPr>
        <w:tabs>
          <w:tab w:val="num" w:pos="720"/>
        </w:tabs>
        <w:ind w:left="720" w:hanging="360"/>
      </w:pPr>
      <w:rPr>
        <w:rFonts w:ascii="Symbol" w:hAnsi="Symbol" w:hint="default"/>
        <w:color w:val="auto"/>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4" w15:restartNumberingAfterBreak="0">
    <w:nsid w:val="639A5E15"/>
    <w:multiLevelType w:val="singleLevel"/>
    <w:tmpl w:val="3820A35C"/>
    <w:lvl w:ilvl="0">
      <w:numFmt w:val="bullet"/>
      <w:pStyle w:val="Bullet2"/>
      <w:lvlText w:val=""/>
      <w:lvlJc w:val="left"/>
      <w:pPr>
        <w:tabs>
          <w:tab w:val="num" w:pos="1800"/>
        </w:tabs>
        <w:ind w:left="1800" w:hanging="360"/>
      </w:pPr>
      <w:rPr>
        <w:rFonts w:ascii="Wingdings" w:hAnsi="Wingdings" w:hint="default"/>
        <w:sz w:val="22"/>
      </w:rPr>
    </w:lvl>
  </w:abstractNum>
  <w:abstractNum w:abstractNumId="65" w15:restartNumberingAfterBreak="0">
    <w:nsid w:val="642B116A"/>
    <w:multiLevelType w:val="hybridMultilevel"/>
    <w:tmpl w:val="2FB45106"/>
    <w:lvl w:ilvl="0" w:tplc="BF1AF6EE">
      <w:start w:val="1"/>
      <w:numFmt w:val="decimal"/>
      <w:lvlText w:val="(%1)"/>
      <w:lvlJc w:val="left"/>
      <w:pPr>
        <w:ind w:left="721" w:hanging="361"/>
      </w:pPr>
      <w:rPr>
        <w:rFonts w:ascii="Arial" w:eastAsia="Calibri" w:hAnsi="Arial" w:cs="Arial"/>
        <w:b w:val="0"/>
        <w:bCs w:val="0"/>
        <w:color w:val="auto"/>
        <w:spacing w:val="-10"/>
        <w:w w:val="97"/>
        <w:sz w:val="18"/>
        <w:szCs w:val="18"/>
        <w:lang w:val="en-US" w:eastAsia="en-US" w:bidi="en-US"/>
      </w:rPr>
    </w:lvl>
    <w:lvl w:ilvl="1" w:tplc="9BB0368E">
      <w:start w:val="1"/>
      <w:numFmt w:val="lowerRoman"/>
      <w:lvlText w:val="(%2)"/>
      <w:lvlJc w:val="left"/>
      <w:pPr>
        <w:ind w:left="1527" w:hanging="360"/>
      </w:pPr>
      <w:rPr>
        <w:rFonts w:hint="default"/>
      </w:rPr>
    </w:lvl>
    <w:lvl w:ilvl="2" w:tplc="6F6E6580">
      <w:start w:val="1"/>
      <w:numFmt w:val="decimal"/>
      <w:lvlText w:val="(%3)"/>
      <w:lvlJc w:val="left"/>
      <w:pPr>
        <w:ind w:left="2259" w:hanging="360"/>
      </w:pPr>
      <w:rPr>
        <w:rFonts w:ascii="Calibri" w:eastAsia="Calibri" w:hAnsi="Calibri" w:cs="Calibri" w:hint="default"/>
        <w:spacing w:val="0"/>
        <w:w w:val="97"/>
        <w:sz w:val="24"/>
        <w:szCs w:val="24"/>
        <w:lang w:val="en-US" w:eastAsia="en-US" w:bidi="en-US"/>
      </w:rPr>
    </w:lvl>
    <w:lvl w:ilvl="3" w:tplc="B5AC0FEC">
      <w:start w:val="1"/>
      <w:numFmt w:val="decimal"/>
      <w:lvlText w:val="%4."/>
      <w:lvlJc w:val="left"/>
      <w:pPr>
        <w:ind w:left="329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331" w:hanging="360"/>
      </w:pPr>
      <w:rPr>
        <w:rFonts w:hint="default"/>
        <w:lang w:val="en-US" w:eastAsia="en-US" w:bidi="en-US"/>
      </w:rPr>
    </w:lvl>
    <w:lvl w:ilvl="5" w:tplc="AF26CDCA">
      <w:numFmt w:val="bullet"/>
      <w:lvlText w:val="•"/>
      <w:lvlJc w:val="left"/>
      <w:pPr>
        <w:ind w:left="5366" w:hanging="360"/>
      </w:pPr>
      <w:rPr>
        <w:rFonts w:hint="default"/>
        <w:lang w:val="en-US" w:eastAsia="en-US" w:bidi="en-US"/>
      </w:rPr>
    </w:lvl>
    <w:lvl w:ilvl="6" w:tplc="44DE52D4">
      <w:numFmt w:val="bullet"/>
      <w:lvlText w:val="•"/>
      <w:lvlJc w:val="left"/>
      <w:pPr>
        <w:ind w:left="6401" w:hanging="360"/>
      </w:pPr>
      <w:rPr>
        <w:rFonts w:hint="default"/>
        <w:lang w:val="en-US" w:eastAsia="en-US" w:bidi="en-US"/>
      </w:rPr>
    </w:lvl>
    <w:lvl w:ilvl="7" w:tplc="E4985836">
      <w:numFmt w:val="bullet"/>
      <w:lvlText w:val="•"/>
      <w:lvlJc w:val="left"/>
      <w:pPr>
        <w:ind w:left="7436" w:hanging="360"/>
      </w:pPr>
      <w:rPr>
        <w:rFonts w:hint="default"/>
        <w:lang w:val="en-US" w:eastAsia="en-US" w:bidi="en-US"/>
      </w:rPr>
    </w:lvl>
    <w:lvl w:ilvl="8" w:tplc="78FCC568">
      <w:numFmt w:val="bullet"/>
      <w:lvlText w:val="•"/>
      <w:lvlJc w:val="left"/>
      <w:pPr>
        <w:ind w:left="8471" w:hanging="360"/>
      </w:pPr>
      <w:rPr>
        <w:rFonts w:hint="default"/>
        <w:lang w:val="en-US" w:eastAsia="en-US" w:bidi="en-US"/>
      </w:rPr>
    </w:lvl>
  </w:abstractNum>
  <w:abstractNum w:abstractNumId="66" w15:restartNumberingAfterBreak="0">
    <w:nsid w:val="664C391C"/>
    <w:multiLevelType w:val="singleLevel"/>
    <w:tmpl w:val="3146AD56"/>
    <w:lvl w:ilvl="0">
      <w:start w:val="1"/>
      <w:numFmt w:val="bullet"/>
      <w:pStyle w:val="Bullet1"/>
      <w:lvlText w:val=""/>
      <w:lvlJc w:val="left"/>
      <w:pPr>
        <w:tabs>
          <w:tab w:val="num" w:pos="2880"/>
        </w:tabs>
        <w:ind w:left="2880" w:hanging="360"/>
      </w:pPr>
      <w:rPr>
        <w:rFonts w:ascii="Wingdings" w:hAnsi="Wingdings" w:hint="default"/>
        <w:b w:val="0"/>
        <w:i w:val="0"/>
        <w:sz w:val="16"/>
      </w:rPr>
    </w:lvl>
  </w:abstractNum>
  <w:abstractNum w:abstractNumId="67" w15:restartNumberingAfterBreak="0">
    <w:nsid w:val="66966731"/>
    <w:multiLevelType w:val="multilevel"/>
    <w:tmpl w:val="F908527E"/>
    <w:lvl w:ilvl="0">
      <w:start w:val="1"/>
      <w:numFmt w:val="none"/>
      <w:pStyle w:val="ABackground"/>
      <w:lvlText w:val=""/>
      <w:lvlJc w:val="left"/>
      <w:pPr>
        <w:tabs>
          <w:tab w:val="num" w:pos="720"/>
        </w:tabs>
        <w:ind w:left="0" w:firstLine="720"/>
      </w:pPr>
      <w:rPr>
        <w:rFonts w:ascii="Times New Roman" w:hAnsi="Times New Roman" w:hint="default"/>
        <w:b w:val="0"/>
        <w:i w:val="0"/>
        <w:caps/>
        <w:sz w:val="20"/>
        <w:lang w:val="en-US" w:eastAsia="en-US" w:bidi="ar-SA"/>
      </w:rPr>
    </w:lvl>
    <w:lvl w:ilvl="1">
      <w:start w:val="1"/>
      <w:numFmt w:val="lowerLetter"/>
      <w:pStyle w:val="BackSubClause"/>
      <w:lvlText w:val="(%2)"/>
      <w:lvlJc w:val="left"/>
      <w:pPr>
        <w:tabs>
          <w:tab w:val="num" w:pos="2275"/>
        </w:tabs>
        <w:ind w:left="2275" w:hanging="561"/>
      </w:pPr>
      <w:rPr>
        <w:rFonts w:ascii="Times New Roman" w:hAnsi="Times New Roman" w:hint="default"/>
        <w:b w:val="0"/>
        <w:i w:val="0"/>
        <w:caps w:val="0"/>
        <w:sz w:val="20"/>
        <w:lang w:val="en-US" w:eastAsia="en-US" w:bidi="ar-SA"/>
      </w:rPr>
    </w:lvl>
    <w:lvl w:ilvl="2">
      <w:start w:val="1"/>
      <w:numFmt w:val="lowerLetter"/>
      <w:lvlText w:val="(%3)"/>
      <w:lvlJc w:val="left"/>
      <w:pPr>
        <w:tabs>
          <w:tab w:val="num" w:pos="2279"/>
        </w:tabs>
        <w:ind w:left="2279" w:hanging="567"/>
      </w:pPr>
      <w:rPr>
        <w:rFonts w:ascii="Times New Roman" w:hAnsi="Times New Roman" w:hint="default"/>
        <w:b w:val="0"/>
        <w:i w:val="0"/>
        <w:sz w:val="20"/>
        <w:lang w:val="en-US" w:eastAsia="en-US" w:bidi="ar-SA"/>
      </w:rPr>
    </w:lvl>
    <w:lvl w:ilvl="3">
      <w:start w:val="1"/>
      <w:numFmt w:val="lowerRoman"/>
      <w:lvlText w:val="(%4)"/>
      <w:lvlJc w:val="left"/>
      <w:pPr>
        <w:tabs>
          <w:tab w:val="num" w:pos="3141"/>
        </w:tabs>
        <w:ind w:left="2988" w:hanging="567"/>
      </w:pPr>
      <w:rPr>
        <w:rFonts w:ascii="Times New Roman" w:hAnsi="Times New Roman" w:hint="default"/>
        <w:b w:val="0"/>
        <w:i w:val="0"/>
        <w:sz w:val="20"/>
        <w:lang w:val="en-US" w:eastAsia="en-US" w:bidi="ar-SA"/>
      </w:rPr>
    </w:lvl>
    <w:lvl w:ilvl="4">
      <w:start w:val="1"/>
      <w:numFmt w:val="upperLetter"/>
      <w:lvlText w:val="(%5)"/>
      <w:lvlJc w:val="left"/>
      <w:pPr>
        <w:tabs>
          <w:tab w:val="num" w:pos="3600"/>
        </w:tabs>
        <w:ind w:left="3600" w:hanging="720"/>
      </w:pPr>
      <w:rPr>
        <w:rFonts w:ascii="Times New Roman" w:hAnsi="Times New Roman" w:hint="default"/>
        <w:b w:val="0"/>
        <w:i w:val="0"/>
        <w:sz w:val="22"/>
        <w:lang w:val="en-US" w:eastAsia="en-US" w:bidi="ar-SA"/>
      </w:rPr>
    </w:lvl>
    <w:lvl w:ilvl="5">
      <w:start w:val="1"/>
      <w:numFmt w:val="decimal"/>
      <w:lvlText w:val="%6."/>
      <w:lvlJc w:val="left"/>
      <w:pPr>
        <w:tabs>
          <w:tab w:val="num" w:pos="4320"/>
        </w:tabs>
        <w:ind w:left="4320" w:hanging="720"/>
      </w:pPr>
      <w:rPr>
        <w:rFonts w:ascii="Times New Roman" w:hAnsi="Times New Roman" w:hint="default"/>
        <w:b w:val="0"/>
        <w:i w:val="0"/>
        <w:sz w:val="22"/>
        <w:lang w:val="en-US" w:eastAsia="en-US" w:bidi="ar-SA"/>
      </w:rPr>
    </w:lvl>
    <w:lvl w:ilvl="6">
      <w:start w:val="1"/>
      <w:numFmt w:val="decimal"/>
      <w:lvlText w:val="%7."/>
      <w:lvlJc w:val="left"/>
      <w:pPr>
        <w:tabs>
          <w:tab w:val="num" w:pos="5040"/>
        </w:tabs>
        <w:ind w:left="5040" w:hanging="720"/>
      </w:pPr>
      <w:rPr>
        <w:rFonts w:hint="default"/>
        <w:lang w:val="en-US" w:eastAsia="en-US" w:bidi="ar-SA"/>
      </w:rPr>
    </w:lvl>
    <w:lvl w:ilvl="7">
      <w:start w:val="1"/>
      <w:numFmt w:val="decimal"/>
      <w:lvlText w:val="%8."/>
      <w:lvlJc w:val="left"/>
      <w:pPr>
        <w:tabs>
          <w:tab w:val="num" w:pos="5760"/>
        </w:tabs>
        <w:ind w:left="5760" w:hanging="720"/>
      </w:pPr>
      <w:rPr>
        <w:rFonts w:ascii="Times New Roman" w:hAnsi="Times New Roman" w:hint="default"/>
        <w:b w:val="0"/>
        <w:i w:val="0"/>
        <w:sz w:val="22"/>
        <w:lang w:val="en-US" w:eastAsia="en-US" w:bidi="ar-SA"/>
      </w:rPr>
    </w:lvl>
    <w:lvl w:ilvl="8">
      <w:start w:val="1"/>
      <w:numFmt w:val="decimal"/>
      <w:lvlText w:val="%9."/>
      <w:lvlJc w:val="left"/>
      <w:pPr>
        <w:tabs>
          <w:tab w:val="num" w:pos="6480"/>
        </w:tabs>
        <w:ind w:left="6480" w:hanging="720"/>
      </w:pPr>
      <w:rPr>
        <w:rFonts w:ascii="Times New Roman" w:hAnsi="Times New Roman" w:hint="default"/>
        <w:b w:val="0"/>
        <w:i w:val="0"/>
        <w:sz w:val="22"/>
        <w:lang w:val="en-US" w:eastAsia="en-US" w:bidi="ar-SA"/>
      </w:rPr>
    </w:lvl>
  </w:abstractNum>
  <w:abstractNum w:abstractNumId="68"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69" w15:restartNumberingAfterBreak="0">
    <w:nsid w:val="6AF86E58"/>
    <w:multiLevelType w:val="hybridMultilevel"/>
    <w:tmpl w:val="EB329A3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6F7518AE"/>
    <w:multiLevelType w:val="multilevel"/>
    <w:tmpl w:val="984AD454"/>
    <w:lvl w:ilvl="0">
      <w:start w:val="1"/>
      <w:numFmt w:val="decimal"/>
      <w:lvlText w:val="%1."/>
      <w:lvlJc w:val="left"/>
      <w:pPr>
        <w:ind w:left="720" w:hanging="360"/>
      </w:pPr>
      <w:rPr>
        <w:rFonts w:hint="default"/>
        <w:b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1" w15:restartNumberingAfterBreak="0">
    <w:nsid w:val="764B7682"/>
    <w:multiLevelType w:val="hybridMultilevel"/>
    <w:tmpl w:val="D886367E"/>
    <w:lvl w:ilvl="0" w:tplc="120E0522">
      <w:start w:val="1"/>
      <w:numFmt w:val="decimal"/>
      <w:lvlText w:val="%1.0"/>
      <w:lvlJc w:val="left"/>
      <w:pPr>
        <w:ind w:left="1440" w:hanging="360"/>
      </w:pPr>
      <w:rPr>
        <w:rFonts w:hint="default"/>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2" w15:restartNumberingAfterBreak="0">
    <w:nsid w:val="771777AD"/>
    <w:multiLevelType w:val="multilevel"/>
    <w:tmpl w:val="019C28B4"/>
    <w:lvl w:ilvl="0">
      <w:start w:val="1"/>
      <w:numFmt w:val="decimal"/>
      <w:pStyle w:val="1Parties"/>
      <w:lvlText w:val="(%1)"/>
      <w:lvlJc w:val="left"/>
      <w:pPr>
        <w:tabs>
          <w:tab w:val="num" w:pos="720"/>
        </w:tabs>
        <w:ind w:left="720" w:hanging="720"/>
      </w:pPr>
    </w:lvl>
    <w:lvl w:ilvl="1">
      <w:start w:val="1"/>
      <w:numFmt w:val="lowerLetter"/>
      <w:pStyle w:val="Scha"/>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3" w15:restartNumberingAfterBreak="0">
    <w:nsid w:val="7D3D71B4"/>
    <w:multiLevelType w:val="hybridMultilevel"/>
    <w:tmpl w:val="BBAAF6B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4" w15:restartNumberingAfterBreak="0">
    <w:nsid w:val="7DB5644F"/>
    <w:multiLevelType w:val="hybridMultilevel"/>
    <w:tmpl w:val="1E946534"/>
    <w:lvl w:ilvl="0" w:tplc="EEA498BA">
      <w:start w:val="1"/>
      <w:numFmt w:val="bullet"/>
      <w:pStyle w:val="Bullet3"/>
      <w:lvlText w:val=""/>
      <w:lvlJc w:val="left"/>
      <w:pPr>
        <w:tabs>
          <w:tab w:val="num" w:pos="3600"/>
        </w:tabs>
        <w:ind w:left="0" w:firstLine="2880"/>
      </w:pPr>
      <w:rPr>
        <w:rFonts w:ascii="Symbol" w:hAnsi="Symbol" w:hint="default"/>
        <w:lang w:val="en-US" w:eastAsia="en-US" w:bidi="ar-SA"/>
      </w:rPr>
    </w:lvl>
    <w:lvl w:ilvl="1" w:tplc="08090003" w:tentative="1">
      <w:start w:val="1"/>
      <w:numFmt w:val="bullet"/>
      <w:lvlText w:val="o"/>
      <w:lvlJc w:val="left"/>
      <w:pPr>
        <w:tabs>
          <w:tab w:val="num" w:pos="1440"/>
        </w:tabs>
        <w:ind w:left="1440" w:hanging="360"/>
      </w:pPr>
      <w:rPr>
        <w:rFonts w:ascii="Courier New" w:hAnsi="Courier New" w:cs="Courier New" w:hint="default"/>
        <w:lang w:val="en-US" w:eastAsia="en-US" w:bidi="ar-SA"/>
      </w:rPr>
    </w:lvl>
    <w:lvl w:ilvl="2" w:tplc="08090005" w:tentative="1">
      <w:start w:val="1"/>
      <w:numFmt w:val="bullet"/>
      <w:lvlText w:val=""/>
      <w:lvlJc w:val="left"/>
      <w:pPr>
        <w:tabs>
          <w:tab w:val="num" w:pos="2160"/>
        </w:tabs>
        <w:ind w:left="2160" w:hanging="360"/>
      </w:pPr>
      <w:rPr>
        <w:rFonts w:ascii="Wingdings" w:hAnsi="Wingdings" w:hint="default"/>
        <w:lang w:val="en-US" w:eastAsia="en-US" w:bidi="ar-SA"/>
      </w:rPr>
    </w:lvl>
    <w:lvl w:ilvl="3" w:tplc="08090001" w:tentative="1">
      <w:start w:val="1"/>
      <w:numFmt w:val="bullet"/>
      <w:lvlText w:val=""/>
      <w:lvlJc w:val="left"/>
      <w:pPr>
        <w:tabs>
          <w:tab w:val="num" w:pos="2880"/>
        </w:tabs>
        <w:ind w:left="2880" w:hanging="360"/>
      </w:pPr>
      <w:rPr>
        <w:rFonts w:ascii="Symbol" w:hAnsi="Symbol" w:hint="default"/>
        <w:lang w:val="en-US" w:eastAsia="en-US" w:bidi="ar-SA"/>
      </w:rPr>
    </w:lvl>
    <w:lvl w:ilvl="4" w:tplc="08090003" w:tentative="1">
      <w:start w:val="1"/>
      <w:numFmt w:val="bullet"/>
      <w:lvlText w:val="o"/>
      <w:lvlJc w:val="left"/>
      <w:pPr>
        <w:tabs>
          <w:tab w:val="num" w:pos="3600"/>
        </w:tabs>
        <w:ind w:left="3600" w:hanging="360"/>
      </w:pPr>
      <w:rPr>
        <w:rFonts w:ascii="Courier New" w:hAnsi="Courier New" w:cs="Courier New" w:hint="default"/>
        <w:lang w:val="en-US" w:eastAsia="en-US" w:bidi="ar-SA"/>
      </w:rPr>
    </w:lvl>
    <w:lvl w:ilvl="5" w:tplc="08090005" w:tentative="1">
      <w:start w:val="1"/>
      <w:numFmt w:val="bullet"/>
      <w:lvlText w:val=""/>
      <w:lvlJc w:val="left"/>
      <w:pPr>
        <w:tabs>
          <w:tab w:val="num" w:pos="4320"/>
        </w:tabs>
        <w:ind w:left="4320" w:hanging="360"/>
      </w:pPr>
      <w:rPr>
        <w:rFonts w:ascii="Wingdings" w:hAnsi="Wingdings" w:hint="default"/>
        <w:lang w:val="en-US" w:eastAsia="en-US" w:bidi="ar-SA"/>
      </w:rPr>
    </w:lvl>
    <w:lvl w:ilvl="6" w:tplc="08090001" w:tentative="1">
      <w:start w:val="1"/>
      <w:numFmt w:val="bullet"/>
      <w:lvlText w:val=""/>
      <w:lvlJc w:val="left"/>
      <w:pPr>
        <w:tabs>
          <w:tab w:val="num" w:pos="5040"/>
        </w:tabs>
        <w:ind w:left="5040" w:hanging="360"/>
      </w:pPr>
      <w:rPr>
        <w:rFonts w:ascii="Symbol" w:hAnsi="Symbol" w:hint="default"/>
        <w:lang w:val="en-US" w:eastAsia="en-US" w:bidi="ar-SA"/>
      </w:rPr>
    </w:lvl>
    <w:lvl w:ilvl="7" w:tplc="08090003" w:tentative="1">
      <w:start w:val="1"/>
      <w:numFmt w:val="bullet"/>
      <w:lvlText w:val="o"/>
      <w:lvlJc w:val="left"/>
      <w:pPr>
        <w:tabs>
          <w:tab w:val="num" w:pos="5760"/>
        </w:tabs>
        <w:ind w:left="5760" w:hanging="360"/>
      </w:pPr>
      <w:rPr>
        <w:rFonts w:ascii="Courier New" w:hAnsi="Courier New" w:cs="Courier New" w:hint="default"/>
        <w:lang w:val="en-US" w:eastAsia="en-US" w:bidi="ar-SA"/>
      </w:rPr>
    </w:lvl>
    <w:lvl w:ilvl="8" w:tplc="08090005" w:tentative="1">
      <w:start w:val="1"/>
      <w:numFmt w:val="bullet"/>
      <w:lvlText w:val=""/>
      <w:lvlJc w:val="left"/>
      <w:pPr>
        <w:tabs>
          <w:tab w:val="num" w:pos="6480"/>
        </w:tabs>
        <w:ind w:left="6480" w:hanging="360"/>
      </w:pPr>
      <w:rPr>
        <w:rFonts w:ascii="Wingdings" w:hAnsi="Wingdings" w:hint="default"/>
        <w:lang w:val="en-US" w:eastAsia="en-US" w:bidi="ar-SA"/>
      </w:rPr>
    </w:lvl>
  </w:abstractNum>
  <w:abstractNum w:abstractNumId="75" w15:restartNumberingAfterBreak="0">
    <w:nsid w:val="7F553B0C"/>
    <w:multiLevelType w:val="singleLevel"/>
    <w:tmpl w:val="6B88B0D4"/>
    <w:lvl w:ilvl="0">
      <w:start w:val="1"/>
      <w:numFmt w:val="bullet"/>
      <w:pStyle w:val="Bullet30"/>
      <w:lvlText w:val=""/>
      <w:lvlJc w:val="left"/>
      <w:pPr>
        <w:tabs>
          <w:tab w:val="num" w:pos="360"/>
        </w:tabs>
        <w:ind w:left="360" w:hanging="360"/>
      </w:pPr>
      <w:rPr>
        <w:rFonts w:ascii="Wingdings" w:hAnsi="Wingdings" w:cs="Times New Roman" w:hint="default"/>
        <w:sz w:val="16"/>
        <w:szCs w:val="16"/>
      </w:rPr>
    </w:lvl>
  </w:abstractNum>
  <w:num w:numId="1" w16cid:durableId="999390167">
    <w:abstractNumId w:val="58"/>
  </w:num>
  <w:num w:numId="2" w16cid:durableId="841705266">
    <w:abstractNumId w:val="25"/>
  </w:num>
  <w:num w:numId="3" w16cid:durableId="1955483086">
    <w:abstractNumId w:val="16"/>
  </w:num>
  <w:num w:numId="4" w16cid:durableId="363215528">
    <w:abstractNumId w:val="15"/>
  </w:num>
  <w:num w:numId="5" w16cid:durableId="212620344">
    <w:abstractNumId w:val="42"/>
  </w:num>
  <w:num w:numId="6" w16cid:durableId="1818104737">
    <w:abstractNumId w:val="44"/>
  </w:num>
  <w:num w:numId="7" w16cid:durableId="917716142">
    <w:abstractNumId w:val="8"/>
  </w:num>
  <w:num w:numId="8" w16cid:durableId="6373711">
    <w:abstractNumId w:val="11"/>
  </w:num>
  <w:num w:numId="9" w16cid:durableId="957637673">
    <w:abstractNumId w:val="2"/>
  </w:num>
  <w:num w:numId="10" w16cid:durableId="137573111">
    <w:abstractNumId w:val="56"/>
  </w:num>
  <w:num w:numId="11" w16cid:durableId="1229263696">
    <w:abstractNumId w:val="75"/>
  </w:num>
  <w:num w:numId="12" w16cid:durableId="1451506640">
    <w:abstractNumId w:val="30"/>
  </w:num>
  <w:num w:numId="13" w16cid:durableId="847914485">
    <w:abstractNumId w:val="46"/>
  </w:num>
  <w:num w:numId="14" w16cid:durableId="353045767">
    <w:abstractNumId w:val="68"/>
  </w:num>
  <w:num w:numId="15" w16cid:durableId="2102020423">
    <w:abstractNumId w:val="24"/>
  </w:num>
  <w:num w:numId="16" w16cid:durableId="830365701">
    <w:abstractNumId w:val="31"/>
  </w:num>
  <w:num w:numId="17" w16cid:durableId="1171989128">
    <w:abstractNumId w:val="51"/>
    <w:lvlOverride w:ilvl="0">
      <w:lvl w:ilvl="0">
        <w:start w:val="1"/>
        <w:numFmt w:val="none"/>
        <w:pStyle w:val="Heading1Plain"/>
        <w:suff w:val="space"/>
        <w:lvlText w:val=""/>
        <w:lvlJc w:val="left"/>
        <w:pPr>
          <w:ind w:left="360" w:hanging="360"/>
        </w:pPr>
      </w:lvl>
    </w:lvlOverride>
    <w:lvlOverride w:ilvl="1">
      <w:lvl w:ilvl="1">
        <w:start w:val="1"/>
        <w:numFmt w:val="decimal"/>
        <w:suff w:val="space"/>
        <w:lvlText w:val="%1.%2."/>
        <w:lvlJc w:val="left"/>
        <w:pPr>
          <w:ind w:left="360" w:hanging="360"/>
        </w:pPr>
      </w:lvl>
    </w:lvlOverride>
    <w:lvlOverride w:ilvl="2">
      <w:lvl w:ilvl="2">
        <w:start w:val="1"/>
        <w:numFmt w:val="decimal"/>
        <w:suff w:val="space"/>
        <w:lvlText w:val="%1.%2.%3."/>
        <w:lvlJc w:val="left"/>
        <w:pPr>
          <w:ind w:left="360" w:hanging="360"/>
        </w:pPr>
      </w:lvl>
    </w:lvlOverride>
    <w:lvlOverride w:ilvl="3">
      <w:lvl w:ilvl="3">
        <w:start w:val="1"/>
        <w:numFmt w:val="decimal"/>
        <w:suff w:val="space"/>
        <w:lvlText w:val="%1%3.%2..%4."/>
        <w:lvlJc w:val="left"/>
        <w:pPr>
          <w:ind w:left="1728" w:hanging="648"/>
        </w:pPr>
      </w:lvl>
    </w:lvlOverride>
    <w:lvlOverride w:ilvl="4">
      <w:lvl w:ilvl="4">
        <w:start w:val="1"/>
        <w:numFmt w:val="decimal"/>
        <w:lvlText w:val="%1.%2.%3.%4.%5."/>
        <w:lvlJc w:val="left"/>
        <w:pPr>
          <w:tabs>
            <w:tab w:val="num" w:pos="3240"/>
          </w:tabs>
          <w:ind w:left="2232" w:hanging="792"/>
        </w:pPr>
      </w:lvl>
    </w:lvlOverride>
    <w:lvlOverride w:ilvl="5">
      <w:lvl w:ilvl="5">
        <w:start w:val="1"/>
        <w:numFmt w:val="decimal"/>
        <w:lvlText w:val="%1.%2.%3.%4.%5.%6."/>
        <w:lvlJc w:val="left"/>
        <w:pPr>
          <w:tabs>
            <w:tab w:val="num" w:pos="3960"/>
          </w:tabs>
          <w:ind w:left="2736" w:hanging="936"/>
        </w:pPr>
      </w:lvl>
    </w:lvlOverride>
    <w:lvlOverride w:ilvl="6">
      <w:lvl w:ilvl="6">
        <w:start w:val="1"/>
        <w:numFmt w:val="decimal"/>
        <w:lvlText w:val="%1.%2.%3.%4.%5.%6.%7."/>
        <w:lvlJc w:val="left"/>
        <w:pPr>
          <w:tabs>
            <w:tab w:val="num" w:pos="4680"/>
          </w:tabs>
          <w:ind w:left="3240" w:hanging="1080"/>
        </w:pPr>
      </w:lvl>
    </w:lvlOverride>
    <w:lvlOverride w:ilvl="7">
      <w:lvl w:ilvl="7">
        <w:start w:val="1"/>
        <w:numFmt w:val="decimal"/>
        <w:lvlText w:val="%1.%2.%3.%4.%5.%6.%7.%8."/>
        <w:lvlJc w:val="left"/>
        <w:pPr>
          <w:tabs>
            <w:tab w:val="num" w:pos="5400"/>
          </w:tabs>
          <w:ind w:left="3744" w:hanging="1224"/>
        </w:pPr>
      </w:lvl>
    </w:lvlOverride>
    <w:lvlOverride w:ilvl="8">
      <w:lvl w:ilvl="8">
        <w:start w:val="1"/>
        <w:numFmt w:val="decimal"/>
        <w:lvlText w:val="%1.%2.%3.%4.%5.%6.%7.%8.%9."/>
        <w:lvlJc w:val="left"/>
        <w:pPr>
          <w:tabs>
            <w:tab w:val="num" w:pos="6120"/>
          </w:tabs>
          <w:ind w:left="4320" w:hanging="1440"/>
        </w:pPr>
      </w:lvl>
    </w:lvlOverride>
  </w:num>
  <w:num w:numId="18" w16cid:durableId="1024213917">
    <w:abstractNumId w:val="66"/>
  </w:num>
  <w:num w:numId="19" w16cid:durableId="346059434">
    <w:abstractNumId w:val="64"/>
  </w:num>
  <w:num w:numId="20" w16cid:durableId="1929077269">
    <w:abstractNumId w:val="1"/>
  </w:num>
  <w:num w:numId="21" w16cid:durableId="290945133">
    <w:abstractNumId w:val="63"/>
  </w:num>
  <w:num w:numId="22" w16cid:durableId="800222953">
    <w:abstractNumId w:val="26"/>
  </w:num>
  <w:num w:numId="23" w16cid:durableId="1554272345">
    <w:abstractNumId w:val="48"/>
  </w:num>
  <w:num w:numId="24" w16cid:durableId="835732001">
    <w:abstractNumId w:val="12"/>
  </w:num>
  <w:num w:numId="25" w16cid:durableId="226956700">
    <w:abstractNumId w:val="72"/>
  </w:num>
  <w:num w:numId="26" w16cid:durableId="1503203946">
    <w:abstractNumId w:val="67"/>
  </w:num>
  <w:num w:numId="27" w16cid:durableId="743259853">
    <w:abstractNumId w:val="45"/>
  </w:num>
  <w:num w:numId="28" w16cid:durableId="653530543">
    <w:abstractNumId w:val="9"/>
  </w:num>
  <w:num w:numId="29" w16cid:durableId="464852859">
    <w:abstractNumId w:val="18"/>
  </w:num>
  <w:num w:numId="30" w16cid:durableId="2138983522">
    <w:abstractNumId w:val="33"/>
  </w:num>
  <w:num w:numId="31" w16cid:durableId="620914840">
    <w:abstractNumId w:val="52"/>
  </w:num>
  <w:num w:numId="32" w16cid:durableId="1523125693">
    <w:abstractNumId w:val="74"/>
  </w:num>
  <w:num w:numId="33" w16cid:durableId="892355487">
    <w:abstractNumId w:val="28"/>
  </w:num>
  <w:num w:numId="34" w16cid:durableId="2027906966">
    <w:abstractNumId w:val="6"/>
  </w:num>
  <w:num w:numId="35" w16cid:durableId="1918435766">
    <w:abstractNumId w:val="13"/>
    <w:lvlOverride w:ilvl="0">
      <w:startOverride w:val="6"/>
    </w:lvlOverride>
  </w:num>
  <w:num w:numId="36" w16cid:durableId="989484930">
    <w:abstractNumId w:val="59"/>
  </w:num>
  <w:num w:numId="37" w16cid:durableId="1996493565">
    <w:abstractNumId w:val="53"/>
  </w:num>
  <w:num w:numId="38" w16cid:durableId="296957426">
    <w:abstractNumId w:val="4"/>
  </w:num>
  <w:num w:numId="39" w16cid:durableId="1783378321">
    <w:abstractNumId w:val="71"/>
  </w:num>
  <w:num w:numId="40" w16cid:durableId="162821703">
    <w:abstractNumId w:val="14"/>
  </w:num>
  <w:num w:numId="41" w16cid:durableId="410085864">
    <w:abstractNumId w:val="55"/>
  </w:num>
  <w:num w:numId="42" w16cid:durableId="938296324">
    <w:abstractNumId w:val="3"/>
  </w:num>
  <w:num w:numId="43" w16cid:durableId="1371148327">
    <w:abstractNumId w:val="69"/>
  </w:num>
  <w:num w:numId="44" w16cid:durableId="761990352">
    <w:abstractNumId w:val="36"/>
  </w:num>
  <w:num w:numId="45" w16cid:durableId="121197955">
    <w:abstractNumId w:val="60"/>
  </w:num>
  <w:num w:numId="46" w16cid:durableId="1520779799">
    <w:abstractNumId w:val="37"/>
  </w:num>
  <w:num w:numId="47" w16cid:durableId="782263227">
    <w:abstractNumId w:val="43"/>
  </w:num>
  <w:num w:numId="48" w16cid:durableId="1055591767">
    <w:abstractNumId w:val="65"/>
  </w:num>
  <w:num w:numId="49" w16cid:durableId="1884443087">
    <w:abstractNumId w:val="49"/>
  </w:num>
  <w:num w:numId="50" w16cid:durableId="907111976">
    <w:abstractNumId w:val="29"/>
  </w:num>
  <w:num w:numId="51" w16cid:durableId="984352423">
    <w:abstractNumId w:val="50"/>
  </w:num>
  <w:num w:numId="52" w16cid:durableId="1978756666">
    <w:abstractNumId w:val="57"/>
  </w:num>
  <w:num w:numId="53" w16cid:durableId="350764736">
    <w:abstractNumId w:val="34"/>
  </w:num>
  <w:num w:numId="54" w16cid:durableId="505902454">
    <w:abstractNumId w:val="0"/>
  </w:num>
  <w:num w:numId="55" w16cid:durableId="12461791">
    <w:abstractNumId w:val="39"/>
  </w:num>
  <w:num w:numId="56" w16cid:durableId="1917590291">
    <w:abstractNumId w:val="20"/>
  </w:num>
  <w:num w:numId="57" w16cid:durableId="26100470">
    <w:abstractNumId w:val="10"/>
  </w:num>
  <w:num w:numId="58" w16cid:durableId="289553232">
    <w:abstractNumId w:val="22"/>
  </w:num>
  <w:num w:numId="59" w16cid:durableId="1078597356">
    <w:abstractNumId w:val="5"/>
  </w:num>
  <w:num w:numId="60" w16cid:durableId="1110323293">
    <w:abstractNumId w:val="40"/>
  </w:num>
  <w:num w:numId="61" w16cid:durableId="1502115682">
    <w:abstractNumId w:val="38"/>
  </w:num>
  <w:num w:numId="62" w16cid:durableId="1271738188">
    <w:abstractNumId w:val="7"/>
  </w:num>
  <w:num w:numId="63" w16cid:durableId="420494073">
    <w:abstractNumId w:val="54"/>
  </w:num>
  <w:num w:numId="64" w16cid:durableId="388723038">
    <w:abstractNumId w:val="61"/>
  </w:num>
  <w:num w:numId="65" w16cid:durableId="1643150972">
    <w:abstractNumId w:val="19"/>
  </w:num>
  <w:num w:numId="66" w16cid:durableId="1121656111">
    <w:abstractNumId w:val="41"/>
  </w:num>
  <w:num w:numId="67" w16cid:durableId="1109008310">
    <w:abstractNumId w:val="35"/>
  </w:num>
  <w:num w:numId="68" w16cid:durableId="1203205656">
    <w:abstractNumId w:val="32"/>
  </w:num>
  <w:num w:numId="69" w16cid:durableId="1474298174">
    <w:abstractNumId w:val="70"/>
  </w:num>
  <w:num w:numId="70" w16cid:durableId="599945107">
    <w:abstractNumId w:val="27"/>
  </w:num>
  <w:num w:numId="71" w16cid:durableId="574165773">
    <w:abstractNumId w:val="73"/>
  </w:num>
  <w:num w:numId="72" w16cid:durableId="442530972">
    <w:abstractNumId w:val="17"/>
  </w:num>
  <w:num w:numId="73" w16cid:durableId="1264608013">
    <w:abstractNumId w:val="21"/>
  </w:num>
  <w:num w:numId="74" w16cid:durableId="1473524810">
    <w:abstractNumId w:val="47"/>
  </w:num>
  <w:num w:numId="75" w16cid:durableId="255863936">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16cid:durableId="46147062">
    <w:abstractNumId w:val="23"/>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6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005D9"/>
    <w:rsid w:val="000008A1"/>
    <w:rsid w:val="00001318"/>
    <w:rsid w:val="0000178B"/>
    <w:rsid w:val="000018EA"/>
    <w:rsid w:val="000021DA"/>
    <w:rsid w:val="000027BB"/>
    <w:rsid w:val="000028F9"/>
    <w:rsid w:val="00002ED7"/>
    <w:rsid w:val="00003BF9"/>
    <w:rsid w:val="00004306"/>
    <w:rsid w:val="00004A9A"/>
    <w:rsid w:val="00004D80"/>
    <w:rsid w:val="00004F84"/>
    <w:rsid w:val="00005284"/>
    <w:rsid w:val="0000585D"/>
    <w:rsid w:val="000060F6"/>
    <w:rsid w:val="00007198"/>
    <w:rsid w:val="00007355"/>
    <w:rsid w:val="000075AC"/>
    <w:rsid w:val="000077FF"/>
    <w:rsid w:val="0001098D"/>
    <w:rsid w:val="000118FF"/>
    <w:rsid w:val="00011D0F"/>
    <w:rsid w:val="00011DA9"/>
    <w:rsid w:val="00011E06"/>
    <w:rsid w:val="0001213F"/>
    <w:rsid w:val="0001224F"/>
    <w:rsid w:val="000124A1"/>
    <w:rsid w:val="00012EF9"/>
    <w:rsid w:val="00013656"/>
    <w:rsid w:val="00016E52"/>
    <w:rsid w:val="00017882"/>
    <w:rsid w:val="00017FF9"/>
    <w:rsid w:val="000201BE"/>
    <w:rsid w:val="00020271"/>
    <w:rsid w:val="00020B13"/>
    <w:rsid w:val="0002124E"/>
    <w:rsid w:val="00021649"/>
    <w:rsid w:val="000219D0"/>
    <w:rsid w:val="00021CC9"/>
    <w:rsid w:val="00022A8F"/>
    <w:rsid w:val="00023301"/>
    <w:rsid w:val="00023A91"/>
    <w:rsid w:val="00024644"/>
    <w:rsid w:val="00025020"/>
    <w:rsid w:val="00025569"/>
    <w:rsid w:val="00025957"/>
    <w:rsid w:val="00025A0C"/>
    <w:rsid w:val="00025DEF"/>
    <w:rsid w:val="00031057"/>
    <w:rsid w:val="0003171D"/>
    <w:rsid w:val="00031B4D"/>
    <w:rsid w:val="00031D60"/>
    <w:rsid w:val="0003260A"/>
    <w:rsid w:val="00032FF1"/>
    <w:rsid w:val="00033338"/>
    <w:rsid w:val="00033685"/>
    <w:rsid w:val="00033730"/>
    <w:rsid w:val="00033CE6"/>
    <w:rsid w:val="00034C8A"/>
    <w:rsid w:val="00034F75"/>
    <w:rsid w:val="00035665"/>
    <w:rsid w:val="000360BF"/>
    <w:rsid w:val="0003634E"/>
    <w:rsid w:val="00036356"/>
    <w:rsid w:val="0003659C"/>
    <w:rsid w:val="00036DDC"/>
    <w:rsid w:val="00037531"/>
    <w:rsid w:val="0003779D"/>
    <w:rsid w:val="000406EC"/>
    <w:rsid w:val="00040D99"/>
    <w:rsid w:val="00041510"/>
    <w:rsid w:val="00041A24"/>
    <w:rsid w:val="00043072"/>
    <w:rsid w:val="00043A01"/>
    <w:rsid w:val="0004436F"/>
    <w:rsid w:val="00044994"/>
    <w:rsid w:val="00044E54"/>
    <w:rsid w:val="0004541E"/>
    <w:rsid w:val="00045CAF"/>
    <w:rsid w:val="00045D08"/>
    <w:rsid w:val="00045ED0"/>
    <w:rsid w:val="00046593"/>
    <w:rsid w:val="000465BB"/>
    <w:rsid w:val="00046730"/>
    <w:rsid w:val="000470D7"/>
    <w:rsid w:val="00047641"/>
    <w:rsid w:val="00047ADF"/>
    <w:rsid w:val="00047CE6"/>
    <w:rsid w:val="000504D8"/>
    <w:rsid w:val="00050A32"/>
    <w:rsid w:val="00050B60"/>
    <w:rsid w:val="00051292"/>
    <w:rsid w:val="000512CF"/>
    <w:rsid w:val="0005134B"/>
    <w:rsid w:val="000514D4"/>
    <w:rsid w:val="00051E28"/>
    <w:rsid w:val="00052A31"/>
    <w:rsid w:val="00052CFF"/>
    <w:rsid w:val="0005388A"/>
    <w:rsid w:val="000548FE"/>
    <w:rsid w:val="00055564"/>
    <w:rsid w:val="00055A87"/>
    <w:rsid w:val="00055F37"/>
    <w:rsid w:val="00056FD0"/>
    <w:rsid w:val="000574B4"/>
    <w:rsid w:val="00057642"/>
    <w:rsid w:val="0005769E"/>
    <w:rsid w:val="00057AE2"/>
    <w:rsid w:val="00057E56"/>
    <w:rsid w:val="00060458"/>
    <w:rsid w:val="00060961"/>
    <w:rsid w:val="00060D13"/>
    <w:rsid w:val="00060FA4"/>
    <w:rsid w:val="00061E26"/>
    <w:rsid w:val="00062651"/>
    <w:rsid w:val="00062E85"/>
    <w:rsid w:val="00062FDF"/>
    <w:rsid w:val="0006368B"/>
    <w:rsid w:val="00063B1C"/>
    <w:rsid w:val="000640F2"/>
    <w:rsid w:val="000648F4"/>
    <w:rsid w:val="00065602"/>
    <w:rsid w:val="00066C3E"/>
    <w:rsid w:val="00067E50"/>
    <w:rsid w:val="00067F8F"/>
    <w:rsid w:val="0007034A"/>
    <w:rsid w:val="0007080C"/>
    <w:rsid w:val="00070B16"/>
    <w:rsid w:val="00070F1D"/>
    <w:rsid w:val="000715EC"/>
    <w:rsid w:val="00071729"/>
    <w:rsid w:val="00071816"/>
    <w:rsid w:val="00071E8C"/>
    <w:rsid w:val="000720C0"/>
    <w:rsid w:val="00072BC5"/>
    <w:rsid w:val="000730CC"/>
    <w:rsid w:val="00073165"/>
    <w:rsid w:val="00073556"/>
    <w:rsid w:val="00073C26"/>
    <w:rsid w:val="000744E7"/>
    <w:rsid w:val="00074AAF"/>
    <w:rsid w:val="00074E06"/>
    <w:rsid w:val="00075400"/>
    <w:rsid w:val="00075ACC"/>
    <w:rsid w:val="00075AE8"/>
    <w:rsid w:val="00075F9F"/>
    <w:rsid w:val="00076E3A"/>
    <w:rsid w:val="00077842"/>
    <w:rsid w:val="0007797D"/>
    <w:rsid w:val="00077ACB"/>
    <w:rsid w:val="00077C92"/>
    <w:rsid w:val="000800C8"/>
    <w:rsid w:val="0008039E"/>
    <w:rsid w:val="00080D18"/>
    <w:rsid w:val="00080F2C"/>
    <w:rsid w:val="000822BF"/>
    <w:rsid w:val="000822D0"/>
    <w:rsid w:val="000823F0"/>
    <w:rsid w:val="0008302E"/>
    <w:rsid w:val="00083539"/>
    <w:rsid w:val="00083822"/>
    <w:rsid w:val="0008388F"/>
    <w:rsid w:val="000838D3"/>
    <w:rsid w:val="00083D8C"/>
    <w:rsid w:val="00084635"/>
    <w:rsid w:val="000848A8"/>
    <w:rsid w:val="0008494E"/>
    <w:rsid w:val="00084B60"/>
    <w:rsid w:val="00085199"/>
    <w:rsid w:val="00086D33"/>
    <w:rsid w:val="00087375"/>
    <w:rsid w:val="0008752C"/>
    <w:rsid w:val="00087E2A"/>
    <w:rsid w:val="000900D8"/>
    <w:rsid w:val="0009174F"/>
    <w:rsid w:val="00091ACE"/>
    <w:rsid w:val="00091E91"/>
    <w:rsid w:val="0009246F"/>
    <w:rsid w:val="00092520"/>
    <w:rsid w:val="000926B5"/>
    <w:rsid w:val="00093CE0"/>
    <w:rsid w:val="00093D76"/>
    <w:rsid w:val="0009415E"/>
    <w:rsid w:val="00094D12"/>
    <w:rsid w:val="0009552E"/>
    <w:rsid w:val="0009591B"/>
    <w:rsid w:val="00096269"/>
    <w:rsid w:val="000964D6"/>
    <w:rsid w:val="00096BB2"/>
    <w:rsid w:val="000976AF"/>
    <w:rsid w:val="0009771C"/>
    <w:rsid w:val="00097B1A"/>
    <w:rsid w:val="00097BAD"/>
    <w:rsid w:val="000A0BF1"/>
    <w:rsid w:val="000A0CA3"/>
    <w:rsid w:val="000A0DF2"/>
    <w:rsid w:val="000A175A"/>
    <w:rsid w:val="000A21C7"/>
    <w:rsid w:val="000A2732"/>
    <w:rsid w:val="000A3974"/>
    <w:rsid w:val="000A3B02"/>
    <w:rsid w:val="000A45C4"/>
    <w:rsid w:val="000A4C6F"/>
    <w:rsid w:val="000A4F7E"/>
    <w:rsid w:val="000A50C1"/>
    <w:rsid w:val="000A5D45"/>
    <w:rsid w:val="000A6103"/>
    <w:rsid w:val="000A6701"/>
    <w:rsid w:val="000A6B7C"/>
    <w:rsid w:val="000A6BA5"/>
    <w:rsid w:val="000A773D"/>
    <w:rsid w:val="000B0B85"/>
    <w:rsid w:val="000B103D"/>
    <w:rsid w:val="000B1336"/>
    <w:rsid w:val="000B2AE7"/>
    <w:rsid w:val="000B3B7A"/>
    <w:rsid w:val="000B429E"/>
    <w:rsid w:val="000B4AC7"/>
    <w:rsid w:val="000B4CAD"/>
    <w:rsid w:val="000B50B8"/>
    <w:rsid w:val="000B5188"/>
    <w:rsid w:val="000B64F0"/>
    <w:rsid w:val="000B67D2"/>
    <w:rsid w:val="000B6F70"/>
    <w:rsid w:val="000B7B31"/>
    <w:rsid w:val="000C16B1"/>
    <w:rsid w:val="000C1C1D"/>
    <w:rsid w:val="000C25C2"/>
    <w:rsid w:val="000C27E4"/>
    <w:rsid w:val="000C35F6"/>
    <w:rsid w:val="000C4428"/>
    <w:rsid w:val="000C4B1A"/>
    <w:rsid w:val="000C4BC4"/>
    <w:rsid w:val="000C4CD2"/>
    <w:rsid w:val="000C53A9"/>
    <w:rsid w:val="000C5CFE"/>
    <w:rsid w:val="000C6F38"/>
    <w:rsid w:val="000C77C4"/>
    <w:rsid w:val="000C7FD8"/>
    <w:rsid w:val="000C7FF6"/>
    <w:rsid w:val="000D02DE"/>
    <w:rsid w:val="000D06C7"/>
    <w:rsid w:val="000D2586"/>
    <w:rsid w:val="000D2670"/>
    <w:rsid w:val="000D2885"/>
    <w:rsid w:val="000D2C2C"/>
    <w:rsid w:val="000D3D97"/>
    <w:rsid w:val="000D497C"/>
    <w:rsid w:val="000D4A0A"/>
    <w:rsid w:val="000D502B"/>
    <w:rsid w:val="000D5335"/>
    <w:rsid w:val="000D5AC6"/>
    <w:rsid w:val="000D5F47"/>
    <w:rsid w:val="000D60D3"/>
    <w:rsid w:val="000D61E3"/>
    <w:rsid w:val="000D6473"/>
    <w:rsid w:val="000D65CC"/>
    <w:rsid w:val="000D66AF"/>
    <w:rsid w:val="000D66D5"/>
    <w:rsid w:val="000D7344"/>
    <w:rsid w:val="000D7B43"/>
    <w:rsid w:val="000D7BBD"/>
    <w:rsid w:val="000D7DEA"/>
    <w:rsid w:val="000E07D2"/>
    <w:rsid w:val="000E083A"/>
    <w:rsid w:val="000E110D"/>
    <w:rsid w:val="000E15D2"/>
    <w:rsid w:val="000E1D74"/>
    <w:rsid w:val="000E2625"/>
    <w:rsid w:val="000E274B"/>
    <w:rsid w:val="000E311A"/>
    <w:rsid w:val="000E3756"/>
    <w:rsid w:val="000E3CF8"/>
    <w:rsid w:val="000E3DE6"/>
    <w:rsid w:val="000E453D"/>
    <w:rsid w:val="000E4847"/>
    <w:rsid w:val="000E51B3"/>
    <w:rsid w:val="000E563D"/>
    <w:rsid w:val="000E5D6C"/>
    <w:rsid w:val="000E659D"/>
    <w:rsid w:val="000E6AAA"/>
    <w:rsid w:val="000E6D1B"/>
    <w:rsid w:val="000E6E5C"/>
    <w:rsid w:val="000E6FBE"/>
    <w:rsid w:val="000E796F"/>
    <w:rsid w:val="000E7EC5"/>
    <w:rsid w:val="000F0282"/>
    <w:rsid w:val="000F11E4"/>
    <w:rsid w:val="000F17AD"/>
    <w:rsid w:val="000F4AFE"/>
    <w:rsid w:val="000F4FB2"/>
    <w:rsid w:val="000F58DD"/>
    <w:rsid w:val="000F5981"/>
    <w:rsid w:val="000F5F7A"/>
    <w:rsid w:val="000F66F2"/>
    <w:rsid w:val="000F6CEC"/>
    <w:rsid w:val="000F732A"/>
    <w:rsid w:val="000F752E"/>
    <w:rsid w:val="000F7A07"/>
    <w:rsid w:val="000F7AE6"/>
    <w:rsid w:val="001004C7"/>
    <w:rsid w:val="001005C7"/>
    <w:rsid w:val="00100927"/>
    <w:rsid w:val="00100C20"/>
    <w:rsid w:val="00101087"/>
    <w:rsid w:val="00102022"/>
    <w:rsid w:val="00102144"/>
    <w:rsid w:val="00103783"/>
    <w:rsid w:val="00103C84"/>
    <w:rsid w:val="00104A43"/>
    <w:rsid w:val="00104ADC"/>
    <w:rsid w:val="00104D83"/>
    <w:rsid w:val="00104F18"/>
    <w:rsid w:val="00105382"/>
    <w:rsid w:val="00105A26"/>
    <w:rsid w:val="001063A4"/>
    <w:rsid w:val="001063A9"/>
    <w:rsid w:val="001064B2"/>
    <w:rsid w:val="00106DAA"/>
    <w:rsid w:val="00106E9E"/>
    <w:rsid w:val="001076F7"/>
    <w:rsid w:val="001077FF"/>
    <w:rsid w:val="00107FD1"/>
    <w:rsid w:val="00110048"/>
    <w:rsid w:val="00110803"/>
    <w:rsid w:val="00110FB1"/>
    <w:rsid w:val="00111D2B"/>
    <w:rsid w:val="001126AD"/>
    <w:rsid w:val="0011274B"/>
    <w:rsid w:val="00112A15"/>
    <w:rsid w:val="00112D32"/>
    <w:rsid w:val="001131A3"/>
    <w:rsid w:val="00113478"/>
    <w:rsid w:val="00113B8D"/>
    <w:rsid w:val="00113EA6"/>
    <w:rsid w:val="0011496C"/>
    <w:rsid w:val="00115BA8"/>
    <w:rsid w:val="0011633F"/>
    <w:rsid w:val="001163A1"/>
    <w:rsid w:val="00116425"/>
    <w:rsid w:val="00116E60"/>
    <w:rsid w:val="00120135"/>
    <w:rsid w:val="001206D1"/>
    <w:rsid w:val="00120F13"/>
    <w:rsid w:val="001214DB"/>
    <w:rsid w:val="0012291D"/>
    <w:rsid w:val="00122AD2"/>
    <w:rsid w:val="00122D39"/>
    <w:rsid w:val="001233D8"/>
    <w:rsid w:val="00124128"/>
    <w:rsid w:val="0012458F"/>
    <w:rsid w:val="00124E6C"/>
    <w:rsid w:val="0012559B"/>
    <w:rsid w:val="001259E3"/>
    <w:rsid w:val="00125C7C"/>
    <w:rsid w:val="00126EE8"/>
    <w:rsid w:val="00127DF8"/>
    <w:rsid w:val="00130BC0"/>
    <w:rsid w:val="00131073"/>
    <w:rsid w:val="001318D5"/>
    <w:rsid w:val="00131FF8"/>
    <w:rsid w:val="001326DD"/>
    <w:rsid w:val="00132C65"/>
    <w:rsid w:val="001334EF"/>
    <w:rsid w:val="00133634"/>
    <w:rsid w:val="00134104"/>
    <w:rsid w:val="0013419F"/>
    <w:rsid w:val="00134A67"/>
    <w:rsid w:val="00134ADB"/>
    <w:rsid w:val="00134CC5"/>
    <w:rsid w:val="001350D3"/>
    <w:rsid w:val="001359DC"/>
    <w:rsid w:val="00137204"/>
    <w:rsid w:val="00141363"/>
    <w:rsid w:val="001419F2"/>
    <w:rsid w:val="00142291"/>
    <w:rsid w:val="00142363"/>
    <w:rsid w:val="00142E91"/>
    <w:rsid w:val="00143059"/>
    <w:rsid w:val="00143957"/>
    <w:rsid w:val="00143A65"/>
    <w:rsid w:val="001444E3"/>
    <w:rsid w:val="00144C18"/>
    <w:rsid w:val="00144D70"/>
    <w:rsid w:val="00144DCE"/>
    <w:rsid w:val="00144EB2"/>
    <w:rsid w:val="00145583"/>
    <w:rsid w:val="00145AC0"/>
    <w:rsid w:val="00146C35"/>
    <w:rsid w:val="0014700F"/>
    <w:rsid w:val="0015011F"/>
    <w:rsid w:val="00150149"/>
    <w:rsid w:val="00151656"/>
    <w:rsid w:val="00151C06"/>
    <w:rsid w:val="00152347"/>
    <w:rsid w:val="001529AD"/>
    <w:rsid w:val="00152A26"/>
    <w:rsid w:val="00153162"/>
    <w:rsid w:val="0015342D"/>
    <w:rsid w:val="00153DDF"/>
    <w:rsid w:val="00153EAD"/>
    <w:rsid w:val="0015405D"/>
    <w:rsid w:val="0015451A"/>
    <w:rsid w:val="0015462C"/>
    <w:rsid w:val="00154AD3"/>
    <w:rsid w:val="00154B31"/>
    <w:rsid w:val="00154DBF"/>
    <w:rsid w:val="00155655"/>
    <w:rsid w:val="00155CCA"/>
    <w:rsid w:val="0015602D"/>
    <w:rsid w:val="0015684F"/>
    <w:rsid w:val="00156D5B"/>
    <w:rsid w:val="00156F2A"/>
    <w:rsid w:val="00157304"/>
    <w:rsid w:val="001573A0"/>
    <w:rsid w:val="00160AFE"/>
    <w:rsid w:val="00160D3A"/>
    <w:rsid w:val="00161A03"/>
    <w:rsid w:val="00161B9B"/>
    <w:rsid w:val="00161C1E"/>
    <w:rsid w:val="00162379"/>
    <w:rsid w:val="0016253D"/>
    <w:rsid w:val="001627F6"/>
    <w:rsid w:val="0016296E"/>
    <w:rsid w:val="00162DE6"/>
    <w:rsid w:val="00162ED5"/>
    <w:rsid w:val="00163BD8"/>
    <w:rsid w:val="00164A9E"/>
    <w:rsid w:val="00164AD9"/>
    <w:rsid w:val="00164E8C"/>
    <w:rsid w:val="0016535C"/>
    <w:rsid w:val="00165402"/>
    <w:rsid w:val="00165536"/>
    <w:rsid w:val="001659D8"/>
    <w:rsid w:val="00165CE1"/>
    <w:rsid w:val="00165DFA"/>
    <w:rsid w:val="00166334"/>
    <w:rsid w:val="001664BF"/>
    <w:rsid w:val="00166581"/>
    <w:rsid w:val="00167035"/>
    <w:rsid w:val="00167A93"/>
    <w:rsid w:val="00170176"/>
    <w:rsid w:val="00171591"/>
    <w:rsid w:val="00171B98"/>
    <w:rsid w:val="00171C3A"/>
    <w:rsid w:val="00171D52"/>
    <w:rsid w:val="00171FD9"/>
    <w:rsid w:val="0017232D"/>
    <w:rsid w:val="00173CF0"/>
    <w:rsid w:val="00173D6E"/>
    <w:rsid w:val="00174615"/>
    <w:rsid w:val="001748DB"/>
    <w:rsid w:val="00174F47"/>
    <w:rsid w:val="00175042"/>
    <w:rsid w:val="00175083"/>
    <w:rsid w:val="001758F1"/>
    <w:rsid w:val="00175E4D"/>
    <w:rsid w:val="00175E77"/>
    <w:rsid w:val="00176257"/>
    <w:rsid w:val="00177157"/>
    <w:rsid w:val="001775F5"/>
    <w:rsid w:val="001777E2"/>
    <w:rsid w:val="0017BB7B"/>
    <w:rsid w:val="001803F0"/>
    <w:rsid w:val="001807C4"/>
    <w:rsid w:val="00180950"/>
    <w:rsid w:val="00180E53"/>
    <w:rsid w:val="0018104C"/>
    <w:rsid w:val="00181116"/>
    <w:rsid w:val="00181518"/>
    <w:rsid w:val="001846A0"/>
    <w:rsid w:val="00184DCE"/>
    <w:rsid w:val="00185204"/>
    <w:rsid w:val="001862C0"/>
    <w:rsid w:val="00187032"/>
    <w:rsid w:val="001876A4"/>
    <w:rsid w:val="0018778A"/>
    <w:rsid w:val="00187F8A"/>
    <w:rsid w:val="0019052F"/>
    <w:rsid w:val="001908B3"/>
    <w:rsid w:val="00190A6B"/>
    <w:rsid w:val="0019107D"/>
    <w:rsid w:val="00192A34"/>
    <w:rsid w:val="00193DF7"/>
    <w:rsid w:val="001947C1"/>
    <w:rsid w:val="00196429"/>
    <w:rsid w:val="00196C64"/>
    <w:rsid w:val="00196D48"/>
    <w:rsid w:val="001A0824"/>
    <w:rsid w:val="001A108C"/>
    <w:rsid w:val="001A1148"/>
    <w:rsid w:val="001A12F6"/>
    <w:rsid w:val="001A17B6"/>
    <w:rsid w:val="001A1C36"/>
    <w:rsid w:val="001A2D87"/>
    <w:rsid w:val="001A396E"/>
    <w:rsid w:val="001A428C"/>
    <w:rsid w:val="001A474D"/>
    <w:rsid w:val="001A4C24"/>
    <w:rsid w:val="001A5C25"/>
    <w:rsid w:val="001A604A"/>
    <w:rsid w:val="001A74CB"/>
    <w:rsid w:val="001A7C3F"/>
    <w:rsid w:val="001A7CCF"/>
    <w:rsid w:val="001A7D21"/>
    <w:rsid w:val="001B13BF"/>
    <w:rsid w:val="001B17C8"/>
    <w:rsid w:val="001B1FEC"/>
    <w:rsid w:val="001B22F1"/>
    <w:rsid w:val="001B292D"/>
    <w:rsid w:val="001B2A9E"/>
    <w:rsid w:val="001B2DC9"/>
    <w:rsid w:val="001B2DD9"/>
    <w:rsid w:val="001B2E7C"/>
    <w:rsid w:val="001B509D"/>
    <w:rsid w:val="001B52CA"/>
    <w:rsid w:val="001B596B"/>
    <w:rsid w:val="001B5F12"/>
    <w:rsid w:val="001B6099"/>
    <w:rsid w:val="001B6257"/>
    <w:rsid w:val="001B70FB"/>
    <w:rsid w:val="001C059A"/>
    <w:rsid w:val="001C1057"/>
    <w:rsid w:val="001C24E0"/>
    <w:rsid w:val="001C3454"/>
    <w:rsid w:val="001C35FB"/>
    <w:rsid w:val="001C3AAC"/>
    <w:rsid w:val="001C3F0B"/>
    <w:rsid w:val="001C4602"/>
    <w:rsid w:val="001C4F32"/>
    <w:rsid w:val="001C62AC"/>
    <w:rsid w:val="001C765F"/>
    <w:rsid w:val="001D0175"/>
    <w:rsid w:val="001D0B3E"/>
    <w:rsid w:val="001D256B"/>
    <w:rsid w:val="001D2C6A"/>
    <w:rsid w:val="001D2E31"/>
    <w:rsid w:val="001D33CA"/>
    <w:rsid w:val="001D4754"/>
    <w:rsid w:val="001D505B"/>
    <w:rsid w:val="001D542E"/>
    <w:rsid w:val="001D5B6D"/>
    <w:rsid w:val="001D5E4A"/>
    <w:rsid w:val="001D61C7"/>
    <w:rsid w:val="001D6215"/>
    <w:rsid w:val="001D67C1"/>
    <w:rsid w:val="001D68EF"/>
    <w:rsid w:val="001D6B42"/>
    <w:rsid w:val="001D6BA1"/>
    <w:rsid w:val="001D6C6A"/>
    <w:rsid w:val="001D7705"/>
    <w:rsid w:val="001D7AED"/>
    <w:rsid w:val="001E0814"/>
    <w:rsid w:val="001E10ED"/>
    <w:rsid w:val="001E1B41"/>
    <w:rsid w:val="001E1F10"/>
    <w:rsid w:val="001E2466"/>
    <w:rsid w:val="001E310E"/>
    <w:rsid w:val="001E3E03"/>
    <w:rsid w:val="001E48D3"/>
    <w:rsid w:val="001E4DBD"/>
    <w:rsid w:val="001E561B"/>
    <w:rsid w:val="001E6214"/>
    <w:rsid w:val="001E6463"/>
    <w:rsid w:val="001E76E7"/>
    <w:rsid w:val="001E7A63"/>
    <w:rsid w:val="001E7EE2"/>
    <w:rsid w:val="001E7FA4"/>
    <w:rsid w:val="001F03B8"/>
    <w:rsid w:val="001F073B"/>
    <w:rsid w:val="001F0EA8"/>
    <w:rsid w:val="001F1263"/>
    <w:rsid w:val="001F1419"/>
    <w:rsid w:val="001F1706"/>
    <w:rsid w:val="001F2019"/>
    <w:rsid w:val="001F2393"/>
    <w:rsid w:val="001F257B"/>
    <w:rsid w:val="001F273F"/>
    <w:rsid w:val="001F2999"/>
    <w:rsid w:val="001F29AC"/>
    <w:rsid w:val="001F2BDF"/>
    <w:rsid w:val="001F3D2D"/>
    <w:rsid w:val="001F3D38"/>
    <w:rsid w:val="001F45DB"/>
    <w:rsid w:val="001F4C96"/>
    <w:rsid w:val="001F4FD2"/>
    <w:rsid w:val="001F517B"/>
    <w:rsid w:val="001F51F4"/>
    <w:rsid w:val="001F5465"/>
    <w:rsid w:val="001F57E2"/>
    <w:rsid w:val="001F5E31"/>
    <w:rsid w:val="001F5E7E"/>
    <w:rsid w:val="001F67E3"/>
    <w:rsid w:val="001F754A"/>
    <w:rsid w:val="001F76C1"/>
    <w:rsid w:val="001F7980"/>
    <w:rsid w:val="002000D0"/>
    <w:rsid w:val="00202350"/>
    <w:rsid w:val="0020284B"/>
    <w:rsid w:val="00202C60"/>
    <w:rsid w:val="00202F43"/>
    <w:rsid w:val="00203590"/>
    <w:rsid w:val="00203881"/>
    <w:rsid w:val="0020447F"/>
    <w:rsid w:val="0020458A"/>
    <w:rsid w:val="00204816"/>
    <w:rsid w:val="0020481E"/>
    <w:rsid w:val="002049C5"/>
    <w:rsid w:val="0020502D"/>
    <w:rsid w:val="00205155"/>
    <w:rsid w:val="00205610"/>
    <w:rsid w:val="0020571C"/>
    <w:rsid w:val="00205957"/>
    <w:rsid w:val="00205ED6"/>
    <w:rsid w:val="00206889"/>
    <w:rsid w:val="00206AC1"/>
    <w:rsid w:val="00207498"/>
    <w:rsid w:val="002078DA"/>
    <w:rsid w:val="0020793C"/>
    <w:rsid w:val="002079D8"/>
    <w:rsid w:val="00207C38"/>
    <w:rsid w:val="002111F0"/>
    <w:rsid w:val="00212DEE"/>
    <w:rsid w:val="00214D74"/>
    <w:rsid w:val="00215399"/>
    <w:rsid w:val="0021674C"/>
    <w:rsid w:val="00220548"/>
    <w:rsid w:val="00220691"/>
    <w:rsid w:val="00220E8A"/>
    <w:rsid w:val="002214D7"/>
    <w:rsid w:val="00221573"/>
    <w:rsid w:val="0022158B"/>
    <w:rsid w:val="00221BA8"/>
    <w:rsid w:val="002223E3"/>
    <w:rsid w:val="00222857"/>
    <w:rsid w:val="00222EC9"/>
    <w:rsid w:val="002234B4"/>
    <w:rsid w:val="00224161"/>
    <w:rsid w:val="00224C97"/>
    <w:rsid w:val="00225111"/>
    <w:rsid w:val="00225151"/>
    <w:rsid w:val="0022566F"/>
    <w:rsid w:val="002260E7"/>
    <w:rsid w:val="002261FE"/>
    <w:rsid w:val="00227FF2"/>
    <w:rsid w:val="00230098"/>
    <w:rsid w:val="00230412"/>
    <w:rsid w:val="002307E1"/>
    <w:rsid w:val="00230B5A"/>
    <w:rsid w:val="00230BF7"/>
    <w:rsid w:val="0023115B"/>
    <w:rsid w:val="00232037"/>
    <w:rsid w:val="00232570"/>
    <w:rsid w:val="00232896"/>
    <w:rsid w:val="00232D3A"/>
    <w:rsid w:val="002338F7"/>
    <w:rsid w:val="00233F3A"/>
    <w:rsid w:val="0023529D"/>
    <w:rsid w:val="00235453"/>
    <w:rsid w:val="00236198"/>
    <w:rsid w:val="00236C5D"/>
    <w:rsid w:val="00236E21"/>
    <w:rsid w:val="00237529"/>
    <w:rsid w:val="00237E10"/>
    <w:rsid w:val="002402F3"/>
    <w:rsid w:val="00240B17"/>
    <w:rsid w:val="00240FC8"/>
    <w:rsid w:val="00241381"/>
    <w:rsid w:val="00241640"/>
    <w:rsid w:val="00241688"/>
    <w:rsid w:val="0024278B"/>
    <w:rsid w:val="00244DDB"/>
    <w:rsid w:val="002479B7"/>
    <w:rsid w:val="00247F1E"/>
    <w:rsid w:val="0025019D"/>
    <w:rsid w:val="0025084C"/>
    <w:rsid w:val="002510F7"/>
    <w:rsid w:val="002515E1"/>
    <w:rsid w:val="00251634"/>
    <w:rsid w:val="00251A2F"/>
    <w:rsid w:val="00251C08"/>
    <w:rsid w:val="00252038"/>
    <w:rsid w:val="00252433"/>
    <w:rsid w:val="00252B75"/>
    <w:rsid w:val="00254DD1"/>
    <w:rsid w:val="00254E19"/>
    <w:rsid w:val="00254EE0"/>
    <w:rsid w:val="0025545F"/>
    <w:rsid w:val="002556D4"/>
    <w:rsid w:val="002567AD"/>
    <w:rsid w:val="00256AC3"/>
    <w:rsid w:val="00260381"/>
    <w:rsid w:val="002603EA"/>
    <w:rsid w:val="00260F12"/>
    <w:rsid w:val="002615DD"/>
    <w:rsid w:val="002615ED"/>
    <w:rsid w:val="00261B9D"/>
    <w:rsid w:val="00262A45"/>
    <w:rsid w:val="002630DA"/>
    <w:rsid w:val="00263CA3"/>
    <w:rsid w:val="00263FDC"/>
    <w:rsid w:val="0026438A"/>
    <w:rsid w:val="00265FCA"/>
    <w:rsid w:val="00265FDF"/>
    <w:rsid w:val="00266002"/>
    <w:rsid w:val="0026668B"/>
    <w:rsid w:val="0026740A"/>
    <w:rsid w:val="00267C03"/>
    <w:rsid w:val="002700E5"/>
    <w:rsid w:val="00270D9D"/>
    <w:rsid w:val="0027165B"/>
    <w:rsid w:val="00271F2B"/>
    <w:rsid w:val="0027227A"/>
    <w:rsid w:val="00272281"/>
    <w:rsid w:val="00273C26"/>
    <w:rsid w:val="002741C3"/>
    <w:rsid w:val="0027451D"/>
    <w:rsid w:val="002748C6"/>
    <w:rsid w:val="00274ABE"/>
    <w:rsid w:val="00274B99"/>
    <w:rsid w:val="0027564E"/>
    <w:rsid w:val="00276862"/>
    <w:rsid w:val="00276C62"/>
    <w:rsid w:val="002773BC"/>
    <w:rsid w:val="00277721"/>
    <w:rsid w:val="00277D0D"/>
    <w:rsid w:val="00280452"/>
    <w:rsid w:val="00280687"/>
    <w:rsid w:val="002806FC"/>
    <w:rsid w:val="002814A3"/>
    <w:rsid w:val="00281987"/>
    <w:rsid w:val="00283ED3"/>
    <w:rsid w:val="00283F2C"/>
    <w:rsid w:val="002845EE"/>
    <w:rsid w:val="00284793"/>
    <w:rsid w:val="002847E6"/>
    <w:rsid w:val="002848D0"/>
    <w:rsid w:val="00285ECA"/>
    <w:rsid w:val="00286443"/>
    <w:rsid w:val="00286C41"/>
    <w:rsid w:val="00286EFA"/>
    <w:rsid w:val="00286F9F"/>
    <w:rsid w:val="0028792B"/>
    <w:rsid w:val="00287BEF"/>
    <w:rsid w:val="002906D5"/>
    <w:rsid w:val="00290C72"/>
    <w:rsid w:val="00290E52"/>
    <w:rsid w:val="00290FBF"/>
    <w:rsid w:val="002923EF"/>
    <w:rsid w:val="00292585"/>
    <w:rsid w:val="002928DD"/>
    <w:rsid w:val="00292A64"/>
    <w:rsid w:val="00292C18"/>
    <w:rsid w:val="00292F0F"/>
    <w:rsid w:val="002932E8"/>
    <w:rsid w:val="00293525"/>
    <w:rsid w:val="00293D18"/>
    <w:rsid w:val="00293D43"/>
    <w:rsid w:val="0029467A"/>
    <w:rsid w:val="00295050"/>
    <w:rsid w:val="00295FD1"/>
    <w:rsid w:val="0029606E"/>
    <w:rsid w:val="00296633"/>
    <w:rsid w:val="002966BB"/>
    <w:rsid w:val="00296837"/>
    <w:rsid w:val="00296B32"/>
    <w:rsid w:val="00296B99"/>
    <w:rsid w:val="00296C2E"/>
    <w:rsid w:val="00297ABF"/>
    <w:rsid w:val="002A01A7"/>
    <w:rsid w:val="002A0557"/>
    <w:rsid w:val="002A061C"/>
    <w:rsid w:val="002A0630"/>
    <w:rsid w:val="002A0801"/>
    <w:rsid w:val="002A0C5B"/>
    <w:rsid w:val="002A14D6"/>
    <w:rsid w:val="002A1706"/>
    <w:rsid w:val="002A1C79"/>
    <w:rsid w:val="002A1F9A"/>
    <w:rsid w:val="002A2570"/>
    <w:rsid w:val="002A2B6F"/>
    <w:rsid w:val="002A2CA7"/>
    <w:rsid w:val="002A3563"/>
    <w:rsid w:val="002A48C1"/>
    <w:rsid w:val="002A506C"/>
    <w:rsid w:val="002A7475"/>
    <w:rsid w:val="002A78FC"/>
    <w:rsid w:val="002A79B6"/>
    <w:rsid w:val="002A7C6A"/>
    <w:rsid w:val="002B1115"/>
    <w:rsid w:val="002B1940"/>
    <w:rsid w:val="002B1AB6"/>
    <w:rsid w:val="002B1ACC"/>
    <w:rsid w:val="002B20CF"/>
    <w:rsid w:val="002B25DA"/>
    <w:rsid w:val="002B2957"/>
    <w:rsid w:val="002B3087"/>
    <w:rsid w:val="002B333F"/>
    <w:rsid w:val="002B3B84"/>
    <w:rsid w:val="002B40EB"/>
    <w:rsid w:val="002B4CE9"/>
    <w:rsid w:val="002B4FFF"/>
    <w:rsid w:val="002B5484"/>
    <w:rsid w:val="002B5A59"/>
    <w:rsid w:val="002B5CDF"/>
    <w:rsid w:val="002B6484"/>
    <w:rsid w:val="002B6D75"/>
    <w:rsid w:val="002B70C3"/>
    <w:rsid w:val="002B7450"/>
    <w:rsid w:val="002B7A20"/>
    <w:rsid w:val="002C010D"/>
    <w:rsid w:val="002C28AC"/>
    <w:rsid w:val="002C29B9"/>
    <w:rsid w:val="002C2C2C"/>
    <w:rsid w:val="002C327E"/>
    <w:rsid w:val="002C3532"/>
    <w:rsid w:val="002C3A9B"/>
    <w:rsid w:val="002C4364"/>
    <w:rsid w:val="002C4771"/>
    <w:rsid w:val="002C5172"/>
    <w:rsid w:val="002C52EF"/>
    <w:rsid w:val="002C5A58"/>
    <w:rsid w:val="002C5CDD"/>
    <w:rsid w:val="002C716A"/>
    <w:rsid w:val="002C77B1"/>
    <w:rsid w:val="002C7861"/>
    <w:rsid w:val="002C78BA"/>
    <w:rsid w:val="002C7B91"/>
    <w:rsid w:val="002D0723"/>
    <w:rsid w:val="002D0750"/>
    <w:rsid w:val="002D0EEA"/>
    <w:rsid w:val="002D1834"/>
    <w:rsid w:val="002D1CBE"/>
    <w:rsid w:val="002D1D66"/>
    <w:rsid w:val="002D1F47"/>
    <w:rsid w:val="002D350A"/>
    <w:rsid w:val="002D354C"/>
    <w:rsid w:val="002D36D1"/>
    <w:rsid w:val="002D3C0F"/>
    <w:rsid w:val="002D3C58"/>
    <w:rsid w:val="002D43F0"/>
    <w:rsid w:val="002D5C4B"/>
    <w:rsid w:val="002D5DCF"/>
    <w:rsid w:val="002D6545"/>
    <w:rsid w:val="002D6BD8"/>
    <w:rsid w:val="002D756E"/>
    <w:rsid w:val="002D77C9"/>
    <w:rsid w:val="002D7A99"/>
    <w:rsid w:val="002D7C19"/>
    <w:rsid w:val="002D7E7B"/>
    <w:rsid w:val="002E036F"/>
    <w:rsid w:val="002E08D4"/>
    <w:rsid w:val="002E20F4"/>
    <w:rsid w:val="002E225F"/>
    <w:rsid w:val="002E299B"/>
    <w:rsid w:val="002E2C40"/>
    <w:rsid w:val="002E2DD1"/>
    <w:rsid w:val="002E2E88"/>
    <w:rsid w:val="002E3C32"/>
    <w:rsid w:val="002E4D3B"/>
    <w:rsid w:val="002E4F5B"/>
    <w:rsid w:val="002E51E5"/>
    <w:rsid w:val="002E5A82"/>
    <w:rsid w:val="002E61FC"/>
    <w:rsid w:val="002E64CD"/>
    <w:rsid w:val="002E7105"/>
    <w:rsid w:val="002F019B"/>
    <w:rsid w:val="002F04D1"/>
    <w:rsid w:val="002F0E86"/>
    <w:rsid w:val="002F1133"/>
    <w:rsid w:val="002F13EA"/>
    <w:rsid w:val="002F342F"/>
    <w:rsid w:val="002F3846"/>
    <w:rsid w:val="002F3975"/>
    <w:rsid w:val="002F4261"/>
    <w:rsid w:val="002F4E2D"/>
    <w:rsid w:val="002F52CA"/>
    <w:rsid w:val="002F5C75"/>
    <w:rsid w:val="002F60D4"/>
    <w:rsid w:val="002F71BC"/>
    <w:rsid w:val="002F7613"/>
    <w:rsid w:val="002F76A6"/>
    <w:rsid w:val="002F78F2"/>
    <w:rsid w:val="002F7FA2"/>
    <w:rsid w:val="003013A4"/>
    <w:rsid w:val="003015EB"/>
    <w:rsid w:val="00301AF3"/>
    <w:rsid w:val="00301B9F"/>
    <w:rsid w:val="00302213"/>
    <w:rsid w:val="003024F9"/>
    <w:rsid w:val="0030252C"/>
    <w:rsid w:val="003028F3"/>
    <w:rsid w:val="00303934"/>
    <w:rsid w:val="00303C62"/>
    <w:rsid w:val="00303EE1"/>
    <w:rsid w:val="0030413C"/>
    <w:rsid w:val="003042C5"/>
    <w:rsid w:val="00304D6D"/>
    <w:rsid w:val="003052C2"/>
    <w:rsid w:val="00305F4A"/>
    <w:rsid w:val="00306512"/>
    <w:rsid w:val="00306A89"/>
    <w:rsid w:val="003079A3"/>
    <w:rsid w:val="0031082E"/>
    <w:rsid w:val="00310A85"/>
    <w:rsid w:val="00310D9A"/>
    <w:rsid w:val="003116EB"/>
    <w:rsid w:val="00311838"/>
    <w:rsid w:val="00311B29"/>
    <w:rsid w:val="00311F77"/>
    <w:rsid w:val="00311F94"/>
    <w:rsid w:val="00312663"/>
    <w:rsid w:val="00312752"/>
    <w:rsid w:val="00312E88"/>
    <w:rsid w:val="0031339B"/>
    <w:rsid w:val="00313469"/>
    <w:rsid w:val="0031364E"/>
    <w:rsid w:val="003136BE"/>
    <w:rsid w:val="00314551"/>
    <w:rsid w:val="003145ED"/>
    <w:rsid w:val="00314CD6"/>
    <w:rsid w:val="00315701"/>
    <w:rsid w:val="00315D2D"/>
    <w:rsid w:val="00315EF3"/>
    <w:rsid w:val="00316B21"/>
    <w:rsid w:val="003170CE"/>
    <w:rsid w:val="0032011E"/>
    <w:rsid w:val="003219EB"/>
    <w:rsid w:val="00323135"/>
    <w:rsid w:val="00323E4E"/>
    <w:rsid w:val="00323FF4"/>
    <w:rsid w:val="003249B8"/>
    <w:rsid w:val="00324F42"/>
    <w:rsid w:val="003261B5"/>
    <w:rsid w:val="003263A5"/>
    <w:rsid w:val="0032698B"/>
    <w:rsid w:val="00326DE8"/>
    <w:rsid w:val="00327176"/>
    <w:rsid w:val="00327D03"/>
    <w:rsid w:val="00330683"/>
    <w:rsid w:val="0033089C"/>
    <w:rsid w:val="003309B7"/>
    <w:rsid w:val="00330A4E"/>
    <w:rsid w:val="00330AAC"/>
    <w:rsid w:val="00331649"/>
    <w:rsid w:val="00331B16"/>
    <w:rsid w:val="003332A8"/>
    <w:rsid w:val="00333780"/>
    <w:rsid w:val="003349D8"/>
    <w:rsid w:val="003360A5"/>
    <w:rsid w:val="00336534"/>
    <w:rsid w:val="00336E40"/>
    <w:rsid w:val="00336E52"/>
    <w:rsid w:val="00340F8C"/>
    <w:rsid w:val="00341E1E"/>
    <w:rsid w:val="00342B02"/>
    <w:rsid w:val="00343F1B"/>
    <w:rsid w:val="00343FA0"/>
    <w:rsid w:val="00344492"/>
    <w:rsid w:val="00344743"/>
    <w:rsid w:val="003451D7"/>
    <w:rsid w:val="00345808"/>
    <w:rsid w:val="00345BD3"/>
    <w:rsid w:val="00345CD3"/>
    <w:rsid w:val="00346256"/>
    <w:rsid w:val="00346C27"/>
    <w:rsid w:val="003477F4"/>
    <w:rsid w:val="00347C9E"/>
    <w:rsid w:val="00350B9D"/>
    <w:rsid w:val="00350D50"/>
    <w:rsid w:val="00351ED5"/>
    <w:rsid w:val="00352AAE"/>
    <w:rsid w:val="00352FE7"/>
    <w:rsid w:val="00353241"/>
    <w:rsid w:val="00353948"/>
    <w:rsid w:val="00353A89"/>
    <w:rsid w:val="00354CB3"/>
    <w:rsid w:val="00354CF9"/>
    <w:rsid w:val="00354CFD"/>
    <w:rsid w:val="00354DA4"/>
    <w:rsid w:val="0035539D"/>
    <w:rsid w:val="00356332"/>
    <w:rsid w:val="00356FCD"/>
    <w:rsid w:val="0035718C"/>
    <w:rsid w:val="003578D9"/>
    <w:rsid w:val="003579BC"/>
    <w:rsid w:val="00357B26"/>
    <w:rsid w:val="00357D3F"/>
    <w:rsid w:val="00357E74"/>
    <w:rsid w:val="00361BD2"/>
    <w:rsid w:val="00362880"/>
    <w:rsid w:val="00362B8E"/>
    <w:rsid w:val="003630E1"/>
    <w:rsid w:val="0036352E"/>
    <w:rsid w:val="003639E0"/>
    <w:rsid w:val="00364FC7"/>
    <w:rsid w:val="0036535A"/>
    <w:rsid w:val="00365389"/>
    <w:rsid w:val="003656C4"/>
    <w:rsid w:val="00365DB6"/>
    <w:rsid w:val="003677AE"/>
    <w:rsid w:val="003705F7"/>
    <w:rsid w:val="00371129"/>
    <w:rsid w:val="00371319"/>
    <w:rsid w:val="0037187F"/>
    <w:rsid w:val="003734F2"/>
    <w:rsid w:val="00373BAE"/>
    <w:rsid w:val="00375C4D"/>
    <w:rsid w:val="0037661E"/>
    <w:rsid w:val="00377A46"/>
    <w:rsid w:val="00377FF3"/>
    <w:rsid w:val="00380565"/>
    <w:rsid w:val="00380806"/>
    <w:rsid w:val="003809F3"/>
    <w:rsid w:val="00380E05"/>
    <w:rsid w:val="003829B3"/>
    <w:rsid w:val="0038308F"/>
    <w:rsid w:val="003830C2"/>
    <w:rsid w:val="003834EB"/>
    <w:rsid w:val="00383988"/>
    <w:rsid w:val="003847AD"/>
    <w:rsid w:val="00384A69"/>
    <w:rsid w:val="00384C1E"/>
    <w:rsid w:val="00385884"/>
    <w:rsid w:val="00385A83"/>
    <w:rsid w:val="00385F95"/>
    <w:rsid w:val="00387B30"/>
    <w:rsid w:val="00387DAE"/>
    <w:rsid w:val="00387DEE"/>
    <w:rsid w:val="003909B8"/>
    <w:rsid w:val="00390A3E"/>
    <w:rsid w:val="00390CE8"/>
    <w:rsid w:val="00390D84"/>
    <w:rsid w:val="00390F8E"/>
    <w:rsid w:val="0039106F"/>
    <w:rsid w:val="00391728"/>
    <w:rsid w:val="00392876"/>
    <w:rsid w:val="00392BB0"/>
    <w:rsid w:val="00392C14"/>
    <w:rsid w:val="00392CEC"/>
    <w:rsid w:val="00392FF7"/>
    <w:rsid w:val="00394F1A"/>
    <w:rsid w:val="00396278"/>
    <w:rsid w:val="00396311"/>
    <w:rsid w:val="00396AAF"/>
    <w:rsid w:val="00396F8A"/>
    <w:rsid w:val="00397402"/>
    <w:rsid w:val="00397F64"/>
    <w:rsid w:val="003A0AF8"/>
    <w:rsid w:val="003A15D3"/>
    <w:rsid w:val="003A1BB3"/>
    <w:rsid w:val="003A1BF8"/>
    <w:rsid w:val="003A1F82"/>
    <w:rsid w:val="003A22C0"/>
    <w:rsid w:val="003A29F1"/>
    <w:rsid w:val="003A2D49"/>
    <w:rsid w:val="003A336B"/>
    <w:rsid w:val="003A3808"/>
    <w:rsid w:val="003A3CB2"/>
    <w:rsid w:val="003A438F"/>
    <w:rsid w:val="003A4AD5"/>
    <w:rsid w:val="003A4B71"/>
    <w:rsid w:val="003A4E34"/>
    <w:rsid w:val="003A5269"/>
    <w:rsid w:val="003A558F"/>
    <w:rsid w:val="003A57EC"/>
    <w:rsid w:val="003A5C17"/>
    <w:rsid w:val="003A5DBA"/>
    <w:rsid w:val="003A5F16"/>
    <w:rsid w:val="003A63CB"/>
    <w:rsid w:val="003A656C"/>
    <w:rsid w:val="003A6B5E"/>
    <w:rsid w:val="003A6F2A"/>
    <w:rsid w:val="003A7298"/>
    <w:rsid w:val="003A7FA9"/>
    <w:rsid w:val="003B177D"/>
    <w:rsid w:val="003B1975"/>
    <w:rsid w:val="003B24F4"/>
    <w:rsid w:val="003B2887"/>
    <w:rsid w:val="003B2D61"/>
    <w:rsid w:val="003B3B37"/>
    <w:rsid w:val="003B3D97"/>
    <w:rsid w:val="003B4089"/>
    <w:rsid w:val="003B409B"/>
    <w:rsid w:val="003B4718"/>
    <w:rsid w:val="003B47BE"/>
    <w:rsid w:val="003B4BAA"/>
    <w:rsid w:val="003B4FA7"/>
    <w:rsid w:val="003B50CA"/>
    <w:rsid w:val="003B679D"/>
    <w:rsid w:val="003B6DC4"/>
    <w:rsid w:val="003B75CA"/>
    <w:rsid w:val="003B78D4"/>
    <w:rsid w:val="003C00C5"/>
    <w:rsid w:val="003C061D"/>
    <w:rsid w:val="003C1F04"/>
    <w:rsid w:val="003C20F9"/>
    <w:rsid w:val="003C2BD1"/>
    <w:rsid w:val="003C30EC"/>
    <w:rsid w:val="003C386A"/>
    <w:rsid w:val="003C4765"/>
    <w:rsid w:val="003C4B05"/>
    <w:rsid w:val="003C5C9A"/>
    <w:rsid w:val="003C66D1"/>
    <w:rsid w:val="003C6C94"/>
    <w:rsid w:val="003C7049"/>
    <w:rsid w:val="003C7814"/>
    <w:rsid w:val="003C7C75"/>
    <w:rsid w:val="003D0A49"/>
    <w:rsid w:val="003D1184"/>
    <w:rsid w:val="003D2421"/>
    <w:rsid w:val="003D251E"/>
    <w:rsid w:val="003D26AA"/>
    <w:rsid w:val="003D3728"/>
    <w:rsid w:val="003D5191"/>
    <w:rsid w:val="003D5B19"/>
    <w:rsid w:val="003D79D5"/>
    <w:rsid w:val="003E0254"/>
    <w:rsid w:val="003E0356"/>
    <w:rsid w:val="003E0514"/>
    <w:rsid w:val="003E0B08"/>
    <w:rsid w:val="003E1133"/>
    <w:rsid w:val="003E1B7A"/>
    <w:rsid w:val="003E1FF3"/>
    <w:rsid w:val="003E2D01"/>
    <w:rsid w:val="003E31CD"/>
    <w:rsid w:val="003E3497"/>
    <w:rsid w:val="003E56B1"/>
    <w:rsid w:val="003E5779"/>
    <w:rsid w:val="003E578E"/>
    <w:rsid w:val="003E6118"/>
    <w:rsid w:val="003E6972"/>
    <w:rsid w:val="003E6A5D"/>
    <w:rsid w:val="003E6AC8"/>
    <w:rsid w:val="003E6CF1"/>
    <w:rsid w:val="003E723C"/>
    <w:rsid w:val="003E7349"/>
    <w:rsid w:val="003E7723"/>
    <w:rsid w:val="003E7B0F"/>
    <w:rsid w:val="003E7C86"/>
    <w:rsid w:val="003F0808"/>
    <w:rsid w:val="003F1290"/>
    <w:rsid w:val="003F333C"/>
    <w:rsid w:val="003F3EAF"/>
    <w:rsid w:val="003F4A41"/>
    <w:rsid w:val="003F4A63"/>
    <w:rsid w:val="003F4C6E"/>
    <w:rsid w:val="003F5D8C"/>
    <w:rsid w:val="003F5DA4"/>
    <w:rsid w:val="003F64B3"/>
    <w:rsid w:val="003F6C51"/>
    <w:rsid w:val="003F7B42"/>
    <w:rsid w:val="003F7CC2"/>
    <w:rsid w:val="003F7D21"/>
    <w:rsid w:val="003F7FD1"/>
    <w:rsid w:val="00400134"/>
    <w:rsid w:val="004002EC"/>
    <w:rsid w:val="004003CC"/>
    <w:rsid w:val="0040106C"/>
    <w:rsid w:val="0040146C"/>
    <w:rsid w:val="00401E2A"/>
    <w:rsid w:val="00401FC4"/>
    <w:rsid w:val="00402829"/>
    <w:rsid w:val="004029C9"/>
    <w:rsid w:val="00403103"/>
    <w:rsid w:val="004039AA"/>
    <w:rsid w:val="00403EB6"/>
    <w:rsid w:val="00404D0D"/>
    <w:rsid w:val="00405AF5"/>
    <w:rsid w:val="00405B10"/>
    <w:rsid w:val="00405E8D"/>
    <w:rsid w:val="00406E40"/>
    <w:rsid w:val="00407100"/>
    <w:rsid w:val="00407884"/>
    <w:rsid w:val="00407B43"/>
    <w:rsid w:val="0041012F"/>
    <w:rsid w:val="004108CD"/>
    <w:rsid w:val="004114DE"/>
    <w:rsid w:val="004117E8"/>
    <w:rsid w:val="00411873"/>
    <w:rsid w:val="00412050"/>
    <w:rsid w:val="00412D51"/>
    <w:rsid w:val="00412F4A"/>
    <w:rsid w:val="004130E9"/>
    <w:rsid w:val="00413632"/>
    <w:rsid w:val="0041398F"/>
    <w:rsid w:val="00413E14"/>
    <w:rsid w:val="00414A09"/>
    <w:rsid w:val="00414AA3"/>
    <w:rsid w:val="00414AE1"/>
    <w:rsid w:val="00414C09"/>
    <w:rsid w:val="00415095"/>
    <w:rsid w:val="004150A7"/>
    <w:rsid w:val="004158AB"/>
    <w:rsid w:val="00415BF4"/>
    <w:rsid w:val="0041706F"/>
    <w:rsid w:val="004170E4"/>
    <w:rsid w:val="00417B3F"/>
    <w:rsid w:val="00417C1E"/>
    <w:rsid w:val="004200C5"/>
    <w:rsid w:val="004203E9"/>
    <w:rsid w:val="00421069"/>
    <w:rsid w:val="004210DB"/>
    <w:rsid w:val="0042116F"/>
    <w:rsid w:val="004218C7"/>
    <w:rsid w:val="004229C7"/>
    <w:rsid w:val="00422E20"/>
    <w:rsid w:val="00423132"/>
    <w:rsid w:val="00423F24"/>
    <w:rsid w:val="004246FC"/>
    <w:rsid w:val="00425A4B"/>
    <w:rsid w:val="00425E1D"/>
    <w:rsid w:val="00427AB4"/>
    <w:rsid w:val="00427C59"/>
    <w:rsid w:val="00427E0C"/>
    <w:rsid w:val="00427F9F"/>
    <w:rsid w:val="00427FB5"/>
    <w:rsid w:val="0043009A"/>
    <w:rsid w:val="00430760"/>
    <w:rsid w:val="0043103C"/>
    <w:rsid w:val="00431FB1"/>
    <w:rsid w:val="00432792"/>
    <w:rsid w:val="00433A42"/>
    <w:rsid w:val="00433E99"/>
    <w:rsid w:val="00434583"/>
    <w:rsid w:val="00434C18"/>
    <w:rsid w:val="00434D51"/>
    <w:rsid w:val="00435528"/>
    <w:rsid w:val="00437390"/>
    <w:rsid w:val="004376C5"/>
    <w:rsid w:val="00437D09"/>
    <w:rsid w:val="004402D6"/>
    <w:rsid w:val="00441CA6"/>
    <w:rsid w:val="00442178"/>
    <w:rsid w:val="00442E40"/>
    <w:rsid w:val="00443870"/>
    <w:rsid w:val="00443936"/>
    <w:rsid w:val="00444E22"/>
    <w:rsid w:val="00445B4B"/>
    <w:rsid w:val="00445B62"/>
    <w:rsid w:val="00445FE6"/>
    <w:rsid w:val="0044600A"/>
    <w:rsid w:val="00446759"/>
    <w:rsid w:val="00446C8D"/>
    <w:rsid w:val="0045102C"/>
    <w:rsid w:val="004510AE"/>
    <w:rsid w:val="00451183"/>
    <w:rsid w:val="004516C6"/>
    <w:rsid w:val="00452124"/>
    <w:rsid w:val="00452811"/>
    <w:rsid w:val="0045345D"/>
    <w:rsid w:val="00453724"/>
    <w:rsid w:val="0045399E"/>
    <w:rsid w:val="004543F0"/>
    <w:rsid w:val="004544C5"/>
    <w:rsid w:val="004545A4"/>
    <w:rsid w:val="004549AD"/>
    <w:rsid w:val="00455113"/>
    <w:rsid w:val="004557B5"/>
    <w:rsid w:val="00455AE2"/>
    <w:rsid w:val="00456392"/>
    <w:rsid w:val="00456CD7"/>
    <w:rsid w:val="00456D81"/>
    <w:rsid w:val="00457273"/>
    <w:rsid w:val="004578F6"/>
    <w:rsid w:val="00457EAE"/>
    <w:rsid w:val="0046026D"/>
    <w:rsid w:val="004608F4"/>
    <w:rsid w:val="00461C1D"/>
    <w:rsid w:val="0046207D"/>
    <w:rsid w:val="00462775"/>
    <w:rsid w:val="00462A07"/>
    <w:rsid w:val="00462AC7"/>
    <w:rsid w:val="00463626"/>
    <w:rsid w:val="0046386F"/>
    <w:rsid w:val="004643D3"/>
    <w:rsid w:val="004645F4"/>
    <w:rsid w:val="0046471C"/>
    <w:rsid w:val="00464C9A"/>
    <w:rsid w:val="00465776"/>
    <w:rsid w:val="00465DA6"/>
    <w:rsid w:val="0046614C"/>
    <w:rsid w:val="004663DB"/>
    <w:rsid w:val="00467928"/>
    <w:rsid w:val="00467BCC"/>
    <w:rsid w:val="00467D26"/>
    <w:rsid w:val="0047028C"/>
    <w:rsid w:val="00470803"/>
    <w:rsid w:val="00470E47"/>
    <w:rsid w:val="00472784"/>
    <w:rsid w:val="00472A83"/>
    <w:rsid w:val="004738E2"/>
    <w:rsid w:val="00473E57"/>
    <w:rsid w:val="00474184"/>
    <w:rsid w:val="004742CC"/>
    <w:rsid w:val="0047531B"/>
    <w:rsid w:val="004754D8"/>
    <w:rsid w:val="00476420"/>
    <w:rsid w:val="00476DA0"/>
    <w:rsid w:val="00476E09"/>
    <w:rsid w:val="0047783F"/>
    <w:rsid w:val="0048147C"/>
    <w:rsid w:val="00481722"/>
    <w:rsid w:val="00481838"/>
    <w:rsid w:val="004826A6"/>
    <w:rsid w:val="00482C67"/>
    <w:rsid w:val="004838CA"/>
    <w:rsid w:val="004850AD"/>
    <w:rsid w:val="00485491"/>
    <w:rsid w:val="0048559B"/>
    <w:rsid w:val="00485B30"/>
    <w:rsid w:val="00486780"/>
    <w:rsid w:val="00486915"/>
    <w:rsid w:val="00486F1B"/>
    <w:rsid w:val="004871FC"/>
    <w:rsid w:val="00490854"/>
    <w:rsid w:val="004911FF"/>
    <w:rsid w:val="00491D88"/>
    <w:rsid w:val="004920B1"/>
    <w:rsid w:val="004923DD"/>
    <w:rsid w:val="004925D3"/>
    <w:rsid w:val="00492C43"/>
    <w:rsid w:val="004931B5"/>
    <w:rsid w:val="00493CB3"/>
    <w:rsid w:val="00494196"/>
    <w:rsid w:val="0049522A"/>
    <w:rsid w:val="0049563D"/>
    <w:rsid w:val="00497A69"/>
    <w:rsid w:val="004A0C0C"/>
    <w:rsid w:val="004A140B"/>
    <w:rsid w:val="004A1410"/>
    <w:rsid w:val="004A15BB"/>
    <w:rsid w:val="004A1B0A"/>
    <w:rsid w:val="004A286C"/>
    <w:rsid w:val="004A2D65"/>
    <w:rsid w:val="004A31B2"/>
    <w:rsid w:val="004A3F62"/>
    <w:rsid w:val="004A41F5"/>
    <w:rsid w:val="004A4236"/>
    <w:rsid w:val="004A475F"/>
    <w:rsid w:val="004A4946"/>
    <w:rsid w:val="004A4B4C"/>
    <w:rsid w:val="004A4C50"/>
    <w:rsid w:val="004A4E69"/>
    <w:rsid w:val="004A5EEC"/>
    <w:rsid w:val="004A612F"/>
    <w:rsid w:val="004A6400"/>
    <w:rsid w:val="004A6ED3"/>
    <w:rsid w:val="004A7154"/>
    <w:rsid w:val="004A7903"/>
    <w:rsid w:val="004B05A2"/>
    <w:rsid w:val="004B06F4"/>
    <w:rsid w:val="004B11A8"/>
    <w:rsid w:val="004B214F"/>
    <w:rsid w:val="004B2621"/>
    <w:rsid w:val="004B39D3"/>
    <w:rsid w:val="004B3EDD"/>
    <w:rsid w:val="004B44BF"/>
    <w:rsid w:val="004B457D"/>
    <w:rsid w:val="004B4816"/>
    <w:rsid w:val="004B506E"/>
    <w:rsid w:val="004B543A"/>
    <w:rsid w:val="004B63D2"/>
    <w:rsid w:val="004B67F2"/>
    <w:rsid w:val="004B69E2"/>
    <w:rsid w:val="004B75D8"/>
    <w:rsid w:val="004B7780"/>
    <w:rsid w:val="004C2D93"/>
    <w:rsid w:val="004C3C2C"/>
    <w:rsid w:val="004C3FE0"/>
    <w:rsid w:val="004C4CD6"/>
    <w:rsid w:val="004C55B0"/>
    <w:rsid w:val="004C563D"/>
    <w:rsid w:val="004C57C9"/>
    <w:rsid w:val="004C5939"/>
    <w:rsid w:val="004C59D1"/>
    <w:rsid w:val="004C5D03"/>
    <w:rsid w:val="004C5E08"/>
    <w:rsid w:val="004C690F"/>
    <w:rsid w:val="004C72F5"/>
    <w:rsid w:val="004C7447"/>
    <w:rsid w:val="004C7487"/>
    <w:rsid w:val="004C77EB"/>
    <w:rsid w:val="004C7BBC"/>
    <w:rsid w:val="004C7C89"/>
    <w:rsid w:val="004D01F7"/>
    <w:rsid w:val="004D0508"/>
    <w:rsid w:val="004D0607"/>
    <w:rsid w:val="004D13BD"/>
    <w:rsid w:val="004D192F"/>
    <w:rsid w:val="004D1DE9"/>
    <w:rsid w:val="004D220B"/>
    <w:rsid w:val="004D2AF8"/>
    <w:rsid w:val="004D31EE"/>
    <w:rsid w:val="004D33B4"/>
    <w:rsid w:val="004D3BCD"/>
    <w:rsid w:val="004D3C4D"/>
    <w:rsid w:val="004D3E62"/>
    <w:rsid w:val="004D3F0F"/>
    <w:rsid w:val="004D45E5"/>
    <w:rsid w:val="004D55AE"/>
    <w:rsid w:val="004D5651"/>
    <w:rsid w:val="004D573D"/>
    <w:rsid w:val="004D66D7"/>
    <w:rsid w:val="004E060D"/>
    <w:rsid w:val="004E0A75"/>
    <w:rsid w:val="004E1333"/>
    <w:rsid w:val="004E163F"/>
    <w:rsid w:val="004E17FB"/>
    <w:rsid w:val="004E210A"/>
    <w:rsid w:val="004E23BC"/>
    <w:rsid w:val="004E2A68"/>
    <w:rsid w:val="004E2A82"/>
    <w:rsid w:val="004E35AC"/>
    <w:rsid w:val="004E35BE"/>
    <w:rsid w:val="004E3D12"/>
    <w:rsid w:val="004E4192"/>
    <w:rsid w:val="004E4876"/>
    <w:rsid w:val="004E51BD"/>
    <w:rsid w:val="004E5736"/>
    <w:rsid w:val="004E614B"/>
    <w:rsid w:val="004E65BB"/>
    <w:rsid w:val="004E68A9"/>
    <w:rsid w:val="004E6E00"/>
    <w:rsid w:val="004F0CC6"/>
    <w:rsid w:val="004F1472"/>
    <w:rsid w:val="004F1598"/>
    <w:rsid w:val="004F187D"/>
    <w:rsid w:val="004F2649"/>
    <w:rsid w:val="004F2ACC"/>
    <w:rsid w:val="004F2D83"/>
    <w:rsid w:val="004F3A01"/>
    <w:rsid w:val="004F4192"/>
    <w:rsid w:val="004F54E7"/>
    <w:rsid w:val="004F63F2"/>
    <w:rsid w:val="004F64D2"/>
    <w:rsid w:val="004F64F5"/>
    <w:rsid w:val="004F7113"/>
    <w:rsid w:val="004F7DE6"/>
    <w:rsid w:val="004F7EF7"/>
    <w:rsid w:val="005006B0"/>
    <w:rsid w:val="0050097A"/>
    <w:rsid w:val="00502709"/>
    <w:rsid w:val="005029DA"/>
    <w:rsid w:val="005030EE"/>
    <w:rsid w:val="005033D9"/>
    <w:rsid w:val="00503662"/>
    <w:rsid w:val="005048CF"/>
    <w:rsid w:val="00504E4D"/>
    <w:rsid w:val="005052CB"/>
    <w:rsid w:val="0050582E"/>
    <w:rsid w:val="00505A82"/>
    <w:rsid w:val="00506ED0"/>
    <w:rsid w:val="00507266"/>
    <w:rsid w:val="0050726C"/>
    <w:rsid w:val="0051073C"/>
    <w:rsid w:val="005110D1"/>
    <w:rsid w:val="005118BD"/>
    <w:rsid w:val="00511C14"/>
    <w:rsid w:val="00511C68"/>
    <w:rsid w:val="00511F3D"/>
    <w:rsid w:val="005148A9"/>
    <w:rsid w:val="00514969"/>
    <w:rsid w:val="00514F5D"/>
    <w:rsid w:val="00515079"/>
    <w:rsid w:val="00515ED7"/>
    <w:rsid w:val="00516BF6"/>
    <w:rsid w:val="00516FF3"/>
    <w:rsid w:val="00517D85"/>
    <w:rsid w:val="00517DF7"/>
    <w:rsid w:val="005214BF"/>
    <w:rsid w:val="005214CB"/>
    <w:rsid w:val="005214D7"/>
    <w:rsid w:val="00521E83"/>
    <w:rsid w:val="00522045"/>
    <w:rsid w:val="00522FCA"/>
    <w:rsid w:val="005230EB"/>
    <w:rsid w:val="0052311F"/>
    <w:rsid w:val="00523CF6"/>
    <w:rsid w:val="00524A72"/>
    <w:rsid w:val="00524EDB"/>
    <w:rsid w:val="0052555A"/>
    <w:rsid w:val="0052632A"/>
    <w:rsid w:val="00526548"/>
    <w:rsid w:val="00526AB2"/>
    <w:rsid w:val="00526B15"/>
    <w:rsid w:val="00526BB4"/>
    <w:rsid w:val="00527B07"/>
    <w:rsid w:val="00527BB0"/>
    <w:rsid w:val="00527F17"/>
    <w:rsid w:val="005305A5"/>
    <w:rsid w:val="005309AF"/>
    <w:rsid w:val="005313C0"/>
    <w:rsid w:val="00532803"/>
    <w:rsid w:val="00532B25"/>
    <w:rsid w:val="005339AB"/>
    <w:rsid w:val="005348B2"/>
    <w:rsid w:val="005354A0"/>
    <w:rsid w:val="00535999"/>
    <w:rsid w:val="00535C01"/>
    <w:rsid w:val="00536032"/>
    <w:rsid w:val="005360CE"/>
    <w:rsid w:val="005367C7"/>
    <w:rsid w:val="005374D9"/>
    <w:rsid w:val="00537A10"/>
    <w:rsid w:val="00540E74"/>
    <w:rsid w:val="00540E7B"/>
    <w:rsid w:val="005419B0"/>
    <w:rsid w:val="00542150"/>
    <w:rsid w:val="005421AB"/>
    <w:rsid w:val="00542BF4"/>
    <w:rsid w:val="00542CE1"/>
    <w:rsid w:val="0054339E"/>
    <w:rsid w:val="00544421"/>
    <w:rsid w:val="0054487F"/>
    <w:rsid w:val="0054499C"/>
    <w:rsid w:val="005449F4"/>
    <w:rsid w:val="00544A91"/>
    <w:rsid w:val="00544EFC"/>
    <w:rsid w:val="00544F45"/>
    <w:rsid w:val="005462C7"/>
    <w:rsid w:val="005462FF"/>
    <w:rsid w:val="00546838"/>
    <w:rsid w:val="00546F46"/>
    <w:rsid w:val="00550E62"/>
    <w:rsid w:val="00551156"/>
    <w:rsid w:val="0055173B"/>
    <w:rsid w:val="0055191B"/>
    <w:rsid w:val="00551D5C"/>
    <w:rsid w:val="00552160"/>
    <w:rsid w:val="00552244"/>
    <w:rsid w:val="0055236E"/>
    <w:rsid w:val="00552A0F"/>
    <w:rsid w:val="00552D13"/>
    <w:rsid w:val="005540B6"/>
    <w:rsid w:val="00554954"/>
    <w:rsid w:val="00554ADF"/>
    <w:rsid w:val="00554F8A"/>
    <w:rsid w:val="005559FD"/>
    <w:rsid w:val="00555D91"/>
    <w:rsid w:val="00556261"/>
    <w:rsid w:val="00556336"/>
    <w:rsid w:val="00556409"/>
    <w:rsid w:val="005564F7"/>
    <w:rsid w:val="00557F90"/>
    <w:rsid w:val="00560390"/>
    <w:rsid w:val="00560D85"/>
    <w:rsid w:val="005623FC"/>
    <w:rsid w:val="0056293B"/>
    <w:rsid w:val="005633AE"/>
    <w:rsid w:val="00563413"/>
    <w:rsid w:val="005636E9"/>
    <w:rsid w:val="00563F53"/>
    <w:rsid w:val="00564231"/>
    <w:rsid w:val="00564B0C"/>
    <w:rsid w:val="00564DA4"/>
    <w:rsid w:val="00565067"/>
    <w:rsid w:val="00565181"/>
    <w:rsid w:val="00565212"/>
    <w:rsid w:val="0056576E"/>
    <w:rsid w:val="005659FD"/>
    <w:rsid w:val="00565ACC"/>
    <w:rsid w:val="00565FBB"/>
    <w:rsid w:val="00565FEC"/>
    <w:rsid w:val="00566167"/>
    <w:rsid w:val="00566207"/>
    <w:rsid w:val="005677C0"/>
    <w:rsid w:val="00567F40"/>
    <w:rsid w:val="005701E0"/>
    <w:rsid w:val="005705A9"/>
    <w:rsid w:val="00570F2D"/>
    <w:rsid w:val="005710F1"/>
    <w:rsid w:val="00571213"/>
    <w:rsid w:val="00571BA4"/>
    <w:rsid w:val="00572587"/>
    <w:rsid w:val="005725AF"/>
    <w:rsid w:val="00572CE0"/>
    <w:rsid w:val="00572D6D"/>
    <w:rsid w:val="00573B9C"/>
    <w:rsid w:val="00574C2F"/>
    <w:rsid w:val="00575172"/>
    <w:rsid w:val="005751B6"/>
    <w:rsid w:val="005755AF"/>
    <w:rsid w:val="0057597B"/>
    <w:rsid w:val="00575CDA"/>
    <w:rsid w:val="00575DB0"/>
    <w:rsid w:val="00575FF3"/>
    <w:rsid w:val="005760C1"/>
    <w:rsid w:val="00576DAD"/>
    <w:rsid w:val="00577428"/>
    <w:rsid w:val="005779EB"/>
    <w:rsid w:val="00577E1D"/>
    <w:rsid w:val="005805D4"/>
    <w:rsid w:val="0058070F"/>
    <w:rsid w:val="005809E6"/>
    <w:rsid w:val="00580F4B"/>
    <w:rsid w:val="00581680"/>
    <w:rsid w:val="00581701"/>
    <w:rsid w:val="00581822"/>
    <w:rsid w:val="005818FE"/>
    <w:rsid w:val="0058195B"/>
    <w:rsid w:val="00581BA6"/>
    <w:rsid w:val="005827B7"/>
    <w:rsid w:val="0058428E"/>
    <w:rsid w:val="00584A18"/>
    <w:rsid w:val="005851E6"/>
    <w:rsid w:val="00585706"/>
    <w:rsid w:val="00587199"/>
    <w:rsid w:val="00587B5A"/>
    <w:rsid w:val="005902FA"/>
    <w:rsid w:val="00591473"/>
    <w:rsid w:val="0059228A"/>
    <w:rsid w:val="00592650"/>
    <w:rsid w:val="0059322D"/>
    <w:rsid w:val="005941A5"/>
    <w:rsid w:val="0059511F"/>
    <w:rsid w:val="0059548E"/>
    <w:rsid w:val="00595B23"/>
    <w:rsid w:val="0059655E"/>
    <w:rsid w:val="00596B98"/>
    <w:rsid w:val="00596CF3"/>
    <w:rsid w:val="005974AD"/>
    <w:rsid w:val="005A03CC"/>
    <w:rsid w:val="005A11FC"/>
    <w:rsid w:val="005A144A"/>
    <w:rsid w:val="005A1B31"/>
    <w:rsid w:val="005A1DD9"/>
    <w:rsid w:val="005A1E80"/>
    <w:rsid w:val="005A219D"/>
    <w:rsid w:val="005A3FC3"/>
    <w:rsid w:val="005A4640"/>
    <w:rsid w:val="005A480C"/>
    <w:rsid w:val="005A4C56"/>
    <w:rsid w:val="005A4CCB"/>
    <w:rsid w:val="005A52DA"/>
    <w:rsid w:val="005A6396"/>
    <w:rsid w:val="005A64F0"/>
    <w:rsid w:val="005A6D3E"/>
    <w:rsid w:val="005A724C"/>
    <w:rsid w:val="005A7970"/>
    <w:rsid w:val="005B08DB"/>
    <w:rsid w:val="005B0F0A"/>
    <w:rsid w:val="005B1BE8"/>
    <w:rsid w:val="005B2186"/>
    <w:rsid w:val="005B28ED"/>
    <w:rsid w:val="005B46BB"/>
    <w:rsid w:val="005B4A09"/>
    <w:rsid w:val="005B4BC4"/>
    <w:rsid w:val="005B549B"/>
    <w:rsid w:val="005B6194"/>
    <w:rsid w:val="005B637C"/>
    <w:rsid w:val="005B6C0B"/>
    <w:rsid w:val="005B7A67"/>
    <w:rsid w:val="005B7EDA"/>
    <w:rsid w:val="005C0055"/>
    <w:rsid w:val="005C057F"/>
    <w:rsid w:val="005C096B"/>
    <w:rsid w:val="005C0C43"/>
    <w:rsid w:val="005C1162"/>
    <w:rsid w:val="005C13F4"/>
    <w:rsid w:val="005C19A6"/>
    <w:rsid w:val="005C1C97"/>
    <w:rsid w:val="005C2769"/>
    <w:rsid w:val="005C3784"/>
    <w:rsid w:val="005C3FDC"/>
    <w:rsid w:val="005C40CA"/>
    <w:rsid w:val="005C45A6"/>
    <w:rsid w:val="005C4CBA"/>
    <w:rsid w:val="005C5465"/>
    <w:rsid w:val="005C5906"/>
    <w:rsid w:val="005C5E63"/>
    <w:rsid w:val="005C5F14"/>
    <w:rsid w:val="005C67B0"/>
    <w:rsid w:val="005D083F"/>
    <w:rsid w:val="005D0F9A"/>
    <w:rsid w:val="005D163E"/>
    <w:rsid w:val="005D196A"/>
    <w:rsid w:val="005D23EB"/>
    <w:rsid w:val="005D2E1E"/>
    <w:rsid w:val="005D3441"/>
    <w:rsid w:val="005D417C"/>
    <w:rsid w:val="005D4ACA"/>
    <w:rsid w:val="005D50AF"/>
    <w:rsid w:val="005D69FB"/>
    <w:rsid w:val="005D7639"/>
    <w:rsid w:val="005D7EF3"/>
    <w:rsid w:val="005D7FF9"/>
    <w:rsid w:val="005E09E0"/>
    <w:rsid w:val="005E1BE8"/>
    <w:rsid w:val="005E1CA7"/>
    <w:rsid w:val="005E1FB0"/>
    <w:rsid w:val="005E22BD"/>
    <w:rsid w:val="005E2C56"/>
    <w:rsid w:val="005E2F03"/>
    <w:rsid w:val="005E345D"/>
    <w:rsid w:val="005E371B"/>
    <w:rsid w:val="005E416C"/>
    <w:rsid w:val="005E42D2"/>
    <w:rsid w:val="005E430E"/>
    <w:rsid w:val="005E462F"/>
    <w:rsid w:val="005E5910"/>
    <w:rsid w:val="005E76B9"/>
    <w:rsid w:val="005E7BBD"/>
    <w:rsid w:val="005E7E48"/>
    <w:rsid w:val="005F0B91"/>
    <w:rsid w:val="005F0C3A"/>
    <w:rsid w:val="005F10F9"/>
    <w:rsid w:val="005F1F93"/>
    <w:rsid w:val="005F296D"/>
    <w:rsid w:val="005F2B63"/>
    <w:rsid w:val="005F2F2E"/>
    <w:rsid w:val="005F2FF5"/>
    <w:rsid w:val="005F39D8"/>
    <w:rsid w:val="005F4C39"/>
    <w:rsid w:val="005F55A6"/>
    <w:rsid w:val="005F61B9"/>
    <w:rsid w:val="005F63AE"/>
    <w:rsid w:val="005F6D1C"/>
    <w:rsid w:val="005F7D65"/>
    <w:rsid w:val="006004D4"/>
    <w:rsid w:val="006012EC"/>
    <w:rsid w:val="00602123"/>
    <w:rsid w:val="00602533"/>
    <w:rsid w:val="006031EF"/>
    <w:rsid w:val="00603C3A"/>
    <w:rsid w:val="0060508E"/>
    <w:rsid w:val="0060561D"/>
    <w:rsid w:val="00605AB7"/>
    <w:rsid w:val="006064C0"/>
    <w:rsid w:val="006068FD"/>
    <w:rsid w:val="00606C19"/>
    <w:rsid w:val="0060781E"/>
    <w:rsid w:val="00607852"/>
    <w:rsid w:val="0061213D"/>
    <w:rsid w:val="0061241B"/>
    <w:rsid w:val="006130F5"/>
    <w:rsid w:val="00614758"/>
    <w:rsid w:val="00614C20"/>
    <w:rsid w:val="00615270"/>
    <w:rsid w:val="00615B7E"/>
    <w:rsid w:val="006164C9"/>
    <w:rsid w:val="00616FF3"/>
    <w:rsid w:val="0062026C"/>
    <w:rsid w:val="00620C68"/>
    <w:rsid w:val="00620DBF"/>
    <w:rsid w:val="00621164"/>
    <w:rsid w:val="00622400"/>
    <w:rsid w:val="00622538"/>
    <w:rsid w:val="00622E1B"/>
    <w:rsid w:val="00623103"/>
    <w:rsid w:val="006232A3"/>
    <w:rsid w:val="00623327"/>
    <w:rsid w:val="00623CD7"/>
    <w:rsid w:val="006240DA"/>
    <w:rsid w:val="0062444D"/>
    <w:rsid w:val="006244AF"/>
    <w:rsid w:val="006246BD"/>
    <w:rsid w:val="00624BB9"/>
    <w:rsid w:val="0062601F"/>
    <w:rsid w:val="0062623C"/>
    <w:rsid w:val="00626444"/>
    <w:rsid w:val="006264B2"/>
    <w:rsid w:val="00626590"/>
    <w:rsid w:val="00626632"/>
    <w:rsid w:val="00626781"/>
    <w:rsid w:val="00626C8E"/>
    <w:rsid w:val="00626DE2"/>
    <w:rsid w:val="00627136"/>
    <w:rsid w:val="00627BD7"/>
    <w:rsid w:val="00627E7E"/>
    <w:rsid w:val="00627FBA"/>
    <w:rsid w:val="006302F3"/>
    <w:rsid w:val="006311EF"/>
    <w:rsid w:val="00632389"/>
    <w:rsid w:val="00633EEC"/>
    <w:rsid w:val="00634940"/>
    <w:rsid w:val="00635058"/>
    <w:rsid w:val="00635DE0"/>
    <w:rsid w:val="0063610B"/>
    <w:rsid w:val="006375EC"/>
    <w:rsid w:val="0063784E"/>
    <w:rsid w:val="00637F2D"/>
    <w:rsid w:val="006402A1"/>
    <w:rsid w:val="00641542"/>
    <w:rsid w:val="00641C6D"/>
    <w:rsid w:val="00641E45"/>
    <w:rsid w:val="006425CF"/>
    <w:rsid w:val="00642EBB"/>
    <w:rsid w:val="006435A3"/>
    <w:rsid w:val="00643841"/>
    <w:rsid w:val="00643AA4"/>
    <w:rsid w:val="00644437"/>
    <w:rsid w:val="006448E0"/>
    <w:rsid w:val="00644F3D"/>
    <w:rsid w:val="0064553E"/>
    <w:rsid w:val="00645627"/>
    <w:rsid w:val="0064587A"/>
    <w:rsid w:val="0064650C"/>
    <w:rsid w:val="00646F9A"/>
    <w:rsid w:val="00647FBE"/>
    <w:rsid w:val="00650804"/>
    <w:rsid w:val="00650D71"/>
    <w:rsid w:val="00651054"/>
    <w:rsid w:val="00651430"/>
    <w:rsid w:val="00652D5C"/>
    <w:rsid w:val="00653403"/>
    <w:rsid w:val="006534BB"/>
    <w:rsid w:val="006541D7"/>
    <w:rsid w:val="00655877"/>
    <w:rsid w:val="00655F89"/>
    <w:rsid w:val="00656291"/>
    <w:rsid w:val="00656AAA"/>
    <w:rsid w:val="00657205"/>
    <w:rsid w:val="006576E7"/>
    <w:rsid w:val="0066019D"/>
    <w:rsid w:val="006602F6"/>
    <w:rsid w:val="0066033F"/>
    <w:rsid w:val="006620FD"/>
    <w:rsid w:val="0066368C"/>
    <w:rsid w:val="00663EFD"/>
    <w:rsid w:val="0066407E"/>
    <w:rsid w:val="006649B6"/>
    <w:rsid w:val="00665A39"/>
    <w:rsid w:val="00665BDF"/>
    <w:rsid w:val="006673CA"/>
    <w:rsid w:val="0066768D"/>
    <w:rsid w:val="00667DFD"/>
    <w:rsid w:val="00667F9D"/>
    <w:rsid w:val="006702ED"/>
    <w:rsid w:val="006705EB"/>
    <w:rsid w:val="00670789"/>
    <w:rsid w:val="006707D4"/>
    <w:rsid w:val="00670F1D"/>
    <w:rsid w:val="006726FD"/>
    <w:rsid w:val="00672861"/>
    <w:rsid w:val="00672B12"/>
    <w:rsid w:val="00673983"/>
    <w:rsid w:val="00674AFF"/>
    <w:rsid w:val="00674E48"/>
    <w:rsid w:val="00675347"/>
    <w:rsid w:val="00676422"/>
    <w:rsid w:val="006772A3"/>
    <w:rsid w:val="006774D3"/>
    <w:rsid w:val="0067780F"/>
    <w:rsid w:val="00677A01"/>
    <w:rsid w:val="00677A08"/>
    <w:rsid w:val="00680802"/>
    <w:rsid w:val="00681509"/>
    <w:rsid w:val="006825DD"/>
    <w:rsid w:val="0068424C"/>
    <w:rsid w:val="00684914"/>
    <w:rsid w:val="0068525D"/>
    <w:rsid w:val="00686422"/>
    <w:rsid w:val="00686580"/>
    <w:rsid w:val="0068777B"/>
    <w:rsid w:val="00690035"/>
    <w:rsid w:val="0069066A"/>
    <w:rsid w:val="0069066C"/>
    <w:rsid w:val="0069135D"/>
    <w:rsid w:val="00691858"/>
    <w:rsid w:val="00691F63"/>
    <w:rsid w:val="006922E1"/>
    <w:rsid w:val="006924D5"/>
    <w:rsid w:val="006927D5"/>
    <w:rsid w:val="0069349A"/>
    <w:rsid w:val="0069356C"/>
    <w:rsid w:val="006953C9"/>
    <w:rsid w:val="006958A3"/>
    <w:rsid w:val="0069606B"/>
    <w:rsid w:val="0069637F"/>
    <w:rsid w:val="006963F3"/>
    <w:rsid w:val="006A06DA"/>
    <w:rsid w:val="006A07FD"/>
    <w:rsid w:val="006A08A5"/>
    <w:rsid w:val="006A092B"/>
    <w:rsid w:val="006A0A9C"/>
    <w:rsid w:val="006A0B4C"/>
    <w:rsid w:val="006A0DCB"/>
    <w:rsid w:val="006A1482"/>
    <w:rsid w:val="006A1AAB"/>
    <w:rsid w:val="006A1E8E"/>
    <w:rsid w:val="006A25AD"/>
    <w:rsid w:val="006A27C7"/>
    <w:rsid w:val="006A29CE"/>
    <w:rsid w:val="006A2F6F"/>
    <w:rsid w:val="006A3059"/>
    <w:rsid w:val="006A3086"/>
    <w:rsid w:val="006A3800"/>
    <w:rsid w:val="006A4488"/>
    <w:rsid w:val="006A488E"/>
    <w:rsid w:val="006A4DD5"/>
    <w:rsid w:val="006A55AF"/>
    <w:rsid w:val="006A5608"/>
    <w:rsid w:val="006A5864"/>
    <w:rsid w:val="006A5D61"/>
    <w:rsid w:val="006A76DE"/>
    <w:rsid w:val="006A7D07"/>
    <w:rsid w:val="006B002F"/>
    <w:rsid w:val="006B0E4E"/>
    <w:rsid w:val="006B11AF"/>
    <w:rsid w:val="006B1945"/>
    <w:rsid w:val="006B20A5"/>
    <w:rsid w:val="006B2410"/>
    <w:rsid w:val="006B2AA6"/>
    <w:rsid w:val="006B37D2"/>
    <w:rsid w:val="006B3E14"/>
    <w:rsid w:val="006B5E50"/>
    <w:rsid w:val="006B5FE4"/>
    <w:rsid w:val="006B6ED0"/>
    <w:rsid w:val="006B6FE9"/>
    <w:rsid w:val="006B7153"/>
    <w:rsid w:val="006C05DB"/>
    <w:rsid w:val="006C0B99"/>
    <w:rsid w:val="006C1D69"/>
    <w:rsid w:val="006C2474"/>
    <w:rsid w:val="006C24D8"/>
    <w:rsid w:val="006C368A"/>
    <w:rsid w:val="006C39B5"/>
    <w:rsid w:val="006C3FFA"/>
    <w:rsid w:val="006C40B3"/>
    <w:rsid w:val="006C4171"/>
    <w:rsid w:val="006C45B8"/>
    <w:rsid w:val="006C4C9A"/>
    <w:rsid w:val="006C50C7"/>
    <w:rsid w:val="006C5535"/>
    <w:rsid w:val="006C6F7E"/>
    <w:rsid w:val="006C74F1"/>
    <w:rsid w:val="006C7B99"/>
    <w:rsid w:val="006D0817"/>
    <w:rsid w:val="006D10FE"/>
    <w:rsid w:val="006D2996"/>
    <w:rsid w:val="006D2DF6"/>
    <w:rsid w:val="006D2DF9"/>
    <w:rsid w:val="006D2E5C"/>
    <w:rsid w:val="006D3A7F"/>
    <w:rsid w:val="006D3B95"/>
    <w:rsid w:val="006D4493"/>
    <w:rsid w:val="006D653B"/>
    <w:rsid w:val="006D653E"/>
    <w:rsid w:val="006D68F2"/>
    <w:rsid w:val="006D7633"/>
    <w:rsid w:val="006D7C43"/>
    <w:rsid w:val="006D7CF0"/>
    <w:rsid w:val="006E027F"/>
    <w:rsid w:val="006E04E4"/>
    <w:rsid w:val="006E0666"/>
    <w:rsid w:val="006E0911"/>
    <w:rsid w:val="006E0A44"/>
    <w:rsid w:val="006E16E3"/>
    <w:rsid w:val="006E1753"/>
    <w:rsid w:val="006E175D"/>
    <w:rsid w:val="006E21D2"/>
    <w:rsid w:val="006E23C1"/>
    <w:rsid w:val="006E269B"/>
    <w:rsid w:val="006E2B00"/>
    <w:rsid w:val="006E3F78"/>
    <w:rsid w:val="006E415D"/>
    <w:rsid w:val="006E62BF"/>
    <w:rsid w:val="006E682D"/>
    <w:rsid w:val="006E79A7"/>
    <w:rsid w:val="006F1BA2"/>
    <w:rsid w:val="006F1D61"/>
    <w:rsid w:val="006F1DA7"/>
    <w:rsid w:val="006F2489"/>
    <w:rsid w:val="006F3CBA"/>
    <w:rsid w:val="006F3DE9"/>
    <w:rsid w:val="006F487F"/>
    <w:rsid w:val="006F4E1A"/>
    <w:rsid w:val="006F526F"/>
    <w:rsid w:val="006F57CA"/>
    <w:rsid w:val="006F66A5"/>
    <w:rsid w:val="006F6C88"/>
    <w:rsid w:val="006F7B83"/>
    <w:rsid w:val="006F7D1A"/>
    <w:rsid w:val="00700089"/>
    <w:rsid w:val="007000A1"/>
    <w:rsid w:val="0070016F"/>
    <w:rsid w:val="007001B7"/>
    <w:rsid w:val="007005EF"/>
    <w:rsid w:val="00700A89"/>
    <w:rsid w:val="00700EDB"/>
    <w:rsid w:val="0070257D"/>
    <w:rsid w:val="007026D8"/>
    <w:rsid w:val="007034DC"/>
    <w:rsid w:val="00703B77"/>
    <w:rsid w:val="00703C90"/>
    <w:rsid w:val="00703D75"/>
    <w:rsid w:val="0070421E"/>
    <w:rsid w:val="00704A1E"/>
    <w:rsid w:val="00704AC3"/>
    <w:rsid w:val="00704E2E"/>
    <w:rsid w:val="0070557A"/>
    <w:rsid w:val="0070585D"/>
    <w:rsid w:val="00706132"/>
    <w:rsid w:val="0070719B"/>
    <w:rsid w:val="0070797A"/>
    <w:rsid w:val="007102DF"/>
    <w:rsid w:val="0071030A"/>
    <w:rsid w:val="007103DC"/>
    <w:rsid w:val="00710866"/>
    <w:rsid w:val="007108D5"/>
    <w:rsid w:val="00711196"/>
    <w:rsid w:val="0071189C"/>
    <w:rsid w:val="007122AB"/>
    <w:rsid w:val="007123C9"/>
    <w:rsid w:val="00712A7E"/>
    <w:rsid w:val="00712AE8"/>
    <w:rsid w:val="007130A2"/>
    <w:rsid w:val="007140E0"/>
    <w:rsid w:val="00715937"/>
    <w:rsid w:val="00716932"/>
    <w:rsid w:val="00716A75"/>
    <w:rsid w:val="00717D16"/>
    <w:rsid w:val="00720270"/>
    <w:rsid w:val="0072048C"/>
    <w:rsid w:val="007219C5"/>
    <w:rsid w:val="00722C3B"/>
    <w:rsid w:val="0072345D"/>
    <w:rsid w:val="00723AA6"/>
    <w:rsid w:val="00723C48"/>
    <w:rsid w:val="00723DBF"/>
    <w:rsid w:val="007249B9"/>
    <w:rsid w:val="00725152"/>
    <w:rsid w:val="007268DB"/>
    <w:rsid w:val="00726A20"/>
    <w:rsid w:val="007274E8"/>
    <w:rsid w:val="00727B47"/>
    <w:rsid w:val="007312E9"/>
    <w:rsid w:val="00732987"/>
    <w:rsid w:val="00732C36"/>
    <w:rsid w:val="007330A9"/>
    <w:rsid w:val="00733D0B"/>
    <w:rsid w:val="00735E76"/>
    <w:rsid w:val="0073623B"/>
    <w:rsid w:val="00736B31"/>
    <w:rsid w:val="00736B7D"/>
    <w:rsid w:val="00736E4D"/>
    <w:rsid w:val="0073748B"/>
    <w:rsid w:val="007376AE"/>
    <w:rsid w:val="007400FA"/>
    <w:rsid w:val="00740228"/>
    <w:rsid w:val="007404B9"/>
    <w:rsid w:val="007404C2"/>
    <w:rsid w:val="00740DAD"/>
    <w:rsid w:val="007411AC"/>
    <w:rsid w:val="007414F6"/>
    <w:rsid w:val="00742012"/>
    <w:rsid w:val="0074252D"/>
    <w:rsid w:val="00743A29"/>
    <w:rsid w:val="007441D6"/>
    <w:rsid w:val="00744644"/>
    <w:rsid w:val="0074478D"/>
    <w:rsid w:val="00744797"/>
    <w:rsid w:val="0074479F"/>
    <w:rsid w:val="00744F45"/>
    <w:rsid w:val="007454C8"/>
    <w:rsid w:val="00745571"/>
    <w:rsid w:val="00745600"/>
    <w:rsid w:val="0074579E"/>
    <w:rsid w:val="00745D7A"/>
    <w:rsid w:val="00745F5E"/>
    <w:rsid w:val="00746B6E"/>
    <w:rsid w:val="007472FC"/>
    <w:rsid w:val="00747A20"/>
    <w:rsid w:val="0075035B"/>
    <w:rsid w:val="0075041F"/>
    <w:rsid w:val="00750856"/>
    <w:rsid w:val="0075098E"/>
    <w:rsid w:val="0075306A"/>
    <w:rsid w:val="0075321F"/>
    <w:rsid w:val="007533A2"/>
    <w:rsid w:val="007541F1"/>
    <w:rsid w:val="007544E4"/>
    <w:rsid w:val="00754F2A"/>
    <w:rsid w:val="00754FF2"/>
    <w:rsid w:val="007553BC"/>
    <w:rsid w:val="007555FD"/>
    <w:rsid w:val="00755734"/>
    <w:rsid w:val="00755A25"/>
    <w:rsid w:val="00755DAB"/>
    <w:rsid w:val="00756755"/>
    <w:rsid w:val="00756B55"/>
    <w:rsid w:val="00756BD5"/>
    <w:rsid w:val="0076068D"/>
    <w:rsid w:val="007610CA"/>
    <w:rsid w:val="00761CB1"/>
    <w:rsid w:val="00761F46"/>
    <w:rsid w:val="007627BD"/>
    <w:rsid w:val="007628A9"/>
    <w:rsid w:val="00763BBF"/>
    <w:rsid w:val="00763C6B"/>
    <w:rsid w:val="007644E2"/>
    <w:rsid w:val="00764582"/>
    <w:rsid w:val="007653E6"/>
    <w:rsid w:val="00765484"/>
    <w:rsid w:val="0076562C"/>
    <w:rsid w:val="00766135"/>
    <w:rsid w:val="007663B5"/>
    <w:rsid w:val="007668D8"/>
    <w:rsid w:val="00766A61"/>
    <w:rsid w:val="007678FD"/>
    <w:rsid w:val="00767A7E"/>
    <w:rsid w:val="007705FA"/>
    <w:rsid w:val="00770E1B"/>
    <w:rsid w:val="0077152C"/>
    <w:rsid w:val="00771BD4"/>
    <w:rsid w:val="0077221B"/>
    <w:rsid w:val="00773320"/>
    <w:rsid w:val="00773444"/>
    <w:rsid w:val="0077347A"/>
    <w:rsid w:val="00773707"/>
    <w:rsid w:val="00773951"/>
    <w:rsid w:val="00773C74"/>
    <w:rsid w:val="00773EA0"/>
    <w:rsid w:val="00774C14"/>
    <w:rsid w:val="0077550C"/>
    <w:rsid w:val="0077556D"/>
    <w:rsid w:val="007755EC"/>
    <w:rsid w:val="00776698"/>
    <w:rsid w:val="00777326"/>
    <w:rsid w:val="00777C86"/>
    <w:rsid w:val="007811A3"/>
    <w:rsid w:val="007815C9"/>
    <w:rsid w:val="007823AB"/>
    <w:rsid w:val="00783B97"/>
    <w:rsid w:val="00784554"/>
    <w:rsid w:val="00784606"/>
    <w:rsid w:val="00785076"/>
    <w:rsid w:val="00786A01"/>
    <w:rsid w:val="00786E95"/>
    <w:rsid w:val="00787346"/>
    <w:rsid w:val="00787D00"/>
    <w:rsid w:val="007904E6"/>
    <w:rsid w:val="00790639"/>
    <w:rsid w:val="00790647"/>
    <w:rsid w:val="0079078B"/>
    <w:rsid w:val="00791D30"/>
    <w:rsid w:val="00792528"/>
    <w:rsid w:val="00792E69"/>
    <w:rsid w:val="00792F9C"/>
    <w:rsid w:val="0079321E"/>
    <w:rsid w:val="0079414D"/>
    <w:rsid w:val="00794478"/>
    <w:rsid w:val="007944AE"/>
    <w:rsid w:val="00795273"/>
    <w:rsid w:val="00795C61"/>
    <w:rsid w:val="00795F89"/>
    <w:rsid w:val="00796450"/>
    <w:rsid w:val="00796560"/>
    <w:rsid w:val="00796FEC"/>
    <w:rsid w:val="00797A8D"/>
    <w:rsid w:val="007A00B1"/>
    <w:rsid w:val="007A076F"/>
    <w:rsid w:val="007A0F57"/>
    <w:rsid w:val="007A101E"/>
    <w:rsid w:val="007A181E"/>
    <w:rsid w:val="007A193D"/>
    <w:rsid w:val="007A1C78"/>
    <w:rsid w:val="007A2FB8"/>
    <w:rsid w:val="007A308F"/>
    <w:rsid w:val="007A52E9"/>
    <w:rsid w:val="007A561F"/>
    <w:rsid w:val="007A57D2"/>
    <w:rsid w:val="007A5B83"/>
    <w:rsid w:val="007A62A1"/>
    <w:rsid w:val="007A6A93"/>
    <w:rsid w:val="007A6D96"/>
    <w:rsid w:val="007A6FDB"/>
    <w:rsid w:val="007A6FF8"/>
    <w:rsid w:val="007B06D3"/>
    <w:rsid w:val="007B06D7"/>
    <w:rsid w:val="007B091A"/>
    <w:rsid w:val="007B09D8"/>
    <w:rsid w:val="007B2509"/>
    <w:rsid w:val="007B25BD"/>
    <w:rsid w:val="007B2ABC"/>
    <w:rsid w:val="007B3029"/>
    <w:rsid w:val="007B36F8"/>
    <w:rsid w:val="007B3916"/>
    <w:rsid w:val="007B3FAB"/>
    <w:rsid w:val="007B481E"/>
    <w:rsid w:val="007B5067"/>
    <w:rsid w:val="007B5B1E"/>
    <w:rsid w:val="007B5D6A"/>
    <w:rsid w:val="007B5F75"/>
    <w:rsid w:val="007B5FD4"/>
    <w:rsid w:val="007B6A5B"/>
    <w:rsid w:val="007B6D20"/>
    <w:rsid w:val="007B6E8F"/>
    <w:rsid w:val="007B78CB"/>
    <w:rsid w:val="007C127B"/>
    <w:rsid w:val="007C1C2D"/>
    <w:rsid w:val="007C1D16"/>
    <w:rsid w:val="007C1D71"/>
    <w:rsid w:val="007C26D8"/>
    <w:rsid w:val="007C321D"/>
    <w:rsid w:val="007C3384"/>
    <w:rsid w:val="007C39B3"/>
    <w:rsid w:val="007C3E90"/>
    <w:rsid w:val="007C424F"/>
    <w:rsid w:val="007C7653"/>
    <w:rsid w:val="007D12BF"/>
    <w:rsid w:val="007D1A30"/>
    <w:rsid w:val="007D22C5"/>
    <w:rsid w:val="007D40AF"/>
    <w:rsid w:val="007D41A4"/>
    <w:rsid w:val="007D4451"/>
    <w:rsid w:val="007D57D1"/>
    <w:rsid w:val="007D61A6"/>
    <w:rsid w:val="007D7399"/>
    <w:rsid w:val="007D73A9"/>
    <w:rsid w:val="007E10CF"/>
    <w:rsid w:val="007E1A75"/>
    <w:rsid w:val="007E1AA1"/>
    <w:rsid w:val="007E1F37"/>
    <w:rsid w:val="007E2020"/>
    <w:rsid w:val="007E226A"/>
    <w:rsid w:val="007E23A7"/>
    <w:rsid w:val="007E2648"/>
    <w:rsid w:val="007E2B7D"/>
    <w:rsid w:val="007E3077"/>
    <w:rsid w:val="007E361E"/>
    <w:rsid w:val="007E3F91"/>
    <w:rsid w:val="007E442F"/>
    <w:rsid w:val="007E488C"/>
    <w:rsid w:val="007E4A2F"/>
    <w:rsid w:val="007E61A3"/>
    <w:rsid w:val="007E65C9"/>
    <w:rsid w:val="007E66B6"/>
    <w:rsid w:val="007E686B"/>
    <w:rsid w:val="007E70C5"/>
    <w:rsid w:val="007E7B0B"/>
    <w:rsid w:val="007E7F49"/>
    <w:rsid w:val="007F0432"/>
    <w:rsid w:val="007F08DA"/>
    <w:rsid w:val="007F0BB5"/>
    <w:rsid w:val="007F0F0C"/>
    <w:rsid w:val="007F1042"/>
    <w:rsid w:val="007F10D4"/>
    <w:rsid w:val="007F22DC"/>
    <w:rsid w:val="007F2D45"/>
    <w:rsid w:val="007F3A0F"/>
    <w:rsid w:val="007F4A54"/>
    <w:rsid w:val="007F4F4D"/>
    <w:rsid w:val="007F5135"/>
    <w:rsid w:val="007F540E"/>
    <w:rsid w:val="007F585A"/>
    <w:rsid w:val="007F5A2D"/>
    <w:rsid w:val="007F5F15"/>
    <w:rsid w:val="007F7359"/>
    <w:rsid w:val="007F76C0"/>
    <w:rsid w:val="007F7F3B"/>
    <w:rsid w:val="008000BF"/>
    <w:rsid w:val="0080037E"/>
    <w:rsid w:val="0080041F"/>
    <w:rsid w:val="008007C2"/>
    <w:rsid w:val="00800AC4"/>
    <w:rsid w:val="008019A5"/>
    <w:rsid w:val="00801DFD"/>
    <w:rsid w:val="00801F2E"/>
    <w:rsid w:val="00801FD1"/>
    <w:rsid w:val="008020BC"/>
    <w:rsid w:val="00802324"/>
    <w:rsid w:val="00802560"/>
    <w:rsid w:val="00802E4E"/>
    <w:rsid w:val="0080330F"/>
    <w:rsid w:val="008039D8"/>
    <w:rsid w:val="00803BC8"/>
    <w:rsid w:val="00803E42"/>
    <w:rsid w:val="0080429B"/>
    <w:rsid w:val="00804812"/>
    <w:rsid w:val="00804B82"/>
    <w:rsid w:val="00805CF9"/>
    <w:rsid w:val="00806375"/>
    <w:rsid w:val="008064FD"/>
    <w:rsid w:val="008065D6"/>
    <w:rsid w:val="00806CE8"/>
    <w:rsid w:val="008079BD"/>
    <w:rsid w:val="00807B5C"/>
    <w:rsid w:val="0081065A"/>
    <w:rsid w:val="008106BE"/>
    <w:rsid w:val="00810B15"/>
    <w:rsid w:val="00810C3A"/>
    <w:rsid w:val="00810C46"/>
    <w:rsid w:val="0081153C"/>
    <w:rsid w:val="00812182"/>
    <w:rsid w:val="008125C9"/>
    <w:rsid w:val="00812762"/>
    <w:rsid w:val="00812A00"/>
    <w:rsid w:val="00812AFA"/>
    <w:rsid w:val="00812B21"/>
    <w:rsid w:val="00813097"/>
    <w:rsid w:val="008145FB"/>
    <w:rsid w:val="008147CB"/>
    <w:rsid w:val="00814CAC"/>
    <w:rsid w:val="0081500B"/>
    <w:rsid w:val="00815242"/>
    <w:rsid w:val="00815727"/>
    <w:rsid w:val="00816CBC"/>
    <w:rsid w:val="00817CA6"/>
    <w:rsid w:val="00817CBC"/>
    <w:rsid w:val="00817E11"/>
    <w:rsid w:val="00820DF4"/>
    <w:rsid w:val="00821215"/>
    <w:rsid w:val="00822080"/>
    <w:rsid w:val="008224AC"/>
    <w:rsid w:val="0082254A"/>
    <w:rsid w:val="00822648"/>
    <w:rsid w:val="00822948"/>
    <w:rsid w:val="008231C0"/>
    <w:rsid w:val="0082352E"/>
    <w:rsid w:val="00823D00"/>
    <w:rsid w:val="00824040"/>
    <w:rsid w:val="008240B0"/>
    <w:rsid w:val="008246F4"/>
    <w:rsid w:val="008250E6"/>
    <w:rsid w:val="00825153"/>
    <w:rsid w:val="00825446"/>
    <w:rsid w:val="00825473"/>
    <w:rsid w:val="00825517"/>
    <w:rsid w:val="008260A6"/>
    <w:rsid w:val="00826A55"/>
    <w:rsid w:val="00826A86"/>
    <w:rsid w:val="00827118"/>
    <w:rsid w:val="008275E6"/>
    <w:rsid w:val="008276AB"/>
    <w:rsid w:val="008276B0"/>
    <w:rsid w:val="00830A1E"/>
    <w:rsid w:val="008311F8"/>
    <w:rsid w:val="00831351"/>
    <w:rsid w:val="00831458"/>
    <w:rsid w:val="00831601"/>
    <w:rsid w:val="00831907"/>
    <w:rsid w:val="00831C5F"/>
    <w:rsid w:val="008344F7"/>
    <w:rsid w:val="00834A46"/>
    <w:rsid w:val="00834F33"/>
    <w:rsid w:val="00834F81"/>
    <w:rsid w:val="008356D9"/>
    <w:rsid w:val="0083672F"/>
    <w:rsid w:val="008376FA"/>
    <w:rsid w:val="0083793F"/>
    <w:rsid w:val="00837953"/>
    <w:rsid w:val="00840BB1"/>
    <w:rsid w:val="008413BB"/>
    <w:rsid w:val="008417D2"/>
    <w:rsid w:val="00841976"/>
    <w:rsid w:val="00841B56"/>
    <w:rsid w:val="00842771"/>
    <w:rsid w:val="0084283A"/>
    <w:rsid w:val="00842B68"/>
    <w:rsid w:val="00842CC6"/>
    <w:rsid w:val="00843489"/>
    <w:rsid w:val="0084349E"/>
    <w:rsid w:val="0084389E"/>
    <w:rsid w:val="00843A22"/>
    <w:rsid w:val="00845224"/>
    <w:rsid w:val="00845BD5"/>
    <w:rsid w:val="008469C2"/>
    <w:rsid w:val="00846A1B"/>
    <w:rsid w:val="008471B6"/>
    <w:rsid w:val="008471CE"/>
    <w:rsid w:val="00847A5F"/>
    <w:rsid w:val="008504A3"/>
    <w:rsid w:val="0085063A"/>
    <w:rsid w:val="00850FCF"/>
    <w:rsid w:val="00851118"/>
    <w:rsid w:val="0085198E"/>
    <w:rsid w:val="00851B29"/>
    <w:rsid w:val="00851B54"/>
    <w:rsid w:val="00852175"/>
    <w:rsid w:val="008525F6"/>
    <w:rsid w:val="008526D4"/>
    <w:rsid w:val="00852D36"/>
    <w:rsid w:val="0085370F"/>
    <w:rsid w:val="00853779"/>
    <w:rsid w:val="00854198"/>
    <w:rsid w:val="00854C91"/>
    <w:rsid w:val="00854D8F"/>
    <w:rsid w:val="00856135"/>
    <w:rsid w:val="00856353"/>
    <w:rsid w:val="008563CA"/>
    <w:rsid w:val="008568E3"/>
    <w:rsid w:val="00856B69"/>
    <w:rsid w:val="00856C99"/>
    <w:rsid w:val="008573B7"/>
    <w:rsid w:val="00857B88"/>
    <w:rsid w:val="0086207B"/>
    <w:rsid w:val="0086215B"/>
    <w:rsid w:val="0086218F"/>
    <w:rsid w:val="0086260E"/>
    <w:rsid w:val="0086270E"/>
    <w:rsid w:val="008629CE"/>
    <w:rsid w:val="008632C3"/>
    <w:rsid w:val="0086374D"/>
    <w:rsid w:val="008639B5"/>
    <w:rsid w:val="00863A29"/>
    <w:rsid w:val="008646F5"/>
    <w:rsid w:val="00865801"/>
    <w:rsid w:val="008669F7"/>
    <w:rsid w:val="00866EBB"/>
    <w:rsid w:val="00867452"/>
    <w:rsid w:val="00867B26"/>
    <w:rsid w:val="00870908"/>
    <w:rsid w:val="00870F48"/>
    <w:rsid w:val="0087140B"/>
    <w:rsid w:val="008716AA"/>
    <w:rsid w:val="00871BFE"/>
    <w:rsid w:val="00871C9C"/>
    <w:rsid w:val="00871D4F"/>
    <w:rsid w:val="008725A9"/>
    <w:rsid w:val="00873ACD"/>
    <w:rsid w:val="00874562"/>
    <w:rsid w:val="00875295"/>
    <w:rsid w:val="008754DE"/>
    <w:rsid w:val="00875ADE"/>
    <w:rsid w:val="00876740"/>
    <w:rsid w:val="008767A6"/>
    <w:rsid w:val="0087724C"/>
    <w:rsid w:val="008776F5"/>
    <w:rsid w:val="008777BF"/>
    <w:rsid w:val="0087790D"/>
    <w:rsid w:val="0088071A"/>
    <w:rsid w:val="00880C61"/>
    <w:rsid w:val="0088120C"/>
    <w:rsid w:val="00881C80"/>
    <w:rsid w:val="00881ECD"/>
    <w:rsid w:val="0088228F"/>
    <w:rsid w:val="00883879"/>
    <w:rsid w:val="00883CE8"/>
    <w:rsid w:val="00884BF7"/>
    <w:rsid w:val="00885ACC"/>
    <w:rsid w:val="00885C29"/>
    <w:rsid w:val="008871E7"/>
    <w:rsid w:val="0088782E"/>
    <w:rsid w:val="00887BA3"/>
    <w:rsid w:val="008904ED"/>
    <w:rsid w:val="00890655"/>
    <w:rsid w:val="008910F2"/>
    <w:rsid w:val="00891438"/>
    <w:rsid w:val="00891566"/>
    <w:rsid w:val="008918F1"/>
    <w:rsid w:val="00891EA9"/>
    <w:rsid w:val="00892894"/>
    <w:rsid w:val="00892CFC"/>
    <w:rsid w:val="00892E8E"/>
    <w:rsid w:val="008932E3"/>
    <w:rsid w:val="00893466"/>
    <w:rsid w:val="00893BC2"/>
    <w:rsid w:val="00894459"/>
    <w:rsid w:val="008946EE"/>
    <w:rsid w:val="00895A15"/>
    <w:rsid w:val="00896A39"/>
    <w:rsid w:val="00896B17"/>
    <w:rsid w:val="00896D99"/>
    <w:rsid w:val="008A03FA"/>
    <w:rsid w:val="008A0592"/>
    <w:rsid w:val="008A114C"/>
    <w:rsid w:val="008A127A"/>
    <w:rsid w:val="008A1BA3"/>
    <w:rsid w:val="008A2724"/>
    <w:rsid w:val="008A2AA6"/>
    <w:rsid w:val="008A2BDC"/>
    <w:rsid w:val="008A2D6A"/>
    <w:rsid w:val="008A39AA"/>
    <w:rsid w:val="008A3C5D"/>
    <w:rsid w:val="008A4B00"/>
    <w:rsid w:val="008A5090"/>
    <w:rsid w:val="008A59DD"/>
    <w:rsid w:val="008A6D9A"/>
    <w:rsid w:val="008A795E"/>
    <w:rsid w:val="008A79D9"/>
    <w:rsid w:val="008A7BEA"/>
    <w:rsid w:val="008A7F69"/>
    <w:rsid w:val="008B1245"/>
    <w:rsid w:val="008B14B5"/>
    <w:rsid w:val="008B21AD"/>
    <w:rsid w:val="008B2504"/>
    <w:rsid w:val="008B390C"/>
    <w:rsid w:val="008B3B5C"/>
    <w:rsid w:val="008B3D83"/>
    <w:rsid w:val="008B3F3E"/>
    <w:rsid w:val="008B4465"/>
    <w:rsid w:val="008B4E7E"/>
    <w:rsid w:val="008B51BE"/>
    <w:rsid w:val="008B6BD3"/>
    <w:rsid w:val="008B6C04"/>
    <w:rsid w:val="008B7E2E"/>
    <w:rsid w:val="008C0174"/>
    <w:rsid w:val="008C0342"/>
    <w:rsid w:val="008C0416"/>
    <w:rsid w:val="008C1698"/>
    <w:rsid w:val="008C17B0"/>
    <w:rsid w:val="008C1D31"/>
    <w:rsid w:val="008C22E9"/>
    <w:rsid w:val="008C2B17"/>
    <w:rsid w:val="008C2FCB"/>
    <w:rsid w:val="008C3CF8"/>
    <w:rsid w:val="008C5DD0"/>
    <w:rsid w:val="008C5F35"/>
    <w:rsid w:val="008C6660"/>
    <w:rsid w:val="008C683E"/>
    <w:rsid w:val="008C6F58"/>
    <w:rsid w:val="008C7C2F"/>
    <w:rsid w:val="008D00C6"/>
    <w:rsid w:val="008D233C"/>
    <w:rsid w:val="008D2C2A"/>
    <w:rsid w:val="008D3387"/>
    <w:rsid w:val="008D3C74"/>
    <w:rsid w:val="008D41B1"/>
    <w:rsid w:val="008D5AA6"/>
    <w:rsid w:val="008D5CB2"/>
    <w:rsid w:val="008D61EE"/>
    <w:rsid w:val="008D6B1C"/>
    <w:rsid w:val="008D740F"/>
    <w:rsid w:val="008D7BF2"/>
    <w:rsid w:val="008D7CDA"/>
    <w:rsid w:val="008E05A2"/>
    <w:rsid w:val="008E111A"/>
    <w:rsid w:val="008E1CA3"/>
    <w:rsid w:val="008E2F3C"/>
    <w:rsid w:val="008E365A"/>
    <w:rsid w:val="008E37AB"/>
    <w:rsid w:val="008E3E8C"/>
    <w:rsid w:val="008E4921"/>
    <w:rsid w:val="008E58D3"/>
    <w:rsid w:val="008E59D1"/>
    <w:rsid w:val="008E5FB2"/>
    <w:rsid w:val="008E60CA"/>
    <w:rsid w:val="008E6DAC"/>
    <w:rsid w:val="008F04DB"/>
    <w:rsid w:val="008F083D"/>
    <w:rsid w:val="008F0A2E"/>
    <w:rsid w:val="008F1493"/>
    <w:rsid w:val="008F1CEE"/>
    <w:rsid w:val="008F30D9"/>
    <w:rsid w:val="008F3B1C"/>
    <w:rsid w:val="008F3C77"/>
    <w:rsid w:val="008F3D4F"/>
    <w:rsid w:val="008F429D"/>
    <w:rsid w:val="008F4478"/>
    <w:rsid w:val="008F48A6"/>
    <w:rsid w:val="008F4D40"/>
    <w:rsid w:val="008F5B70"/>
    <w:rsid w:val="008F60BC"/>
    <w:rsid w:val="008F61E2"/>
    <w:rsid w:val="008F65DE"/>
    <w:rsid w:val="008F734B"/>
    <w:rsid w:val="008F79ED"/>
    <w:rsid w:val="0090008C"/>
    <w:rsid w:val="0090068E"/>
    <w:rsid w:val="00900795"/>
    <w:rsid w:val="009008A8"/>
    <w:rsid w:val="00900993"/>
    <w:rsid w:val="00900BF4"/>
    <w:rsid w:val="00900FF1"/>
    <w:rsid w:val="00902060"/>
    <w:rsid w:val="00902155"/>
    <w:rsid w:val="00902348"/>
    <w:rsid w:val="00902E03"/>
    <w:rsid w:val="0090329B"/>
    <w:rsid w:val="00903FC7"/>
    <w:rsid w:val="009045D7"/>
    <w:rsid w:val="009054DD"/>
    <w:rsid w:val="009056AB"/>
    <w:rsid w:val="009057ED"/>
    <w:rsid w:val="00905FC4"/>
    <w:rsid w:val="009067DB"/>
    <w:rsid w:val="00907844"/>
    <w:rsid w:val="00910258"/>
    <w:rsid w:val="00910749"/>
    <w:rsid w:val="00910760"/>
    <w:rsid w:val="009109B1"/>
    <w:rsid w:val="00910A76"/>
    <w:rsid w:val="00910A95"/>
    <w:rsid w:val="0091148A"/>
    <w:rsid w:val="00911565"/>
    <w:rsid w:val="00912A46"/>
    <w:rsid w:val="009137B6"/>
    <w:rsid w:val="00913C8C"/>
    <w:rsid w:val="00913E5F"/>
    <w:rsid w:val="00913F0C"/>
    <w:rsid w:val="009148CE"/>
    <w:rsid w:val="00915A32"/>
    <w:rsid w:val="0091664E"/>
    <w:rsid w:val="009166B6"/>
    <w:rsid w:val="009169C9"/>
    <w:rsid w:val="00917E74"/>
    <w:rsid w:val="00920C88"/>
    <w:rsid w:val="00920FAE"/>
    <w:rsid w:val="009214D7"/>
    <w:rsid w:val="009216E0"/>
    <w:rsid w:val="00921D8F"/>
    <w:rsid w:val="00922A10"/>
    <w:rsid w:val="00922C1D"/>
    <w:rsid w:val="009232E6"/>
    <w:rsid w:val="0092334D"/>
    <w:rsid w:val="0092379C"/>
    <w:rsid w:val="00923E97"/>
    <w:rsid w:val="00924424"/>
    <w:rsid w:val="00924BE3"/>
    <w:rsid w:val="009258F3"/>
    <w:rsid w:val="00926482"/>
    <w:rsid w:val="00926DC6"/>
    <w:rsid w:val="009277BC"/>
    <w:rsid w:val="009278FA"/>
    <w:rsid w:val="00927D1D"/>
    <w:rsid w:val="00930CAB"/>
    <w:rsid w:val="0093190B"/>
    <w:rsid w:val="00932275"/>
    <w:rsid w:val="00932650"/>
    <w:rsid w:val="0093282A"/>
    <w:rsid w:val="00933126"/>
    <w:rsid w:val="00933FB2"/>
    <w:rsid w:val="00934289"/>
    <w:rsid w:val="009343B5"/>
    <w:rsid w:val="00934614"/>
    <w:rsid w:val="00934C2B"/>
    <w:rsid w:val="00934EB4"/>
    <w:rsid w:val="00935587"/>
    <w:rsid w:val="00936093"/>
    <w:rsid w:val="00936339"/>
    <w:rsid w:val="00936726"/>
    <w:rsid w:val="00936B8A"/>
    <w:rsid w:val="00936C0C"/>
    <w:rsid w:val="00937050"/>
    <w:rsid w:val="00937D2E"/>
    <w:rsid w:val="00937DAC"/>
    <w:rsid w:val="0094117E"/>
    <w:rsid w:val="00941875"/>
    <w:rsid w:val="0094296E"/>
    <w:rsid w:val="00942A3F"/>
    <w:rsid w:val="00942C6E"/>
    <w:rsid w:val="00942E29"/>
    <w:rsid w:val="00943148"/>
    <w:rsid w:val="00943E4F"/>
    <w:rsid w:val="00944D65"/>
    <w:rsid w:val="0094517F"/>
    <w:rsid w:val="00945F46"/>
    <w:rsid w:val="00946B62"/>
    <w:rsid w:val="00946C85"/>
    <w:rsid w:val="00946E03"/>
    <w:rsid w:val="00947229"/>
    <w:rsid w:val="009472D9"/>
    <w:rsid w:val="0094768D"/>
    <w:rsid w:val="00947D8E"/>
    <w:rsid w:val="00947DD4"/>
    <w:rsid w:val="00947DFE"/>
    <w:rsid w:val="009506E3"/>
    <w:rsid w:val="00950995"/>
    <w:rsid w:val="00950B3A"/>
    <w:rsid w:val="00950B46"/>
    <w:rsid w:val="00951785"/>
    <w:rsid w:val="00951B5D"/>
    <w:rsid w:val="00951CA2"/>
    <w:rsid w:val="00953020"/>
    <w:rsid w:val="00953A81"/>
    <w:rsid w:val="00954894"/>
    <w:rsid w:val="009551D8"/>
    <w:rsid w:val="009555F5"/>
    <w:rsid w:val="009556EA"/>
    <w:rsid w:val="00955FD6"/>
    <w:rsid w:val="00955FE4"/>
    <w:rsid w:val="00956796"/>
    <w:rsid w:val="00956B80"/>
    <w:rsid w:val="0095749F"/>
    <w:rsid w:val="00957614"/>
    <w:rsid w:val="00957890"/>
    <w:rsid w:val="00957F21"/>
    <w:rsid w:val="00960232"/>
    <w:rsid w:val="00961432"/>
    <w:rsid w:val="009616CB"/>
    <w:rsid w:val="00961B10"/>
    <w:rsid w:val="00961F83"/>
    <w:rsid w:val="00962080"/>
    <w:rsid w:val="009620FE"/>
    <w:rsid w:val="00962B0B"/>
    <w:rsid w:val="0096302C"/>
    <w:rsid w:val="00963806"/>
    <w:rsid w:val="00963A2E"/>
    <w:rsid w:val="00966086"/>
    <w:rsid w:val="009662AC"/>
    <w:rsid w:val="0096667A"/>
    <w:rsid w:val="00966AB2"/>
    <w:rsid w:val="00966D72"/>
    <w:rsid w:val="00966F2E"/>
    <w:rsid w:val="00971EC4"/>
    <w:rsid w:val="009724E8"/>
    <w:rsid w:val="00972859"/>
    <w:rsid w:val="00973400"/>
    <w:rsid w:val="0097357A"/>
    <w:rsid w:val="00973E99"/>
    <w:rsid w:val="0097436B"/>
    <w:rsid w:val="0097463C"/>
    <w:rsid w:val="00974BD1"/>
    <w:rsid w:val="0097526A"/>
    <w:rsid w:val="00977986"/>
    <w:rsid w:val="00977DAB"/>
    <w:rsid w:val="00977DF5"/>
    <w:rsid w:val="009805C8"/>
    <w:rsid w:val="009813BC"/>
    <w:rsid w:val="00981681"/>
    <w:rsid w:val="00981829"/>
    <w:rsid w:val="00981C70"/>
    <w:rsid w:val="00982937"/>
    <w:rsid w:val="009830D7"/>
    <w:rsid w:val="009833D2"/>
    <w:rsid w:val="009849A6"/>
    <w:rsid w:val="00984DCC"/>
    <w:rsid w:val="00984E91"/>
    <w:rsid w:val="00984F80"/>
    <w:rsid w:val="00985DE1"/>
    <w:rsid w:val="009866E8"/>
    <w:rsid w:val="009867DB"/>
    <w:rsid w:val="00986D45"/>
    <w:rsid w:val="00987120"/>
    <w:rsid w:val="00987896"/>
    <w:rsid w:val="00987C4B"/>
    <w:rsid w:val="00990820"/>
    <w:rsid w:val="009911BD"/>
    <w:rsid w:val="009917B5"/>
    <w:rsid w:val="009919E3"/>
    <w:rsid w:val="00992360"/>
    <w:rsid w:val="009928C6"/>
    <w:rsid w:val="00992EA2"/>
    <w:rsid w:val="00993134"/>
    <w:rsid w:val="009936DE"/>
    <w:rsid w:val="00993D4B"/>
    <w:rsid w:val="0099441C"/>
    <w:rsid w:val="00994B56"/>
    <w:rsid w:val="00994F7E"/>
    <w:rsid w:val="009957F2"/>
    <w:rsid w:val="0099591E"/>
    <w:rsid w:val="009961E7"/>
    <w:rsid w:val="0099623C"/>
    <w:rsid w:val="0099678E"/>
    <w:rsid w:val="00996BD2"/>
    <w:rsid w:val="009A058D"/>
    <w:rsid w:val="009A08B3"/>
    <w:rsid w:val="009A08B5"/>
    <w:rsid w:val="009A09B9"/>
    <w:rsid w:val="009A1C23"/>
    <w:rsid w:val="009A1E03"/>
    <w:rsid w:val="009A203A"/>
    <w:rsid w:val="009A25D0"/>
    <w:rsid w:val="009A2A38"/>
    <w:rsid w:val="009A2BB0"/>
    <w:rsid w:val="009A39B2"/>
    <w:rsid w:val="009A3C42"/>
    <w:rsid w:val="009A4757"/>
    <w:rsid w:val="009A4B4D"/>
    <w:rsid w:val="009A4F20"/>
    <w:rsid w:val="009A51A9"/>
    <w:rsid w:val="009A5351"/>
    <w:rsid w:val="009A5D38"/>
    <w:rsid w:val="009A6833"/>
    <w:rsid w:val="009A7115"/>
    <w:rsid w:val="009A7E93"/>
    <w:rsid w:val="009B17B1"/>
    <w:rsid w:val="009B1B68"/>
    <w:rsid w:val="009B1FD2"/>
    <w:rsid w:val="009B21E8"/>
    <w:rsid w:val="009B2664"/>
    <w:rsid w:val="009B2AF7"/>
    <w:rsid w:val="009B2D86"/>
    <w:rsid w:val="009B3109"/>
    <w:rsid w:val="009B3898"/>
    <w:rsid w:val="009B471D"/>
    <w:rsid w:val="009B4F05"/>
    <w:rsid w:val="009B5A2A"/>
    <w:rsid w:val="009B5D2B"/>
    <w:rsid w:val="009B636B"/>
    <w:rsid w:val="009B6F52"/>
    <w:rsid w:val="009B72D6"/>
    <w:rsid w:val="009B75D3"/>
    <w:rsid w:val="009B79C0"/>
    <w:rsid w:val="009C065F"/>
    <w:rsid w:val="009C0B08"/>
    <w:rsid w:val="009C123F"/>
    <w:rsid w:val="009C1780"/>
    <w:rsid w:val="009C1B76"/>
    <w:rsid w:val="009C1DA6"/>
    <w:rsid w:val="009C234D"/>
    <w:rsid w:val="009C23D9"/>
    <w:rsid w:val="009C3941"/>
    <w:rsid w:val="009C39D5"/>
    <w:rsid w:val="009C4AC3"/>
    <w:rsid w:val="009C4F42"/>
    <w:rsid w:val="009C5189"/>
    <w:rsid w:val="009C57DF"/>
    <w:rsid w:val="009C5EBF"/>
    <w:rsid w:val="009C64AB"/>
    <w:rsid w:val="009C76CE"/>
    <w:rsid w:val="009D05D6"/>
    <w:rsid w:val="009D14A5"/>
    <w:rsid w:val="009D1C14"/>
    <w:rsid w:val="009D21A9"/>
    <w:rsid w:val="009D2651"/>
    <w:rsid w:val="009D28A6"/>
    <w:rsid w:val="009D2D64"/>
    <w:rsid w:val="009D3647"/>
    <w:rsid w:val="009D3B06"/>
    <w:rsid w:val="009D407A"/>
    <w:rsid w:val="009D4856"/>
    <w:rsid w:val="009D5B4F"/>
    <w:rsid w:val="009D5C72"/>
    <w:rsid w:val="009D5FEC"/>
    <w:rsid w:val="009D6C05"/>
    <w:rsid w:val="009D74CB"/>
    <w:rsid w:val="009D7832"/>
    <w:rsid w:val="009D7C13"/>
    <w:rsid w:val="009D7EB6"/>
    <w:rsid w:val="009D7F37"/>
    <w:rsid w:val="009E09BE"/>
    <w:rsid w:val="009E14AB"/>
    <w:rsid w:val="009E1C4A"/>
    <w:rsid w:val="009E1F5C"/>
    <w:rsid w:val="009E1F86"/>
    <w:rsid w:val="009E209C"/>
    <w:rsid w:val="009E2413"/>
    <w:rsid w:val="009E241B"/>
    <w:rsid w:val="009E2FC6"/>
    <w:rsid w:val="009E33E3"/>
    <w:rsid w:val="009E3599"/>
    <w:rsid w:val="009E4144"/>
    <w:rsid w:val="009E4C06"/>
    <w:rsid w:val="009E514C"/>
    <w:rsid w:val="009E51C1"/>
    <w:rsid w:val="009E5ADA"/>
    <w:rsid w:val="009E610B"/>
    <w:rsid w:val="009E69D4"/>
    <w:rsid w:val="009E720E"/>
    <w:rsid w:val="009E7DE5"/>
    <w:rsid w:val="009F0065"/>
    <w:rsid w:val="009F05ED"/>
    <w:rsid w:val="009F10DB"/>
    <w:rsid w:val="009F1547"/>
    <w:rsid w:val="009F174E"/>
    <w:rsid w:val="009F1FF0"/>
    <w:rsid w:val="009F277B"/>
    <w:rsid w:val="009F384D"/>
    <w:rsid w:val="009F4487"/>
    <w:rsid w:val="009F5511"/>
    <w:rsid w:val="009F6090"/>
    <w:rsid w:val="009F610E"/>
    <w:rsid w:val="009F6380"/>
    <w:rsid w:val="009F7393"/>
    <w:rsid w:val="009F7432"/>
    <w:rsid w:val="009F7637"/>
    <w:rsid w:val="009F7CAF"/>
    <w:rsid w:val="00A0039C"/>
    <w:rsid w:val="00A01100"/>
    <w:rsid w:val="00A01382"/>
    <w:rsid w:val="00A01C24"/>
    <w:rsid w:val="00A01CC9"/>
    <w:rsid w:val="00A02223"/>
    <w:rsid w:val="00A02AA1"/>
    <w:rsid w:val="00A02B33"/>
    <w:rsid w:val="00A02EBF"/>
    <w:rsid w:val="00A0400F"/>
    <w:rsid w:val="00A049A0"/>
    <w:rsid w:val="00A04A41"/>
    <w:rsid w:val="00A0515C"/>
    <w:rsid w:val="00A05333"/>
    <w:rsid w:val="00A05DAD"/>
    <w:rsid w:val="00A06C2F"/>
    <w:rsid w:val="00A07142"/>
    <w:rsid w:val="00A0782A"/>
    <w:rsid w:val="00A07B24"/>
    <w:rsid w:val="00A07CF2"/>
    <w:rsid w:val="00A12CFE"/>
    <w:rsid w:val="00A13072"/>
    <w:rsid w:val="00A13421"/>
    <w:rsid w:val="00A143CD"/>
    <w:rsid w:val="00A14C16"/>
    <w:rsid w:val="00A156AC"/>
    <w:rsid w:val="00A16114"/>
    <w:rsid w:val="00A16638"/>
    <w:rsid w:val="00A1676F"/>
    <w:rsid w:val="00A17C4B"/>
    <w:rsid w:val="00A20D5A"/>
    <w:rsid w:val="00A20FF5"/>
    <w:rsid w:val="00A2127E"/>
    <w:rsid w:val="00A21A23"/>
    <w:rsid w:val="00A21EAB"/>
    <w:rsid w:val="00A222F6"/>
    <w:rsid w:val="00A2274F"/>
    <w:rsid w:val="00A22D50"/>
    <w:rsid w:val="00A22FE0"/>
    <w:rsid w:val="00A230DC"/>
    <w:rsid w:val="00A231CF"/>
    <w:rsid w:val="00A240BC"/>
    <w:rsid w:val="00A241CB"/>
    <w:rsid w:val="00A25767"/>
    <w:rsid w:val="00A25816"/>
    <w:rsid w:val="00A25911"/>
    <w:rsid w:val="00A25939"/>
    <w:rsid w:val="00A25C7F"/>
    <w:rsid w:val="00A25EDA"/>
    <w:rsid w:val="00A260B1"/>
    <w:rsid w:val="00A26174"/>
    <w:rsid w:val="00A263A2"/>
    <w:rsid w:val="00A26789"/>
    <w:rsid w:val="00A26A91"/>
    <w:rsid w:val="00A26BF2"/>
    <w:rsid w:val="00A27515"/>
    <w:rsid w:val="00A27530"/>
    <w:rsid w:val="00A2762C"/>
    <w:rsid w:val="00A27C0E"/>
    <w:rsid w:val="00A3151B"/>
    <w:rsid w:val="00A31684"/>
    <w:rsid w:val="00A3192C"/>
    <w:rsid w:val="00A31F14"/>
    <w:rsid w:val="00A3314F"/>
    <w:rsid w:val="00A3342F"/>
    <w:rsid w:val="00A34155"/>
    <w:rsid w:val="00A34C56"/>
    <w:rsid w:val="00A35432"/>
    <w:rsid w:val="00A359ED"/>
    <w:rsid w:val="00A36774"/>
    <w:rsid w:val="00A369B5"/>
    <w:rsid w:val="00A36F24"/>
    <w:rsid w:val="00A37AAE"/>
    <w:rsid w:val="00A40543"/>
    <w:rsid w:val="00A40FB4"/>
    <w:rsid w:val="00A413EA"/>
    <w:rsid w:val="00A4140F"/>
    <w:rsid w:val="00A4189E"/>
    <w:rsid w:val="00A41BAE"/>
    <w:rsid w:val="00A428DB"/>
    <w:rsid w:val="00A42EB1"/>
    <w:rsid w:val="00A43C6A"/>
    <w:rsid w:val="00A44A88"/>
    <w:rsid w:val="00A44FD3"/>
    <w:rsid w:val="00A45BA5"/>
    <w:rsid w:val="00A45C45"/>
    <w:rsid w:val="00A45CE0"/>
    <w:rsid w:val="00A45CE8"/>
    <w:rsid w:val="00A45FC6"/>
    <w:rsid w:val="00A46171"/>
    <w:rsid w:val="00A46381"/>
    <w:rsid w:val="00A46C51"/>
    <w:rsid w:val="00A46EAE"/>
    <w:rsid w:val="00A47CCE"/>
    <w:rsid w:val="00A504F1"/>
    <w:rsid w:val="00A51A2B"/>
    <w:rsid w:val="00A52E5E"/>
    <w:rsid w:val="00A536E5"/>
    <w:rsid w:val="00A53D5A"/>
    <w:rsid w:val="00A540E7"/>
    <w:rsid w:val="00A54626"/>
    <w:rsid w:val="00A54D24"/>
    <w:rsid w:val="00A55FF8"/>
    <w:rsid w:val="00A56143"/>
    <w:rsid w:val="00A61455"/>
    <w:rsid w:val="00A61994"/>
    <w:rsid w:val="00A61D26"/>
    <w:rsid w:val="00A620CA"/>
    <w:rsid w:val="00A62173"/>
    <w:rsid w:val="00A623B5"/>
    <w:rsid w:val="00A6240A"/>
    <w:rsid w:val="00A6274E"/>
    <w:rsid w:val="00A6300B"/>
    <w:rsid w:val="00A63C03"/>
    <w:rsid w:val="00A646D6"/>
    <w:rsid w:val="00A6552D"/>
    <w:rsid w:val="00A65B59"/>
    <w:rsid w:val="00A665CD"/>
    <w:rsid w:val="00A6681D"/>
    <w:rsid w:val="00A6688D"/>
    <w:rsid w:val="00A66D95"/>
    <w:rsid w:val="00A675E7"/>
    <w:rsid w:val="00A67607"/>
    <w:rsid w:val="00A67C07"/>
    <w:rsid w:val="00A70375"/>
    <w:rsid w:val="00A70A74"/>
    <w:rsid w:val="00A70D06"/>
    <w:rsid w:val="00A70E53"/>
    <w:rsid w:val="00A711BA"/>
    <w:rsid w:val="00A7133A"/>
    <w:rsid w:val="00A718B8"/>
    <w:rsid w:val="00A72052"/>
    <w:rsid w:val="00A72A43"/>
    <w:rsid w:val="00A73244"/>
    <w:rsid w:val="00A73822"/>
    <w:rsid w:val="00A74075"/>
    <w:rsid w:val="00A749BC"/>
    <w:rsid w:val="00A74C12"/>
    <w:rsid w:val="00A752DE"/>
    <w:rsid w:val="00A75DA2"/>
    <w:rsid w:val="00A76398"/>
    <w:rsid w:val="00A77C35"/>
    <w:rsid w:val="00A8016D"/>
    <w:rsid w:val="00A8125F"/>
    <w:rsid w:val="00A8141F"/>
    <w:rsid w:val="00A8290F"/>
    <w:rsid w:val="00A82E5A"/>
    <w:rsid w:val="00A83505"/>
    <w:rsid w:val="00A83C82"/>
    <w:rsid w:val="00A83E1C"/>
    <w:rsid w:val="00A8460E"/>
    <w:rsid w:val="00A8478A"/>
    <w:rsid w:val="00A85472"/>
    <w:rsid w:val="00A8568B"/>
    <w:rsid w:val="00A85704"/>
    <w:rsid w:val="00A86AC7"/>
    <w:rsid w:val="00A90171"/>
    <w:rsid w:val="00A90B57"/>
    <w:rsid w:val="00A914C2"/>
    <w:rsid w:val="00A9166A"/>
    <w:rsid w:val="00A929C3"/>
    <w:rsid w:val="00A92B1C"/>
    <w:rsid w:val="00A92DC4"/>
    <w:rsid w:val="00A93409"/>
    <w:rsid w:val="00A9403C"/>
    <w:rsid w:val="00A9461C"/>
    <w:rsid w:val="00A948FB"/>
    <w:rsid w:val="00A949C8"/>
    <w:rsid w:val="00A9539C"/>
    <w:rsid w:val="00A9557B"/>
    <w:rsid w:val="00A96F2D"/>
    <w:rsid w:val="00A9728A"/>
    <w:rsid w:val="00A974B5"/>
    <w:rsid w:val="00A9779E"/>
    <w:rsid w:val="00A97E32"/>
    <w:rsid w:val="00A97FAC"/>
    <w:rsid w:val="00AA1AB7"/>
    <w:rsid w:val="00AA2B0F"/>
    <w:rsid w:val="00AA5384"/>
    <w:rsid w:val="00AA66FE"/>
    <w:rsid w:val="00AA6757"/>
    <w:rsid w:val="00AA6B68"/>
    <w:rsid w:val="00AA6F5F"/>
    <w:rsid w:val="00AA7855"/>
    <w:rsid w:val="00AA7A14"/>
    <w:rsid w:val="00AAC24E"/>
    <w:rsid w:val="00AAFDC7"/>
    <w:rsid w:val="00AB03B2"/>
    <w:rsid w:val="00AB0C22"/>
    <w:rsid w:val="00AB18D0"/>
    <w:rsid w:val="00AB1FF6"/>
    <w:rsid w:val="00AB2355"/>
    <w:rsid w:val="00AB35A2"/>
    <w:rsid w:val="00AB361A"/>
    <w:rsid w:val="00AB37A2"/>
    <w:rsid w:val="00AB3974"/>
    <w:rsid w:val="00AB39E8"/>
    <w:rsid w:val="00AB3B98"/>
    <w:rsid w:val="00AB418B"/>
    <w:rsid w:val="00AB41E9"/>
    <w:rsid w:val="00AB48CD"/>
    <w:rsid w:val="00AB50E4"/>
    <w:rsid w:val="00AB59AC"/>
    <w:rsid w:val="00AB64A7"/>
    <w:rsid w:val="00AB7094"/>
    <w:rsid w:val="00AB76A4"/>
    <w:rsid w:val="00AB77C2"/>
    <w:rsid w:val="00AC03EE"/>
    <w:rsid w:val="00AC0807"/>
    <w:rsid w:val="00AC1EB3"/>
    <w:rsid w:val="00AC22C2"/>
    <w:rsid w:val="00AC289D"/>
    <w:rsid w:val="00AC2AEE"/>
    <w:rsid w:val="00AC2FC6"/>
    <w:rsid w:val="00AC3102"/>
    <w:rsid w:val="00AC341A"/>
    <w:rsid w:val="00AC3838"/>
    <w:rsid w:val="00AC3F9F"/>
    <w:rsid w:val="00AC4A74"/>
    <w:rsid w:val="00AC4FA1"/>
    <w:rsid w:val="00AC6974"/>
    <w:rsid w:val="00AC743B"/>
    <w:rsid w:val="00AC74E1"/>
    <w:rsid w:val="00AC7827"/>
    <w:rsid w:val="00AC7A0A"/>
    <w:rsid w:val="00AD0BD7"/>
    <w:rsid w:val="00AD26AD"/>
    <w:rsid w:val="00AD2D9F"/>
    <w:rsid w:val="00AD2DBF"/>
    <w:rsid w:val="00AD39E0"/>
    <w:rsid w:val="00AD3E98"/>
    <w:rsid w:val="00AD4EC1"/>
    <w:rsid w:val="00AD4F4D"/>
    <w:rsid w:val="00AD5C23"/>
    <w:rsid w:val="00AD6780"/>
    <w:rsid w:val="00AD6843"/>
    <w:rsid w:val="00AD6FA9"/>
    <w:rsid w:val="00AD7E61"/>
    <w:rsid w:val="00AE1048"/>
    <w:rsid w:val="00AE239E"/>
    <w:rsid w:val="00AE2470"/>
    <w:rsid w:val="00AE250E"/>
    <w:rsid w:val="00AE3AE1"/>
    <w:rsid w:val="00AE4361"/>
    <w:rsid w:val="00AE48B2"/>
    <w:rsid w:val="00AE4D20"/>
    <w:rsid w:val="00AE5822"/>
    <w:rsid w:val="00AE59A0"/>
    <w:rsid w:val="00AE6567"/>
    <w:rsid w:val="00AE6FE0"/>
    <w:rsid w:val="00AE7673"/>
    <w:rsid w:val="00AF04EC"/>
    <w:rsid w:val="00AF238B"/>
    <w:rsid w:val="00AF255D"/>
    <w:rsid w:val="00AF2964"/>
    <w:rsid w:val="00AF33F9"/>
    <w:rsid w:val="00AF3597"/>
    <w:rsid w:val="00AF384F"/>
    <w:rsid w:val="00AF3FC5"/>
    <w:rsid w:val="00AF4223"/>
    <w:rsid w:val="00AF431E"/>
    <w:rsid w:val="00AF4547"/>
    <w:rsid w:val="00AF5474"/>
    <w:rsid w:val="00AF59B9"/>
    <w:rsid w:val="00AF5EE8"/>
    <w:rsid w:val="00AF60B0"/>
    <w:rsid w:val="00AF6154"/>
    <w:rsid w:val="00AF61E4"/>
    <w:rsid w:val="00AF69B0"/>
    <w:rsid w:val="00AF6F46"/>
    <w:rsid w:val="00B01725"/>
    <w:rsid w:val="00B01A09"/>
    <w:rsid w:val="00B02296"/>
    <w:rsid w:val="00B022E4"/>
    <w:rsid w:val="00B02449"/>
    <w:rsid w:val="00B0284A"/>
    <w:rsid w:val="00B02E69"/>
    <w:rsid w:val="00B02FA0"/>
    <w:rsid w:val="00B03659"/>
    <w:rsid w:val="00B03989"/>
    <w:rsid w:val="00B03C35"/>
    <w:rsid w:val="00B03D70"/>
    <w:rsid w:val="00B04724"/>
    <w:rsid w:val="00B04815"/>
    <w:rsid w:val="00B04AE1"/>
    <w:rsid w:val="00B0509A"/>
    <w:rsid w:val="00B0559E"/>
    <w:rsid w:val="00B06101"/>
    <w:rsid w:val="00B061F6"/>
    <w:rsid w:val="00B079C0"/>
    <w:rsid w:val="00B07E95"/>
    <w:rsid w:val="00B107D5"/>
    <w:rsid w:val="00B10954"/>
    <w:rsid w:val="00B10DE6"/>
    <w:rsid w:val="00B11051"/>
    <w:rsid w:val="00B11117"/>
    <w:rsid w:val="00B11563"/>
    <w:rsid w:val="00B11E56"/>
    <w:rsid w:val="00B120B4"/>
    <w:rsid w:val="00B127F3"/>
    <w:rsid w:val="00B12F39"/>
    <w:rsid w:val="00B12FEE"/>
    <w:rsid w:val="00B133B3"/>
    <w:rsid w:val="00B135F6"/>
    <w:rsid w:val="00B1495A"/>
    <w:rsid w:val="00B14E32"/>
    <w:rsid w:val="00B15714"/>
    <w:rsid w:val="00B17398"/>
    <w:rsid w:val="00B20734"/>
    <w:rsid w:val="00B20B29"/>
    <w:rsid w:val="00B22397"/>
    <w:rsid w:val="00B22B67"/>
    <w:rsid w:val="00B237CE"/>
    <w:rsid w:val="00B24AEC"/>
    <w:rsid w:val="00B258BC"/>
    <w:rsid w:val="00B26124"/>
    <w:rsid w:val="00B26641"/>
    <w:rsid w:val="00B26FEB"/>
    <w:rsid w:val="00B3042B"/>
    <w:rsid w:val="00B311AC"/>
    <w:rsid w:val="00B320D1"/>
    <w:rsid w:val="00B32806"/>
    <w:rsid w:val="00B32B7F"/>
    <w:rsid w:val="00B32CB6"/>
    <w:rsid w:val="00B333CE"/>
    <w:rsid w:val="00B3348A"/>
    <w:rsid w:val="00B334C0"/>
    <w:rsid w:val="00B33672"/>
    <w:rsid w:val="00B33860"/>
    <w:rsid w:val="00B338E3"/>
    <w:rsid w:val="00B33DA0"/>
    <w:rsid w:val="00B3453E"/>
    <w:rsid w:val="00B345DA"/>
    <w:rsid w:val="00B34A3B"/>
    <w:rsid w:val="00B34C28"/>
    <w:rsid w:val="00B34F87"/>
    <w:rsid w:val="00B34FED"/>
    <w:rsid w:val="00B36377"/>
    <w:rsid w:val="00B36378"/>
    <w:rsid w:val="00B36674"/>
    <w:rsid w:val="00B36B68"/>
    <w:rsid w:val="00B36EDF"/>
    <w:rsid w:val="00B36EED"/>
    <w:rsid w:val="00B373DC"/>
    <w:rsid w:val="00B37AFB"/>
    <w:rsid w:val="00B409CA"/>
    <w:rsid w:val="00B4119C"/>
    <w:rsid w:val="00B417D2"/>
    <w:rsid w:val="00B4259A"/>
    <w:rsid w:val="00B4286B"/>
    <w:rsid w:val="00B42882"/>
    <w:rsid w:val="00B4303E"/>
    <w:rsid w:val="00B4314C"/>
    <w:rsid w:val="00B4341D"/>
    <w:rsid w:val="00B44B96"/>
    <w:rsid w:val="00B44C74"/>
    <w:rsid w:val="00B45523"/>
    <w:rsid w:val="00B459B8"/>
    <w:rsid w:val="00B466E8"/>
    <w:rsid w:val="00B47A41"/>
    <w:rsid w:val="00B509DF"/>
    <w:rsid w:val="00B50E19"/>
    <w:rsid w:val="00B51046"/>
    <w:rsid w:val="00B516D2"/>
    <w:rsid w:val="00B51A97"/>
    <w:rsid w:val="00B51C0C"/>
    <w:rsid w:val="00B521D8"/>
    <w:rsid w:val="00B5303C"/>
    <w:rsid w:val="00B53625"/>
    <w:rsid w:val="00B538D2"/>
    <w:rsid w:val="00B53A5B"/>
    <w:rsid w:val="00B53DB6"/>
    <w:rsid w:val="00B540C9"/>
    <w:rsid w:val="00B543C4"/>
    <w:rsid w:val="00B54560"/>
    <w:rsid w:val="00B545D9"/>
    <w:rsid w:val="00B54B2B"/>
    <w:rsid w:val="00B551F0"/>
    <w:rsid w:val="00B553D3"/>
    <w:rsid w:val="00B55ABE"/>
    <w:rsid w:val="00B56050"/>
    <w:rsid w:val="00B5640A"/>
    <w:rsid w:val="00B564D3"/>
    <w:rsid w:val="00B5693B"/>
    <w:rsid w:val="00B57313"/>
    <w:rsid w:val="00B57C01"/>
    <w:rsid w:val="00B57D7C"/>
    <w:rsid w:val="00B600DF"/>
    <w:rsid w:val="00B6051F"/>
    <w:rsid w:val="00B6109C"/>
    <w:rsid w:val="00B610A1"/>
    <w:rsid w:val="00B6214A"/>
    <w:rsid w:val="00B6228D"/>
    <w:rsid w:val="00B627DA"/>
    <w:rsid w:val="00B628E1"/>
    <w:rsid w:val="00B64082"/>
    <w:rsid w:val="00B64728"/>
    <w:rsid w:val="00B65668"/>
    <w:rsid w:val="00B6622A"/>
    <w:rsid w:val="00B6681C"/>
    <w:rsid w:val="00B66B3E"/>
    <w:rsid w:val="00B66CDD"/>
    <w:rsid w:val="00B66D03"/>
    <w:rsid w:val="00B66E24"/>
    <w:rsid w:val="00B67483"/>
    <w:rsid w:val="00B7010B"/>
    <w:rsid w:val="00B7091E"/>
    <w:rsid w:val="00B70982"/>
    <w:rsid w:val="00B7119F"/>
    <w:rsid w:val="00B71A9B"/>
    <w:rsid w:val="00B71E9F"/>
    <w:rsid w:val="00B72014"/>
    <w:rsid w:val="00B72139"/>
    <w:rsid w:val="00B737F0"/>
    <w:rsid w:val="00B73DEE"/>
    <w:rsid w:val="00B74DBB"/>
    <w:rsid w:val="00B753CA"/>
    <w:rsid w:val="00B75F95"/>
    <w:rsid w:val="00B76A00"/>
    <w:rsid w:val="00B76E13"/>
    <w:rsid w:val="00B77464"/>
    <w:rsid w:val="00B77793"/>
    <w:rsid w:val="00B77E41"/>
    <w:rsid w:val="00B8095B"/>
    <w:rsid w:val="00B8205A"/>
    <w:rsid w:val="00B845DA"/>
    <w:rsid w:val="00B84C06"/>
    <w:rsid w:val="00B8545B"/>
    <w:rsid w:val="00B85A2D"/>
    <w:rsid w:val="00B864FE"/>
    <w:rsid w:val="00B87EC3"/>
    <w:rsid w:val="00B90675"/>
    <w:rsid w:val="00B91E4D"/>
    <w:rsid w:val="00B9205A"/>
    <w:rsid w:val="00B9270C"/>
    <w:rsid w:val="00B92723"/>
    <w:rsid w:val="00B9297D"/>
    <w:rsid w:val="00B92A2F"/>
    <w:rsid w:val="00B9307C"/>
    <w:rsid w:val="00B93F56"/>
    <w:rsid w:val="00B948AF"/>
    <w:rsid w:val="00B9546E"/>
    <w:rsid w:val="00B959B1"/>
    <w:rsid w:val="00B96BEF"/>
    <w:rsid w:val="00B975D9"/>
    <w:rsid w:val="00B97C93"/>
    <w:rsid w:val="00B97D72"/>
    <w:rsid w:val="00B97E4A"/>
    <w:rsid w:val="00BA09A0"/>
    <w:rsid w:val="00BA15B9"/>
    <w:rsid w:val="00BA234D"/>
    <w:rsid w:val="00BA301A"/>
    <w:rsid w:val="00BA3577"/>
    <w:rsid w:val="00BA434F"/>
    <w:rsid w:val="00BA44A7"/>
    <w:rsid w:val="00BA4B0B"/>
    <w:rsid w:val="00BA592C"/>
    <w:rsid w:val="00BA5CD6"/>
    <w:rsid w:val="00BA5E28"/>
    <w:rsid w:val="00BA6313"/>
    <w:rsid w:val="00BA7706"/>
    <w:rsid w:val="00BA7DC8"/>
    <w:rsid w:val="00BA7EB9"/>
    <w:rsid w:val="00BB0591"/>
    <w:rsid w:val="00BB09A1"/>
    <w:rsid w:val="00BB10A2"/>
    <w:rsid w:val="00BB11F6"/>
    <w:rsid w:val="00BB1BA4"/>
    <w:rsid w:val="00BB2502"/>
    <w:rsid w:val="00BB2824"/>
    <w:rsid w:val="00BB2A01"/>
    <w:rsid w:val="00BB3C94"/>
    <w:rsid w:val="00BB4057"/>
    <w:rsid w:val="00BB4218"/>
    <w:rsid w:val="00BB5462"/>
    <w:rsid w:val="00BB5990"/>
    <w:rsid w:val="00BB5AA9"/>
    <w:rsid w:val="00BB5C6A"/>
    <w:rsid w:val="00BB67E2"/>
    <w:rsid w:val="00BB6CDF"/>
    <w:rsid w:val="00BB7B93"/>
    <w:rsid w:val="00BB7D59"/>
    <w:rsid w:val="00BC0144"/>
    <w:rsid w:val="00BC05CF"/>
    <w:rsid w:val="00BC0A3E"/>
    <w:rsid w:val="00BC0AD3"/>
    <w:rsid w:val="00BC1AF6"/>
    <w:rsid w:val="00BC1BD6"/>
    <w:rsid w:val="00BC1CC6"/>
    <w:rsid w:val="00BC21C7"/>
    <w:rsid w:val="00BC2792"/>
    <w:rsid w:val="00BC49CF"/>
    <w:rsid w:val="00BC52B1"/>
    <w:rsid w:val="00BC5310"/>
    <w:rsid w:val="00BC550F"/>
    <w:rsid w:val="00BC5781"/>
    <w:rsid w:val="00BC5FB0"/>
    <w:rsid w:val="00BC6814"/>
    <w:rsid w:val="00BC7A36"/>
    <w:rsid w:val="00BC7F3C"/>
    <w:rsid w:val="00BD007B"/>
    <w:rsid w:val="00BD010A"/>
    <w:rsid w:val="00BD05ED"/>
    <w:rsid w:val="00BD0E1C"/>
    <w:rsid w:val="00BD2AAB"/>
    <w:rsid w:val="00BD3421"/>
    <w:rsid w:val="00BD3463"/>
    <w:rsid w:val="00BD38B6"/>
    <w:rsid w:val="00BD3D5E"/>
    <w:rsid w:val="00BD3F86"/>
    <w:rsid w:val="00BD419A"/>
    <w:rsid w:val="00BD5AF0"/>
    <w:rsid w:val="00BD5BBF"/>
    <w:rsid w:val="00BD63A2"/>
    <w:rsid w:val="00BD6A45"/>
    <w:rsid w:val="00BD6FC6"/>
    <w:rsid w:val="00BD71F8"/>
    <w:rsid w:val="00BD7217"/>
    <w:rsid w:val="00BD77CF"/>
    <w:rsid w:val="00BD77FB"/>
    <w:rsid w:val="00BD79C7"/>
    <w:rsid w:val="00BE0A04"/>
    <w:rsid w:val="00BE0B28"/>
    <w:rsid w:val="00BE0CE9"/>
    <w:rsid w:val="00BE12EF"/>
    <w:rsid w:val="00BE1566"/>
    <w:rsid w:val="00BE2035"/>
    <w:rsid w:val="00BE2058"/>
    <w:rsid w:val="00BE2AF3"/>
    <w:rsid w:val="00BE30CA"/>
    <w:rsid w:val="00BE3353"/>
    <w:rsid w:val="00BE33E5"/>
    <w:rsid w:val="00BE3600"/>
    <w:rsid w:val="00BE3BBE"/>
    <w:rsid w:val="00BE3F73"/>
    <w:rsid w:val="00BE4173"/>
    <w:rsid w:val="00BE431B"/>
    <w:rsid w:val="00BE5618"/>
    <w:rsid w:val="00BE5D60"/>
    <w:rsid w:val="00BE6D99"/>
    <w:rsid w:val="00BE74C5"/>
    <w:rsid w:val="00BF0145"/>
    <w:rsid w:val="00BF0256"/>
    <w:rsid w:val="00BF0769"/>
    <w:rsid w:val="00BF085A"/>
    <w:rsid w:val="00BF1B60"/>
    <w:rsid w:val="00BF1B77"/>
    <w:rsid w:val="00BF25A8"/>
    <w:rsid w:val="00BF26CB"/>
    <w:rsid w:val="00BF4B9B"/>
    <w:rsid w:val="00BF4C32"/>
    <w:rsid w:val="00BF518C"/>
    <w:rsid w:val="00BF5FA0"/>
    <w:rsid w:val="00BF6303"/>
    <w:rsid w:val="00BF6340"/>
    <w:rsid w:val="00BF6377"/>
    <w:rsid w:val="00BF6940"/>
    <w:rsid w:val="00BF7983"/>
    <w:rsid w:val="00C00454"/>
    <w:rsid w:val="00C013F3"/>
    <w:rsid w:val="00C017DF"/>
    <w:rsid w:val="00C025D9"/>
    <w:rsid w:val="00C0313F"/>
    <w:rsid w:val="00C03511"/>
    <w:rsid w:val="00C037B4"/>
    <w:rsid w:val="00C039AB"/>
    <w:rsid w:val="00C04486"/>
    <w:rsid w:val="00C044A2"/>
    <w:rsid w:val="00C0510A"/>
    <w:rsid w:val="00C051B8"/>
    <w:rsid w:val="00C0650C"/>
    <w:rsid w:val="00C06588"/>
    <w:rsid w:val="00C067FA"/>
    <w:rsid w:val="00C070ED"/>
    <w:rsid w:val="00C073E2"/>
    <w:rsid w:val="00C079C5"/>
    <w:rsid w:val="00C10119"/>
    <w:rsid w:val="00C1061A"/>
    <w:rsid w:val="00C11671"/>
    <w:rsid w:val="00C12690"/>
    <w:rsid w:val="00C127A4"/>
    <w:rsid w:val="00C129BE"/>
    <w:rsid w:val="00C12A24"/>
    <w:rsid w:val="00C13711"/>
    <w:rsid w:val="00C13E53"/>
    <w:rsid w:val="00C1471F"/>
    <w:rsid w:val="00C156AF"/>
    <w:rsid w:val="00C157B5"/>
    <w:rsid w:val="00C15D5E"/>
    <w:rsid w:val="00C162E8"/>
    <w:rsid w:val="00C1636B"/>
    <w:rsid w:val="00C1664C"/>
    <w:rsid w:val="00C16E81"/>
    <w:rsid w:val="00C17334"/>
    <w:rsid w:val="00C2037D"/>
    <w:rsid w:val="00C205FF"/>
    <w:rsid w:val="00C21331"/>
    <w:rsid w:val="00C214E1"/>
    <w:rsid w:val="00C2257C"/>
    <w:rsid w:val="00C22660"/>
    <w:rsid w:val="00C226FD"/>
    <w:rsid w:val="00C228A6"/>
    <w:rsid w:val="00C22AB7"/>
    <w:rsid w:val="00C22B29"/>
    <w:rsid w:val="00C22EC6"/>
    <w:rsid w:val="00C23A72"/>
    <w:rsid w:val="00C2471B"/>
    <w:rsid w:val="00C256BC"/>
    <w:rsid w:val="00C2592B"/>
    <w:rsid w:val="00C25FBE"/>
    <w:rsid w:val="00C26290"/>
    <w:rsid w:val="00C266A4"/>
    <w:rsid w:val="00C26CCC"/>
    <w:rsid w:val="00C27376"/>
    <w:rsid w:val="00C30237"/>
    <w:rsid w:val="00C3023C"/>
    <w:rsid w:val="00C30C59"/>
    <w:rsid w:val="00C31F13"/>
    <w:rsid w:val="00C33491"/>
    <w:rsid w:val="00C33ACF"/>
    <w:rsid w:val="00C33C8A"/>
    <w:rsid w:val="00C34499"/>
    <w:rsid w:val="00C34F0E"/>
    <w:rsid w:val="00C36EAD"/>
    <w:rsid w:val="00C37256"/>
    <w:rsid w:val="00C4190B"/>
    <w:rsid w:val="00C41BB1"/>
    <w:rsid w:val="00C41C8A"/>
    <w:rsid w:val="00C4261A"/>
    <w:rsid w:val="00C428AC"/>
    <w:rsid w:val="00C42A9E"/>
    <w:rsid w:val="00C43E24"/>
    <w:rsid w:val="00C4426F"/>
    <w:rsid w:val="00C44830"/>
    <w:rsid w:val="00C452EB"/>
    <w:rsid w:val="00C4565F"/>
    <w:rsid w:val="00C458A6"/>
    <w:rsid w:val="00C45FE5"/>
    <w:rsid w:val="00C464E4"/>
    <w:rsid w:val="00C4686F"/>
    <w:rsid w:val="00C47769"/>
    <w:rsid w:val="00C47CF2"/>
    <w:rsid w:val="00C47D34"/>
    <w:rsid w:val="00C508B3"/>
    <w:rsid w:val="00C50A8A"/>
    <w:rsid w:val="00C514EF"/>
    <w:rsid w:val="00C51F9A"/>
    <w:rsid w:val="00C5375E"/>
    <w:rsid w:val="00C53876"/>
    <w:rsid w:val="00C54E89"/>
    <w:rsid w:val="00C57224"/>
    <w:rsid w:val="00C57226"/>
    <w:rsid w:val="00C573DF"/>
    <w:rsid w:val="00C57745"/>
    <w:rsid w:val="00C5C6A0"/>
    <w:rsid w:val="00C60C52"/>
    <w:rsid w:val="00C61B4E"/>
    <w:rsid w:val="00C61FF9"/>
    <w:rsid w:val="00C62760"/>
    <w:rsid w:val="00C63917"/>
    <w:rsid w:val="00C63B5B"/>
    <w:rsid w:val="00C63FC7"/>
    <w:rsid w:val="00C645B4"/>
    <w:rsid w:val="00C645E7"/>
    <w:rsid w:val="00C652F2"/>
    <w:rsid w:val="00C652F5"/>
    <w:rsid w:val="00C65436"/>
    <w:rsid w:val="00C656A6"/>
    <w:rsid w:val="00C657F9"/>
    <w:rsid w:val="00C66303"/>
    <w:rsid w:val="00C663C1"/>
    <w:rsid w:val="00C669DB"/>
    <w:rsid w:val="00C707FB"/>
    <w:rsid w:val="00C70FBC"/>
    <w:rsid w:val="00C71745"/>
    <w:rsid w:val="00C71CE2"/>
    <w:rsid w:val="00C72667"/>
    <w:rsid w:val="00C72FA6"/>
    <w:rsid w:val="00C734E7"/>
    <w:rsid w:val="00C73501"/>
    <w:rsid w:val="00C7449E"/>
    <w:rsid w:val="00C7509E"/>
    <w:rsid w:val="00C75112"/>
    <w:rsid w:val="00C753E0"/>
    <w:rsid w:val="00C76E30"/>
    <w:rsid w:val="00C77004"/>
    <w:rsid w:val="00C820A5"/>
    <w:rsid w:val="00C8386C"/>
    <w:rsid w:val="00C84719"/>
    <w:rsid w:val="00C85680"/>
    <w:rsid w:val="00C85B2D"/>
    <w:rsid w:val="00C85F69"/>
    <w:rsid w:val="00C8646A"/>
    <w:rsid w:val="00C865EA"/>
    <w:rsid w:val="00C868EB"/>
    <w:rsid w:val="00C86C3E"/>
    <w:rsid w:val="00C86D17"/>
    <w:rsid w:val="00C86EBE"/>
    <w:rsid w:val="00C871E9"/>
    <w:rsid w:val="00C900E9"/>
    <w:rsid w:val="00C90803"/>
    <w:rsid w:val="00C90C52"/>
    <w:rsid w:val="00C92071"/>
    <w:rsid w:val="00C921C4"/>
    <w:rsid w:val="00C92228"/>
    <w:rsid w:val="00C92BE3"/>
    <w:rsid w:val="00C93C32"/>
    <w:rsid w:val="00C9441B"/>
    <w:rsid w:val="00C94728"/>
    <w:rsid w:val="00C94A86"/>
    <w:rsid w:val="00C94F65"/>
    <w:rsid w:val="00C94F87"/>
    <w:rsid w:val="00C94FF2"/>
    <w:rsid w:val="00C9514F"/>
    <w:rsid w:val="00C95163"/>
    <w:rsid w:val="00C95E67"/>
    <w:rsid w:val="00C96380"/>
    <w:rsid w:val="00C97ED5"/>
    <w:rsid w:val="00CA1351"/>
    <w:rsid w:val="00CA1A65"/>
    <w:rsid w:val="00CA1E14"/>
    <w:rsid w:val="00CA241E"/>
    <w:rsid w:val="00CA28E5"/>
    <w:rsid w:val="00CA326F"/>
    <w:rsid w:val="00CA405E"/>
    <w:rsid w:val="00CA4065"/>
    <w:rsid w:val="00CA492E"/>
    <w:rsid w:val="00CA4F2F"/>
    <w:rsid w:val="00CA55A7"/>
    <w:rsid w:val="00CA5D5A"/>
    <w:rsid w:val="00CA6343"/>
    <w:rsid w:val="00CA6715"/>
    <w:rsid w:val="00CA6861"/>
    <w:rsid w:val="00CA6CED"/>
    <w:rsid w:val="00CA7737"/>
    <w:rsid w:val="00CA7F25"/>
    <w:rsid w:val="00CB04CA"/>
    <w:rsid w:val="00CB0DB6"/>
    <w:rsid w:val="00CB144B"/>
    <w:rsid w:val="00CB14DE"/>
    <w:rsid w:val="00CB1CDB"/>
    <w:rsid w:val="00CB2174"/>
    <w:rsid w:val="00CB2867"/>
    <w:rsid w:val="00CB2907"/>
    <w:rsid w:val="00CB2C75"/>
    <w:rsid w:val="00CB3E24"/>
    <w:rsid w:val="00CB4310"/>
    <w:rsid w:val="00CB4C3D"/>
    <w:rsid w:val="00CB5287"/>
    <w:rsid w:val="00CB5BF6"/>
    <w:rsid w:val="00CB5E65"/>
    <w:rsid w:val="00CB60CB"/>
    <w:rsid w:val="00CB6CA4"/>
    <w:rsid w:val="00CB7615"/>
    <w:rsid w:val="00CB7CF4"/>
    <w:rsid w:val="00CB7F8E"/>
    <w:rsid w:val="00CC073F"/>
    <w:rsid w:val="00CC0953"/>
    <w:rsid w:val="00CC0DB9"/>
    <w:rsid w:val="00CC0F21"/>
    <w:rsid w:val="00CC157D"/>
    <w:rsid w:val="00CC19B9"/>
    <w:rsid w:val="00CC2079"/>
    <w:rsid w:val="00CC2184"/>
    <w:rsid w:val="00CC31E9"/>
    <w:rsid w:val="00CC3580"/>
    <w:rsid w:val="00CC3C2A"/>
    <w:rsid w:val="00CC45F9"/>
    <w:rsid w:val="00CC47D9"/>
    <w:rsid w:val="00CC480F"/>
    <w:rsid w:val="00CC494E"/>
    <w:rsid w:val="00CC4A7C"/>
    <w:rsid w:val="00CC4F43"/>
    <w:rsid w:val="00CC52BC"/>
    <w:rsid w:val="00CC534F"/>
    <w:rsid w:val="00CC659A"/>
    <w:rsid w:val="00CC6801"/>
    <w:rsid w:val="00CC72C3"/>
    <w:rsid w:val="00CD0C5E"/>
    <w:rsid w:val="00CD0E7D"/>
    <w:rsid w:val="00CD3C0A"/>
    <w:rsid w:val="00CD3D6B"/>
    <w:rsid w:val="00CD442F"/>
    <w:rsid w:val="00CD459C"/>
    <w:rsid w:val="00CD4D50"/>
    <w:rsid w:val="00CD514C"/>
    <w:rsid w:val="00CD52A3"/>
    <w:rsid w:val="00CD5453"/>
    <w:rsid w:val="00CD56AF"/>
    <w:rsid w:val="00CD57F5"/>
    <w:rsid w:val="00CD6292"/>
    <w:rsid w:val="00CD68EA"/>
    <w:rsid w:val="00CD6BB4"/>
    <w:rsid w:val="00CD7082"/>
    <w:rsid w:val="00CD71B0"/>
    <w:rsid w:val="00CD7326"/>
    <w:rsid w:val="00CD78B9"/>
    <w:rsid w:val="00CD7D20"/>
    <w:rsid w:val="00CE09CF"/>
    <w:rsid w:val="00CE0C06"/>
    <w:rsid w:val="00CE1D12"/>
    <w:rsid w:val="00CE2105"/>
    <w:rsid w:val="00CE2341"/>
    <w:rsid w:val="00CE2A74"/>
    <w:rsid w:val="00CE2BE7"/>
    <w:rsid w:val="00CE3539"/>
    <w:rsid w:val="00CE526D"/>
    <w:rsid w:val="00CE575C"/>
    <w:rsid w:val="00CE5F6D"/>
    <w:rsid w:val="00CE619B"/>
    <w:rsid w:val="00CE6D23"/>
    <w:rsid w:val="00CE7327"/>
    <w:rsid w:val="00CE7DFB"/>
    <w:rsid w:val="00CF01D6"/>
    <w:rsid w:val="00CF0310"/>
    <w:rsid w:val="00CF0A7B"/>
    <w:rsid w:val="00CF0E22"/>
    <w:rsid w:val="00CF20FC"/>
    <w:rsid w:val="00CF2DC6"/>
    <w:rsid w:val="00CF320C"/>
    <w:rsid w:val="00CF34EA"/>
    <w:rsid w:val="00CF50F6"/>
    <w:rsid w:val="00CF5300"/>
    <w:rsid w:val="00CF55D9"/>
    <w:rsid w:val="00CF5A0F"/>
    <w:rsid w:val="00CF6686"/>
    <w:rsid w:val="00CF6830"/>
    <w:rsid w:val="00CF6CD0"/>
    <w:rsid w:val="00CF7720"/>
    <w:rsid w:val="00D005BA"/>
    <w:rsid w:val="00D01108"/>
    <w:rsid w:val="00D0141F"/>
    <w:rsid w:val="00D01B2A"/>
    <w:rsid w:val="00D01D92"/>
    <w:rsid w:val="00D0252C"/>
    <w:rsid w:val="00D04388"/>
    <w:rsid w:val="00D0442D"/>
    <w:rsid w:val="00D04489"/>
    <w:rsid w:val="00D04C91"/>
    <w:rsid w:val="00D05408"/>
    <w:rsid w:val="00D05DFC"/>
    <w:rsid w:val="00D05E6D"/>
    <w:rsid w:val="00D0637E"/>
    <w:rsid w:val="00D06C27"/>
    <w:rsid w:val="00D072EE"/>
    <w:rsid w:val="00D077E0"/>
    <w:rsid w:val="00D078B1"/>
    <w:rsid w:val="00D07AB5"/>
    <w:rsid w:val="00D105A6"/>
    <w:rsid w:val="00D10712"/>
    <w:rsid w:val="00D108C0"/>
    <w:rsid w:val="00D10A0D"/>
    <w:rsid w:val="00D110CD"/>
    <w:rsid w:val="00D11FB1"/>
    <w:rsid w:val="00D120F5"/>
    <w:rsid w:val="00D12517"/>
    <w:rsid w:val="00D125AC"/>
    <w:rsid w:val="00D12D5F"/>
    <w:rsid w:val="00D13906"/>
    <w:rsid w:val="00D1394E"/>
    <w:rsid w:val="00D14493"/>
    <w:rsid w:val="00D14872"/>
    <w:rsid w:val="00D14DDD"/>
    <w:rsid w:val="00D150B3"/>
    <w:rsid w:val="00D15B67"/>
    <w:rsid w:val="00D16914"/>
    <w:rsid w:val="00D17E91"/>
    <w:rsid w:val="00D20704"/>
    <w:rsid w:val="00D209D5"/>
    <w:rsid w:val="00D20AB8"/>
    <w:rsid w:val="00D2170E"/>
    <w:rsid w:val="00D21785"/>
    <w:rsid w:val="00D21BC7"/>
    <w:rsid w:val="00D22206"/>
    <w:rsid w:val="00D2244A"/>
    <w:rsid w:val="00D22955"/>
    <w:rsid w:val="00D22D79"/>
    <w:rsid w:val="00D23B76"/>
    <w:rsid w:val="00D24186"/>
    <w:rsid w:val="00D246B8"/>
    <w:rsid w:val="00D24785"/>
    <w:rsid w:val="00D248EF"/>
    <w:rsid w:val="00D25066"/>
    <w:rsid w:val="00D251AB"/>
    <w:rsid w:val="00D255C2"/>
    <w:rsid w:val="00D271E1"/>
    <w:rsid w:val="00D27AC5"/>
    <w:rsid w:val="00D27B54"/>
    <w:rsid w:val="00D27E81"/>
    <w:rsid w:val="00D302CF"/>
    <w:rsid w:val="00D315D7"/>
    <w:rsid w:val="00D31B81"/>
    <w:rsid w:val="00D31F39"/>
    <w:rsid w:val="00D31FA8"/>
    <w:rsid w:val="00D32263"/>
    <w:rsid w:val="00D32A95"/>
    <w:rsid w:val="00D32D23"/>
    <w:rsid w:val="00D32D72"/>
    <w:rsid w:val="00D341C5"/>
    <w:rsid w:val="00D346E0"/>
    <w:rsid w:val="00D34967"/>
    <w:rsid w:val="00D366BC"/>
    <w:rsid w:val="00D37818"/>
    <w:rsid w:val="00D40080"/>
    <w:rsid w:val="00D4073C"/>
    <w:rsid w:val="00D40AA2"/>
    <w:rsid w:val="00D40B1F"/>
    <w:rsid w:val="00D40EBE"/>
    <w:rsid w:val="00D40F73"/>
    <w:rsid w:val="00D41818"/>
    <w:rsid w:val="00D41948"/>
    <w:rsid w:val="00D4225A"/>
    <w:rsid w:val="00D42893"/>
    <w:rsid w:val="00D42FF3"/>
    <w:rsid w:val="00D434C8"/>
    <w:rsid w:val="00D4350D"/>
    <w:rsid w:val="00D43C0C"/>
    <w:rsid w:val="00D43C15"/>
    <w:rsid w:val="00D44159"/>
    <w:rsid w:val="00D445A9"/>
    <w:rsid w:val="00D44FC9"/>
    <w:rsid w:val="00D45305"/>
    <w:rsid w:val="00D455CC"/>
    <w:rsid w:val="00D455E9"/>
    <w:rsid w:val="00D45DA1"/>
    <w:rsid w:val="00D46EA1"/>
    <w:rsid w:val="00D479B6"/>
    <w:rsid w:val="00D47B3E"/>
    <w:rsid w:val="00D47BD9"/>
    <w:rsid w:val="00D47CA1"/>
    <w:rsid w:val="00D50654"/>
    <w:rsid w:val="00D5087E"/>
    <w:rsid w:val="00D50E9B"/>
    <w:rsid w:val="00D50F9A"/>
    <w:rsid w:val="00D510A7"/>
    <w:rsid w:val="00D5152A"/>
    <w:rsid w:val="00D52295"/>
    <w:rsid w:val="00D52350"/>
    <w:rsid w:val="00D529B3"/>
    <w:rsid w:val="00D52A6A"/>
    <w:rsid w:val="00D53290"/>
    <w:rsid w:val="00D53465"/>
    <w:rsid w:val="00D5395E"/>
    <w:rsid w:val="00D53A9B"/>
    <w:rsid w:val="00D53FF8"/>
    <w:rsid w:val="00D548BF"/>
    <w:rsid w:val="00D549D0"/>
    <w:rsid w:val="00D55816"/>
    <w:rsid w:val="00D55CF8"/>
    <w:rsid w:val="00D55E74"/>
    <w:rsid w:val="00D562E9"/>
    <w:rsid w:val="00D5630D"/>
    <w:rsid w:val="00D564BC"/>
    <w:rsid w:val="00D56C88"/>
    <w:rsid w:val="00D56D23"/>
    <w:rsid w:val="00D57311"/>
    <w:rsid w:val="00D575DA"/>
    <w:rsid w:val="00D6050C"/>
    <w:rsid w:val="00D610F0"/>
    <w:rsid w:val="00D61AF5"/>
    <w:rsid w:val="00D622EA"/>
    <w:rsid w:val="00D625AC"/>
    <w:rsid w:val="00D625DB"/>
    <w:rsid w:val="00D62623"/>
    <w:rsid w:val="00D62A64"/>
    <w:rsid w:val="00D630BE"/>
    <w:rsid w:val="00D630D7"/>
    <w:rsid w:val="00D63119"/>
    <w:rsid w:val="00D6335B"/>
    <w:rsid w:val="00D63D97"/>
    <w:rsid w:val="00D644B0"/>
    <w:rsid w:val="00D64B5B"/>
    <w:rsid w:val="00D65728"/>
    <w:rsid w:val="00D65E46"/>
    <w:rsid w:val="00D65E6E"/>
    <w:rsid w:val="00D65FD7"/>
    <w:rsid w:val="00D66470"/>
    <w:rsid w:val="00D66514"/>
    <w:rsid w:val="00D66E53"/>
    <w:rsid w:val="00D66E80"/>
    <w:rsid w:val="00D66E91"/>
    <w:rsid w:val="00D67BB6"/>
    <w:rsid w:val="00D70CBB"/>
    <w:rsid w:val="00D72637"/>
    <w:rsid w:val="00D72BDE"/>
    <w:rsid w:val="00D72D7F"/>
    <w:rsid w:val="00D72FFE"/>
    <w:rsid w:val="00D7408D"/>
    <w:rsid w:val="00D74229"/>
    <w:rsid w:val="00D7427E"/>
    <w:rsid w:val="00D74549"/>
    <w:rsid w:val="00D74C7F"/>
    <w:rsid w:val="00D7520F"/>
    <w:rsid w:val="00D75A4E"/>
    <w:rsid w:val="00D75ADD"/>
    <w:rsid w:val="00D76267"/>
    <w:rsid w:val="00D76F0A"/>
    <w:rsid w:val="00D77A68"/>
    <w:rsid w:val="00D77B29"/>
    <w:rsid w:val="00D77E5B"/>
    <w:rsid w:val="00D80409"/>
    <w:rsid w:val="00D80B28"/>
    <w:rsid w:val="00D810C4"/>
    <w:rsid w:val="00D819F0"/>
    <w:rsid w:val="00D820EF"/>
    <w:rsid w:val="00D820F9"/>
    <w:rsid w:val="00D828CD"/>
    <w:rsid w:val="00D83909"/>
    <w:rsid w:val="00D84196"/>
    <w:rsid w:val="00D84885"/>
    <w:rsid w:val="00D84ECE"/>
    <w:rsid w:val="00D854DF"/>
    <w:rsid w:val="00D8610D"/>
    <w:rsid w:val="00D866B5"/>
    <w:rsid w:val="00D868C8"/>
    <w:rsid w:val="00D86D8C"/>
    <w:rsid w:val="00D8705B"/>
    <w:rsid w:val="00D87587"/>
    <w:rsid w:val="00D87B5D"/>
    <w:rsid w:val="00D87BD6"/>
    <w:rsid w:val="00D901C7"/>
    <w:rsid w:val="00D90BA5"/>
    <w:rsid w:val="00D91C69"/>
    <w:rsid w:val="00D920B7"/>
    <w:rsid w:val="00D92444"/>
    <w:rsid w:val="00D92607"/>
    <w:rsid w:val="00D927C3"/>
    <w:rsid w:val="00D92AA1"/>
    <w:rsid w:val="00D930EC"/>
    <w:rsid w:val="00D9340C"/>
    <w:rsid w:val="00D9422E"/>
    <w:rsid w:val="00D95278"/>
    <w:rsid w:val="00D9543E"/>
    <w:rsid w:val="00D95B59"/>
    <w:rsid w:val="00D969F6"/>
    <w:rsid w:val="00D96F59"/>
    <w:rsid w:val="00D97060"/>
    <w:rsid w:val="00D971C6"/>
    <w:rsid w:val="00D97E7A"/>
    <w:rsid w:val="00DA08D3"/>
    <w:rsid w:val="00DA0EE3"/>
    <w:rsid w:val="00DA134D"/>
    <w:rsid w:val="00DA16FD"/>
    <w:rsid w:val="00DA31CA"/>
    <w:rsid w:val="00DA33F1"/>
    <w:rsid w:val="00DA367F"/>
    <w:rsid w:val="00DA3C42"/>
    <w:rsid w:val="00DA52BA"/>
    <w:rsid w:val="00DA66D0"/>
    <w:rsid w:val="00DA6C79"/>
    <w:rsid w:val="00DA6E56"/>
    <w:rsid w:val="00DA793D"/>
    <w:rsid w:val="00DB0731"/>
    <w:rsid w:val="00DB0A69"/>
    <w:rsid w:val="00DB15A5"/>
    <w:rsid w:val="00DB283A"/>
    <w:rsid w:val="00DB29FB"/>
    <w:rsid w:val="00DB2C39"/>
    <w:rsid w:val="00DB2CC9"/>
    <w:rsid w:val="00DB2CCF"/>
    <w:rsid w:val="00DB33B0"/>
    <w:rsid w:val="00DB4BFC"/>
    <w:rsid w:val="00DB5056"/>
    <w:rsid w:val="00DB58F6"/>
    <w:rsid w:val="00DB5938"/>
    <w:rsid w:val="00DB61E2"/>
    <w:rsid w:val="00DB64B9"/>
    <w:rsid w:val="00DB7BD3"/>
    <w:rsid w:val="00DC16B9"/>
    <w:rsid w:val="00DC1F3B"/>
    <w:rsid w:val="00DC244A"/>
    <w:rsid w:val="00DC263C"/>
    <w:rsid w:val="00DC2E55"/>
    <w:rsid w:val="00DC2F08"/>
    <w:rsid w:val="00DC3EA8"/>
    <w:rsid w:val="00DC41F5"/>
    <w:rsid w:val="00DC485D"/>
    <w:rsid w:val="00DC5EF7"/>
    <w:rsid w:val="00DC71F6"/>
    <w:rsid w:val="00DD0718"/>
    <w:rsid w:val="00DD1646"/>
    <w:rsid w:val="00DD18B9"/>
    <w:rsid w:val="00DD2EE9"/>
    <w:rsid w:val="00DD3107"/>
    <w:rsid w:val="00DD35BB"/>
    <w:rsid w:val="00DD4AF5"/>
    <w:rsid w:val="00DD503D"/>
    <w:rsid w:val="00DD5583"/>
    <w:rsid w:val="00DD5E95"/>
    <w:rsid w:val="00DD5F23"/>
    <w:rsid w:val="00DD65F3"/>
    <w:rsid w:val="00DD6759"/>
    <w:rsid w:val="00DD6A11"/>
    <w:rsid w:val="00DD6F48"/>
    <w:rsid w:val="00DD78C6"/>
    <w:rsid w:val="00DE05F8"/>
    <w:rsid w:val="00DE0A36"/>
    <w:rsid w:val="00DE0BC3"/>
    <w:rsid w:val="00DE1257"/>
    <w:rsid w:val="00DE1682"/>
    <w:rsid w:val="00DE170F"/>
    <w:rsid w:val="00DE22BE"/>
    <w:rsid w:val="00DE2BA5"/>
    <w:rsid w:val="00DE3C7E"/>
    <w:rsid w:val="00DE4BD8"/>
    <w:rsid w:val="00DE50EA"/>
    <w:rsid w:val="00DE56EA"/>
    <w:rsid w:val="00DE59DF"/>
    <w:rsid w:val="00DE5C17"/>
    <w:rsid w:val="00DE5D5A"/>
    <w:rsid w:val="00DE6475"/>
    <w:rsid w:val="00DE6660"/>
    <w:rsid w:val="00DE6697"/>
    <w:rsid w:val="00DE6F1F"/>
    <w:rsid w:val="00DE7780"/>
    <w:rsid w:val="00DE7E6C"/>
    <w:rsid w:val="00DF024A"/>
    <w:rsid w:val="00DF0D84"/>
    <w:rsid w:val="00DF125A"/>
    <w:rsid w:val="00DF1BC5"/>
    <w:rsid w:val="00DF4988"/>
    <w:rsid w:val="00DF4DC5"/>
    <w:rsid w:val="00DF663A"/>
    <w:rsid w:val="00DF7952"/>
    <w:rsid w:val="00DF79ED"/>
    <w:rsid w:val="00DF7E3F"/>
    <w:rsid w:val="00E002CA"/>
    <w:rsid w:val="00E00E05"/>
    <w:rsid w:val="00E01300"/>
    <w:rsid w:val="00E013FB"/>
    <w:rsid w:val="00E01654"/>
    <w:rsid w:val="00E02063"/>
    <w:rsid w:val="00E02801"/>
    <w:rsid w:val="00E035D2"/>
    <w:rsid w:val="00E03E6C"/>
    <w:rsid w:val="00E0439C"/>
    <w:rsid w:val="00E04483"/>
    <w:rsid w:val="00E0473D"/>
    <w:rsid w:val="00E0487C"/>
    <w:rsid w:val="00E059F9"/>
    <w:rsid w:val="00E06973"/>
    <w:rsid w:val="00E06AD2"/>
    <w:rsid w:val="00E06ADB"/>
    <w:rsid w:val="00E0790B"/>
    <w:rsid w:val="00E07CB4"/>
    <w:rsid w:val="00E114E7"/>
    <w:rsid w:val="00E11578"/>
    <w:rsid w:val="00E11736"/>
    <w:rsid w:val="00E119E5"/>
    <w:rsid w:val="00E12986"/>
    <w:rsid w:val="00E12CAE"/>
    <w:rsid w:val="00E130FC"/>
    <w:rsid w:val="00E13333"/>
    <w:rsid w:val="00E13B82"/>
    <w:rsid w:val="00E14013"/>
    <w:rsid w:val="00E14128"/>
    <w:rsid w:val="00E145C6"/>
    <w:rsid w:val="00E15056"/>
    <w:rsid w:val="00E160A0"/>
    <w:rsid w:val="00E16C23"/>
    <w:rsid w:val="00E2061F"/>
    <w:rsid w:val="00E20EC3"/>
    <w:rsid w:val="00E21269"/>
    <w:rsid w:val="00E21C2E"/>
    <w:rsid w:val="00E2276A"/>
    <w:rsid w:val="00E23688"/>
    <w:rsid w:val="00E23782"/>
    <w:rsid w:val="00E24606"/>
    <w:rsid w:val="00E24B5F"/>
    <w:rsid w:val="00E24EF3"/>
    <w:rsid w:val="00E25341"/>
    <w:rsid w:val="00E2551F"/>
    <w:rsid w:val="00E262F5"/>
    <w:rsid w:val="00E269D4"/>
    <w:rsid w:val="00E26E4C"/>
    <w:rsid w:val="00E2748A"/>
    <w:rsid w:val="00E278BA"/>
    <w:rsid w:val="00E27A74"/>
    <w:rsid w:val="00E27B95"/>
    <w:rsid w:val="00E3221D"/>
    <w:rsid w:val="00E323BE"/>
    <w:rsid w:val="00E326D2"/>
    <w:rsid w:val="00E32D3E"/>
    <w:rsid w:val="00E3303B"/>
    <w:rsid w:val="00E3323E"/>
    <w:rsid w:val="00E33847"/>
    <w:rsid w:val="00E33AB1"/>
    <w:rsid w:val="00E34B93"/>
    <w:rsid w:val="00E34EC8"/>
    <w:rsid w:val="00E35669"/>
    <w:rsid w:val="00E356E6"/>
    <w:rsid w:val="00E361C8"/>
    <w:rsid w:val="00E36489"/>
    <w:rsid w:val="00E369DE"/>
    <w:rsid w:val="00E36B3A"/>
    <w:rsid w:val="00E36BB5"/>
    <w:rsid w:val="00E36C8C"/>
    <w:rsid w:val="00E36FC0"/>
    <w:rsid w:val="00E37983"/>
    <w:rsid w:val="00E401C5"/>
    <w:rsid w:val="00E40447"/>
    <w:rsid w:val="00E40A1B"/>
    <w:rsid w:val="00E4179B"/>
    <w:rsid w:val="00E41873"/>
    <w:rsid w:val="00E42254"/>
    <w:rsid w:val="00E424C3"/>
    <w:rsid w:val="00E42851"/>
    <w:rsid w:val="00E43315"/>
    <w:rsid w:val="00E43933"/>
    <w:rsid w:val="00E44298"/>
    <w:rsid w:val="00E44399"/>
    <w:rsid w:val="00E44AB1"/>
    <w:rsid w:val="00E45190"/>
    <w:rsid w:val="00E45A4B"/>
    <w:rsid w:val="00E45E1E"/>
    <w:rsid w:val="00E45E3F"/>
    <w:rsid w:val="00E46202"/>
    <w:rsid w:val="00E46820"/>
    <w:rsid w:val="00E46BAC"/>
    <w:rsid w:val="00E46BC6"/>
    <w:rsid w:val="00E471BF"/>
    <w:rsid w:val="00E47FC9"/>
    <w:rsid w:val="00E5086A"/>
    <w:rsid w:val="00E50D9D"/>
    <w:rsid w:val="00E519A7"/>
    <w:rsid w:val="00E51F68"/>
    <w:rsid w:val="00E5276E"/>
    <w:rsid w:val="00E528CA"/>
    <w:rsid w:val="00E52D9C"/>
    <w:rsid w:val="00E537B1"/>
    <w:rsid w:val="00E545BF"/>
    <w:rsid w:val="00E54AA7"/>
    <w:rsid w:val="00E55176"/>
    <w:rsid w:val="00E55400"/>
    <w:rsid w:val="00E55EF7"/>
    <w:rsid w:val="00E56139"/>
    <w:rsid w:val="00E563CE"/>
    <w:rsid w:val="00E565AE"/>
    <w:rsid w:val="00E568BB"/>
    <w:rsid w:val="00E57235"/>
    <w:rsid w:val="00E57351"/>
    <w:rsid w:val="00E60354"/>
    <w:rsid w:val="00E614E6"/>
    <w:rsid w:val="00E61BA3"/>
    <w:rsid w:val="00E61ED3"/>
    <w:rsid w:val="00E635A8"/>
    <w:rsid w:val="00E64052"/>
    <w:rsid w:val="00E64240"/>
    <w:rsid w:val="00E64366"/>
    <w:rsid w:val="00E644AA"/>
    <w:rsid w:val="00E64CC9"/>
    <w:rsid w:val="00E65221"/>
    <w:rsid w:val="00E6532E"/>
    <w:rsid w:val="00E6541C"/>
    <w:rsid w:val="00E659BA"/>
    <w:rsid w:val="00E65DA3"/>
    <w:rsid w:val="00E662C8"/>
    <w:rsid w:val="00E66A69"/>
    <w:rsid w:val="00E67386"/>
    <w:rsid w:val="00E675D4"/>
    <w:rsid w:val="00E70D08"/>
    <w:rsid w:val="00E70E42"/>
    <w:rsid w:val="00E732AE"/>
    <w:rsid w:val="00E73B06"/>
    <w:rsid w:val="00E73FB1"/>
    <w:rsid w:val="00E74075"/>
    <w:rsid w:val="00E748D8"/>
    <w:rsid w:val="00E74DC5"/>
    <w:rsid w:val="00E7505A"/>
    <w:rsid w:val="00E75F74"/>
    <w:rsid w:val="00E76F70"/>
    <w:rsid w:val="00E80284"/>
    <w:rsid w:val="00E805C7"/>
    <w:rsid w:val="00E806E5"/>
    <w:rsid w:val="00E80E41"/>
    <w:rsid w:val="00E816E4"/>
    <w:rsid w:val="00E8177A"/>
    <w:rsid w:val="00E8249D"/>
    <w:rsid w:val="00E82A21"/>
    <w:rsid w:val="00E82AD3"/>
    <w:rsid w:val="00E83ACF"/>
    <w:rsid w:val="00E841AE"/>
    <w:rsid w:val="00E84C59"/>
    <w:rsid w:val="00E84D51"/>
    <w:rsid w:val="00E84EE0"/>
    <w:rsid w:val="00E8513A"/>
    <w:rsid w:val="00E853BC"/>
    <w:rsid w:val="00E8553D"/>
    <w:rsid w:val="00E861AE"/>
    <w:rsid w:val="00E866AA"/>
    <w:rsid w:val="00E86DCC"/>
    <w:rsid w:val="00E87F6C"/>
    <w:rsid w:val="00E901A1"/>
    <w:rsid w:val="00E90823"/>
    <w:rsid w:val="00E90AC9"/>
    <w:rsid w:val="00E90D74"/>
    <w:rsid w:val="00E91752"/>
    <w:rsid w:val="00E91C74"/>
    <w:rsid w:val="00E92485"/>
    <w:rsid w:val="00E925BB"/>
    <w:rsid w:val="00E93742"/>
    <w:rsid w:val="00E937B0"/>
    <w:rsid w:val="00E93B0C"/>
    <w:rsid w:val="00E9567C"/>
    <w:rsid w:val="00E95774"/>
    <w:rsid w:val="00E95BA3"/>
    <w:rsid w:val="00E96472"/>
    <w:rsid w:val="00E97387"/>
    <w:rsid w:val="00E975C3"/>
    <w:rsid w:val="00E97A51"/>
    <w:rsid w:val="00E97B84"/>
    <w:rsid w:val="00EA0879"/>
    <w:rsid w:val="00EA0D61"/>
    <w:rsid w:val="00EA13DB"/>
    <w:rsid w:val="00EA1A6E"/>
    <w:rsid w:val="00EA1FE5"/>
    <w:rsid w:val="00EA282B"/>
    <w:rsid w:val="00EA283E"/>
    <w:rsid w:val="00EA350F"/>
    <w:rsid w:val="00EA3A28"/>
    <w:rsid w:val="00EA3C91"/>
    <w:rsid w:val="00EA40C3"/>
    <w:rsid w:val="00EA5634"/>
    <w:rsid w:val="00EA583A"/>
    <w:rsid w:val="00EA592F"/>
    <w:rsid w:val="00EA5CD3"/>
    <w:rsid w:val="00EA5E10"/>
    <w:rsid w:val="00EA7185"/>
    <w:rsid w:val="00EA7F10"/>
    <w:rsid w:val="00EB0267"/>
    <w:rsid w:val="00EB123E"/>
    <w:rsid w:val="00EB1581"/>
    <w:rsid w:val="00EB163A"/>
    <w:rsid w:val="00EB18DE"/>
    <w:rsid w:val="00EB2F0D"/>
    <w:rsid w:val="00EB398F"/>
    <w:rsid w:val="00EB3BA4"/>
    <w:rsid w:val="00EB4E40"/>
    <w:rsid w:val="00EB51D2"/>
    <w:rsid w:val="00EB54B7"/>
    <w:rsid w:val="00EB5C9C"/>
    <w:rsid w:val="00EB5D71"/>
    <w:rsid w:val="00EB5F2C"/>
    <w:rsid w:val="00EB6087"/>
    <w:rsid w:val="00EB6202"/>
    <w:rsid w:val="00EB685F"/>
    <w:rsid w:val="00EB6B85"/>
    <w:rsid w:val="00EC0566"/>
    <w:rsid w:val="00EC07C9"/>
    <w:rsid w:val="00EC089F"/>
    <w:rsid w:val="00EC0923"/>
    <w:rsid w:val="00EC16F0"/>
    <w:rsid w:val="00EC19B0"/>
    <w:rsid w:val="00EC200F"/>
    <w:rsid w:val="00EC28ED"/>
    <w:rsid w:val="00EC2C38"/>
    <w:rsid w:val="00EC34D9"/>
    <w:rsid w:val="00EC37D3"/>
    <w:rsid w:val="00EC4876"/>
    <w:rsid w:val="00EC572F"/>
    <w:rsid w:val="00EC5F93"/>
    <w:rsid w:val="00EC6339"/>
    <w:rsid w:val="00EC67D6"/>
    <w:rsid w:val="00EC6A43"/>
    <w:rsid w:val="00EC6B6F"/>
    <w:rsid w:val="00EC784D"/>
    <w:rsid w:val="00ED01F8"/>
    <w:rsid w:val="00ED072A"/>
    <w:rsid w:val="00ED11A4"/>
    <w:rsid w:val="00ED1C84"/>
    <w:rsid w:val="00ED2189"/>
    <w:rsid w:val="00ED2230"/>
    <w:rsid w:val="00ED22C7"/>
    <w:rsid w:val="00ED243D"/>
    <w:rsid w:val="00ED2E1E"/>
    <w:rsid w:val="00ED473D"/>
    <w:rsid w:val="00ED493E"/>
    <w:rsid w:val="00ED4C25"/>
    <w:rsid w:val="00ED4DE5"/>
    <w:rsid w:val="00ED534E"/>
    <w:rsid w:val="00ED739A"/>
    <w:rsid w:val="00ED7903"/>
    <w:rsid w:val="00ED793A"/>
    <w:rsid w:val="00EE0381"/>
    <w:rsid w:val="00EE04B5"/>
    <w:rsid w:val="00EE0861"/>
    <w:rsid w:val="00EE0BB2"/>
    <w:rsid w:val="00EE1476"/>
    <w:rsid w:val="00EE1901"/>
    <w:rsid w:val="00EE1A6E"/>
    <w:rsid w:val="00EE1FDF"/>
    <w:rsid w:val="00EE23F5"/>
    <w:rsid w:val="00EE4285"/>
    <w:rsid w:val="00EE452E"/>
    <w:rsid w:val="00EE45AD"/>
    <w:rsid w:val="00EE5492"/>
    <w:rsid w:val="00EE5696"/>
    <w:rsid w:val="00EE5FC7"/>
    <w:rsid w:val="00EE6066"/>
    <w:rsid w:val="00EE6A6B"/>
    <w:rsid w:val="00EE71DE"/>
    <w:rsid w:val="00EE7263"/>
    <w:rsid w:val="00EE780D"/>
    <w:rsid w:val="00EE7C1C"/>
    <w:rsid w:val="00EF0A56"/>
    <w:rsid w:val="00EF0F79"/>
    <w:rsid w:val="00EF1434"/>
    <w:rsid w:val="00EF16DA"/>
    <w:rsid w:val="00EF1BB1"/>
    <w:rsid w:val="00EF2266"/>
    <w:rsid w:val="00EF2F44"/>
    <w:rsid w:val="00EF3F0F"/>
    <w:rsid w:val="00EF462A"/>
    <w:rsid w:val="00EF52C6"/>
    <w:rsid w:val="00EF532A"/>
    <w:rsid w:val="00EF62E2"/>
    <w:rsid w:val="00EF645E"/>
    <w:rsid w:val="00EF6706"/>
    <w:rsid w:val="00EF6D07"/>
    <w:rsid w:val="00EF7A3F"/>
    <w:rsid w:val="00F003EF"/>
    <w:rsid w:val="00F007E2"/>
    <w:rsid w:val="00F00EF3"/>
    <w:rsid w:val="00F0143B"/>
    <w:rsid w:val="00F01554"/>
    <w:rsid w:val="00F01B0C"/>
    <w:rsid w:val="00F01B71"/>
    <w:rsid w:val="00F02052"/>
    <w:rsid w:val="00F02454"/>
    <w:rsid w:val="00F02DA0"/>
    <w:rsid w:val="00F04015"/>
    <w:rsid w:val="00F0417D"/>
    <w:rsid w:val="00F041EE"/>
    <w:rsid w:val="00F0432E"/>
    <w:rsid w:val="00F049FE"/>
    <w:rsid w:val="00F05271"/>
    <w:rsid w:val="00F05ECB"/>
    <w:rsid w:val="00F06114"/>
    <w:rsid w:val="00F06AFC"/>
    <w:rsid w:val="00F074E6"/>
    <w:rsid w:val="00F07BFE"/>
    <w:rsid w:val="00F1082D"/>
    <w:rsid w:val="00F109E2"/>
    <w:rsid w:val="00F10AB1"/>
    <w:rsid w:val="00F11A6C"/>
    <w:rsid w:val="00F13022"/>
    <w:rsid w:val="00F13462"/>
    <w:rsid w:val="00F13E85"/>
    <w:rsid w:val="00F13FE4"/>
    <w:rsid w:val="00F14510"/>
    <w:rsid w:val="00F15025"/>
    <w:rsid w:val="00F15BA0"/>
    <w:rsid w:val="00F162AD"/>
    <w:rsid w:val="00F16C2F"/>
    <w:rsid w:val="00F1767E"/>
    <w:rsid w:val="00F20186"/>
    <w:rsid w:val="00F20398"/>
    <w:rsid w:val="00F20AB3"/>
    <w:rsid w:val="00F21632"/>
    <w:rsid w:val="00F2276D"/>
    <w:rsid w:val="00F228F4"/>
    <w:rsid w:val="00F2296D"/>
    <w:rsid w:val="00F22E1F"/>
    <w:rsid w:val="00F23FF0"/>
    <w:rsid w:val="00F24234"/>
    <w:rsid w:val="00F24317"/>
    <w:rsid w:val="00F2437D"/>
    <w:rsid w:val="00F2533D"/>
    <w:rsid w:val="00F25732"/>
    <w:rsid w:val="00F26250"/>
    <w:rsid w:val="00F2642D"/>
    <w:rsid w:val="00F26BEE"/>
    <w:rsid w:val="00F26D80"/>
    <w:rsid w:val="00F26F6D"/>
    <w:rsid w:val="00F27273"/>
    <w:rsid w:val="00F2794E"/>
    <w:rsid w:val="00F279DE"/>
    <w:rsid w:val="00F31CB7"/>
    <w:rsid w:val="00F31D5B"/>
    <w:rsid w:val="00F32382"/>
    <w:rsid w:val="00F325AC"/>
    <w:rsid w:val="00F3366B"/>
    <w:rsid w:val="00F33672"/>
    <w:rsid w:val="00F36377"/>
    <w:rsid w:val="00F36799"/>
    <w:rsid w:val="00F36811"/>
    <w:rsid w:val="00F40111"/>
    <w:rsid w:val="00F42189"/>
    <w:rsid w:val="00F42F10"/>
    <w:rsid w:val="00F431B1"/>
    <w:rsid w:val="00F433B6"/>
    <w:rsid w:val="00F43888"/>
    <w:rsid w:val="00F43F04"/>
    <w:rsid w:val="00F43F91"/>
    <w:rsid w:val="00F4430A"/>
    <w:rsid w:val="00F446C7"/>
    <w:rsid w:val="00F447A5"/>
    <w:rsid w:val="00F4511F"/>
    <w:rsid w:val="00F45CAA"/>
    <w:rsid w:val="00F46424"/>
    <w:rsid w:val="00F464C1"/>
    <w:rsid w:val="00F46B86"/>
    <w:rsid w:val="00F46D8D"/>
    <w:rsid w:val="00F507D4"/>
    <w:rsid w:val="00F50B7B"/>
    <w:rsid w:val="00F51BB5"/>
    <w:rsid w:val="00F51FF4"/>
    <w:rsid w:val="00F52011"/>
    <w:rsid w:val="00F520D5"/>
    <w:rsid w:val="00F52376"/>
    <w:rsid w:val="00F529CA"/>
    <w:rsid w:val="00F52E2D"/>
    <w:rsid w:val="00F52F6C"/>
    <w:rsid w:val="00F54766"/>
    <w:rsid w:val="00F54B5C"/>
    <w:rsid w:val="00F55A6D"/>
    <w:rsid w:val="00F55CBE"/>
    <w:rsid w:val="00F5652E"/>
    <w:rsid w:val="00F565AE"/>
    <w:rsid w:val="00F56C46"/>
    <w:rsid w:val="00F57099"/>
    <w:rsid w:val="00F57BFC"/>
    <w:rsid w:val="00F60E5A"/>
    <w:rsid w:val="00F61E42"/>
    <w:rsid w:val="00F61EC0"/>
    <w:rsid w:val="00F62005"/>
    <w:rsid w:val="00F62347"/>
    <w:rsid w:val="00F64374"/>
    <w:rsid w:val="00F6443C"/>
    <w:rsid w:val="00F64B27"/>
    <w:rsid w:val="00F65066"/>
    <w:rsid w:val="00F652A5"/>
    <w:rsid w:val="00F65365"/>
    <w:rsid w:val="00F654FF"/>
    <w:rsid w:val="00F657DB"/>
    <w:rsid w:val="00F65A86"/>
    <w:rsid w:val="00F65AB3"/>
    <w:rsid w:val="00F65C56"/>
    <w:rsid w:val="00F66008"/>
    <w:rsid w:val="00F661B1"/>
    <w:rsid w:val="00F66A22"/>
    <w:rsid w:val="00F67A76"/>
    <w:rsid w:val="00F67F31"/>
    <w:rsid w:val="00F70558"/>
    <w:rsid w:val="00F70868"/>
    <w:rsid w:val="00F709E0"/>
    <w:rsid w:val="00F70FC5"/>
    <w:rsid w:val="00F71822"/>
    <w:rsid w:val="00F71884"/>
    <w:rsid w:val="00F7273F"/>
    <w:rsid w:val="00F72C34"/>
    <w:rsid w:val="00F72D48"/>
    <w:rsid w:val="00F73FBA"/>
    <w:rsid w:val="00F75C2E"/>
    <w:rsid w:val="00F75CBF"/>
    <w:rsid w:val="00F75CE6"/>
    <w:rsid w:val="00F76134"/>
    <w:rsid w:val="00F761BE"/>
    <w:rsid w:val="00F77A2E"/>
    <w:rsid w:val="00F77E1B"/>
    <w:rsid w:val="00F77EAC"/>
    <w:rsid w:val="00F77EC7"/>
    <w:rsid w:val="00F80B8A"/>
    <w:rsid w:val="00F82ACF"/>
    <w:rsid w:val="00F8315A"/>
    <w:rsid w:val="00F834F8"/>
    <w:rsid w:val="00F84AFA"/>
    <w:rsid w:val="00F84FA6"/>
    <w:rsid w:val="00F85ED7"/>
    <w:rsid w:val="00F85FAB"/>
    <w:rsid w:val="00F86358"/>
    <w:rsid w:val="00F86471"/>
    <w:rsid w:val="00F87278"/>
    <w:rsid w:val="00F874DE"/>
    <w:rsid w:val="00F876B3"/>
    <w:rsid w:val="00F87756"/>
    <w:rsid w:val="00F87864"/>
    <w:rsid w:val="00F878C9"/>
    <w:rsid w:val="00F8798F"/>
    <w:rsid w:val="00F87BC2"/>
    <w:rsid w:val="00F920C2"/>
    <w:rsid w:val="00F927C8"/>
    <w:rsid w:val="00F92D5B"/>
    <w:rsid w:val="00F92E4B"/>
    <w:rsid w:val="00F9370C"/>
    <w:rsid w:val="00F9441F"/>
    <w:rsid w:val="00F94455"/>
    <w:rsid w:val="00F95222"/>
    <w:rsid w:val="00F96030"/>
    <w:rsid w:val="00F96CAC"/>
    <w:rsid w:val="00F96E5C"/>
    <w:rsid w:val="00F97A00"/>
    <w:rsid w:val="00F97A27"/>
    <w:rsid w:val="00FA0116"/>
    <w:rsid w:val="00FA0B6B"/>
    <w:rsid w:val="00FA0FC5"/>
    <w:rsid w:val="00FA186E"/>
    <w:rsid w:val="00FA1C6F"/>
    <w:rsid w:val="00FA2AB4"/>
    <w:rsid w:val="00FA332B"/>
    <w:rsid w:val="00FA3F3E"/>
    <w:rsid w:val="00FA4308"/>
    <w:rsid w:val="00FA5D77"/>
    <w:rsid w:val="00FA6887"/>
    <w:rsid w:val="00FA714D"/>
    <w:rsid w:val="00FA7738"/>
    <w:rsid w:val="00FA79FE"/>
    <w:rsid w:val="00FB0B76"/>
    <w:rsid w:val="00FB0D47"/>
    <w:rsid w:val="00FB0FCD"/>
    <w:rsid w:val="00FB175D"/>
    <w:rsid w:val="00FB1826"/>
    <w:rsid w:val="00FB1A6C"/>
    <w:rsid w:val="00FB25A7"/>
    <w:rsid w:val="00FB2C8A"/>
    <w:rsid w:val="00FB3069"/>
    <w:rsid w:val="00FB347D"/>
    <w:rsid w:val="00FB36D0"/>
    <w:rsid w:val="00FB5083"/>
    <w:rsid w:val="00FB6914"/>
    <w:rsid w:val="00FB6CF9"/>
    <w:rsid w:val="00FB6E72"/>
    <w:rsid w:val="00FB72FD"/>
    <w:rsid w:val="00FC0373"/>
    <w:rsid w:val="00FC04CA"/>
    <w:rsid w:val="00FC0A41"/>
    <w:rsid w:val="00FC1EBF"/>
    <w:rsid w:val="00FC2C5C"/>
    <w:rsid w:val="00FC2D5B"/>
    <w:rsid w:val="00FC2DE1"/>
    <w:rsid w:val="00FC303C"/>
    <w:rsid w:val="00FC3C25"/>
    <w:rsid w:val="00FC4036"/>
    <w:rsid w:val="00FC44E6"/>
    <w:rsid w:val="00FC4824"/>
    <w:rsid w:val="00FC485E"/>
    <w:rsid w:val="00FC4EE8"/>
    <w:rsid w:val="00FC510F"/>
    <w:rsid w:val="00FC5462"/>
    <w:rsid w:val="00FC5FAC"/>
    <w:rsid w:val="00FC6095"/>
    <w:rsid w:val="00FC684B"/>
    <w:rsid w:val="00FC7688"/>
    <w:rsid w:val="00FC771C"/>
    <w:rsid w:val="00FC7DC4"/>
    <w:rsid w:val="00FD02BF"/>
    <w:rsid w:val="00FD1828"/>
    <w:rsid w:val="00FD2368"/>
    <w:rsid w:val="00FD2660"/>
    <w:rsid w:val="00FD317C"/>
    <w:rsid w:val="00FD417F"/>
    <w:rsid w:val="00FD4576"/>
    <w:rsid w:val="00FD45D1"/>
    <w:rsid w:val="00FD48BC"/>
    <w:rsid w:val="00FD50C0"/>
    <w:rsid w:val="00FD5260"/>
    <w:rsid w:val="00FD53EF"/>
    <w:rsid w:val="00FD53F6"/>
    <w:rsid w:val="00FD55DC"/>
    <w:rsid w:val="00FD612A"/>
    <w:rsid w:val="00FD61F0"/>
    <w:rsid w:val="00FD6252"/>
    <w:rsid w:val="00FD6524"/>
    <w:rsid w:val="00FD6E90"/>
    <w:rsid w:val="00FD6E92"/>
    <w:rsid w:val="00FD77D0"/>
    <w:rsid w:val="00FE0F41"/>
    <w:rsid w:val="00FE13CF"/>
    <w:rsid w:val="00FE1473"/>
    <w:rsid w:val="00FE1BD0"/>
    <w:rsid w:val="00FE2629"/>
    <w:rsid w:val="00FE2D69"/>
    <w:rsid w:val="00FE3378"/>
    <w:rsid w:val="00FE37F0"/>
    <w:rsid w:val="00FE433E"/>
    <w:rsid w:val="00FE4DFA"/>
    <w:rsid w:val="00FE52A2"/>
    <w:rsid w:val="00FE53AD"/>
    <w:rsid w:val="00FE5760"/>
    <w:rsid w:val="00FE5A5C"/>
    <w:rsid w:val="00FE5DEA"/>
    <w:rsid w:val="00FE60E2"/>
    <w:rsid w:val="00FE61B7"/>
    <w:rsid w:val="00FE626A"/>
    <w:rsid w:val="00FE6AA0"/>
    <w:rsid w:val="00FE6D71"/>
    <w:rsid w:val="00FE6E08"/>
    <w:rsid w:val="00FE6E80"/>
    <w:rsid w:val="00FE713F"/>
    <w:rsid w:val="00FE7831"/>
    <w:rsid w:val="00FE7E00"/>
    <w:rsid w:val="00FF0BDF"/>
    <w:rsid w:val="00FF0E4C"/>
    <w:rsid w:val="00FF0F12"/>
    <w:rsid w:val="00FF1B36"/>
    <w:rsid w:val="00FF1FDA"/>
    <w:rsid w:val="00FF2079"/>
    <w:rsid w:val="00FF2167"/>
    <w:rsid w:val="00FF2ABF"/>
    <w:rsid w:val="00FF3C80"/>
    <w:rsid w:val="00FF3DA3"/>
    <w:rsid w:val="00FF40A8"/>
    <w:rsid w:val="00FF6720"/>
    <w:rsid w:val="00FF6BB2"/>
    <w:rsid w:val="00FF6D05"/>
    <w:rsid w:val="00FF72A1"/>
    <w:rsid w:val="00FF73AA"/>
    <w:rsid w:val="00FF7521"/>
    <w:rsid w:val="00FF75EE"/>
    <w:rsid w:val="00FF7600"/>
    <w:rsid w:val="01161164"/>
    <w:rsid w:val="01399F91"/>
    <w:rsid w:val="01529945"/>
    <w:rsid w:val="016DDBC9"/>
    <w:rsid w:val="0172F370"/>
    <w:rsid w:val="0214D7E2"/>
    <w:rsid w:val="02491F87"/>
    <w:rsid w:val="02703F4B"/>
    <w:rsid w:val="0279A2E5"/>
    <w:rsid w:val="02927677"/>
    <w:rsid w:val="02A4AEE8"/>
    <w:rsid w:val="02AAF3B8"/>
    <w:rsid w:val="02BEAB08"/>
    <w:rsid w:val="03079AAB"/>
    <w:rsid w:val="03235F13"/>
    <w:rsid w:val="0338E491"/>
    <w:rsid w:val="035E9DD3"/>
    <w:rsid w:val="037F3375"/>
    <w:rsid w:val="03E63F2D"/>
    <w:rsid w:val="040CCF99"/>
    <w:rsid w:val="042122D9"/>
    <w:rsid w:val="044E036B"/>
    <w:rsid w:val="0491DD71"/>
    <w:rsid w:val="04CB3901"/>
    <w:rsid w:val="04DC3027"/>
    <w:rsid w:val="0503CFD5"/>
    <w:rsid w:val="0518F91E"/>
    <w:rsid w:val="053B398C"/>
    <w:rsid w:val="055A0FC2"/>
    <w:rsid w:val="056B5F2E"/>
    <w:rsid w:val="05983EE4"/>
    <w:rsid w:val="05F1A54F"/>
    <w:rsid w:val="0659BAB2"/>
    <w:rsid w:val="065ECBAB"/>
    <w:rsid w:val="069B9848"/>
    <w:rsid w:val="072FC607"/>
    <w:rsid w:val="07637861"/>
    <w:rsid w:val="079D5674"/>
    <w:rsid w:val="07AFEA75"/>
    <w:rsid w:val="07FC9008"/>
    <w:rsid w:val="0828935C"/>
    <w:rsid w:val="08817980"/>
    <w:rsid w:val="08BB88E3"/>
    <w:rsid w:val="090B93FC"/>
    <w:rsid w:val="093CC9F2"/>
    <w:rsid w:val="09D22ECF"/>
    <w:rsid w:val="0A07222F"/>
    <w:rsid w:val="0A2CF0DD"/>
    <w:rsid w:val="0AEEF1EF"/>
    <w:rsid w:val="0AF114E6"/>
    <w:rsid w:val="0AF749B1"/>
    <w:rsid w:val="0B0E3E94"/>
    <w:rsid w:val="0B0FCF84"/>
    <w:rsid w:val="0B2B6CBB"/>
    <w:rsid w:val="0B8643F4"/>
    <w:rsid w:val="0BC191D4"/>
    <w:rsid w:val="0BCE5083"/>
    <w:rsid w:val="0C33E1DA"/>
    <w:rsid w:val="0C47941D"/>
    <w:rsid w:val="0C735731"/>
    <w:rsid w:val="0C73D220"/>
    <w:rsid w:val="0C86599E"/>
    <w:rsid w:val="0CEA68BE"/>
    <w:rsid w:val="0CFE4342"/>
    <w:rsid w:val="0D0B5D81"/>
    <w:rsid w:val="0D0EDB8C"/>
    <w:rsid w:val="0D5F3AB9"/>
    <w:rsid w:val="0D8A5857"/>
    <w:rsid w:val="0DC6FA27"/>
    <w:rsid w:val="0F61AD04"/>
    <w:rsid w:val="0F7C4AE5"/>
    <w:rsid w:val="0F7C759D"/>
    <w:rsid w:val="10000A0D"/>
    <w:rsid w:val="1022A6D4"/>
    <w:rsid w:val="107F1FB8"/>
    <w:rsid w:val="109BC0A8"/>
    <w:rsid w:val="10BEAB5E"/>
    <w:rsid w:val="111F2ACE"/>
    <w:rsid w:val="1160DFB0"/>
    <w:rsid w:val="116539D7"/>
    <w:rsid w:val="118FAE80"/>
    <w:rsid w:val="122641AB"/>
    <w:rsid w:val="122C4624"/>
    <w:rsid w:val="1268CFDA"/>
    <w:rsid w:val="12C52AB1"/>
    <w:rsid w:val="12DC5F01"/>
    <w:rsid w:val="13C6212E"/>
    <w:rsid w:val="1410D48E"/>
    <w:rsid w:val="142147F5"/>
    <w:rsid w:val="14728FCD"/>
    <w:rsid w:val="14C94B47"/>
    <w:rsid w:val="14E69C37"/>
    <w:rsid w:val="1565C3E7"/>
    <w:rsid w:val="15700337"/>
    <w:rsid w:val="1613BC7E"/>
    <w:rsid w:val="16510170"/>
    <w:rsid w:val="165D912B"/>
    <w:rsid w:val="1669BFC7"/>
    <w:rsid w:val="167E27E7"/>
    <w:rsid w:val="1693E2A2"/>
    <w:rsid w:val="1697EA81"/>
    <w:rsid w:val="16A53AD9"/>
    <w:rsid w:val="16AA877A"/>
    <w:rsid w:val="1701DD37"/>
    <w:rsid w:val="172E676A"/>
    <w:rsid w:val="174E7531"/>
    <w:rsid w:val="17F281FB"/>
    <w:rsid w:val="1882BFB9"/>
    <w:rsid w:val="194B02AE"/>
    <w:rsid w:val="1981FA87"/>
    <w:rsid w:val="19F0A42E"/>
    <w:rsid w:val="1A4593CB"/>
    <w:rsid w:val="1A4A07C0"/>
    <w:rsid w:val="1A76662E"/>
    <w:rsid w:val="1A7B9405"/>
    <w:rsid w:val="1AC29888"/>
    <w:rsid w:val="1ADFBF02"/>
    <w:rsid w:val="1B1FB20D"/>
    <w:rsid w:val="1B3A566C"/>
    <w:rsid w:val="1B80F4EF"/>
    <w:rsid w:val="1BE0F4A9"/>
    <w:rsid w:val="1C0144D7"/>
    <w:rsid w:val="1C6550F4"/>
    <w:rsid w:val="1D2A0739"/>
    <w:rsid w:val="1D2B276C"/>
    <w:rsid w:val="1D45F473"/>
    <w:rsid w:val="1D58C144"/>
    <w:rsid w:val="1D5D83E3"/>
    <w:rsid w:val="1D79AE27"/>
    <w:rsid w:val="1E0A5B80"/>
    <w:rsid w:val="1E54898A"/>
    <w:rsid w:val="1EA56558"/>
    <w:rsid w:val="1EB9B11A"/>
    <w:rsid w:val="1FAEDC00"/>
    <w:rsid w:val="20172B8A"/>
    <w:rsid w:val="202C9FB2"/>
    <w:rsid w:val="204D6616"/>
    <w:rsid w:val="2068F644"/>
    <w:rsid w:val="20B46161"/>
    <w:rsid w:val="20B5340E"/>
    <w:rsid w:val="20F1CEDE"/>
    <w:rsid w:val="21106949"/>
    <w:rsid w:val="211908FE"/>
    <w:rsid w:val="2186496D"/>
    <w:rsid w:val="2187AFAD"/>
    <w:rsid w:val="2198EE39"/>
    <w:rsid w:val="219D18EC"/>
    <w:rsid w:val="225571E4"/>
    <w:rsid w:val="22566E0E"/>
    <w:rsid w:val="22BD768D"/>
    <w:rsid w:val="237A40CA"/>
    <w:rsid w:val="24A30E9E"/>
    <w:rsid w:val="2508EF0A"/>
    <w:rsid w:val="251DD468"/>
    <w:rsid w:val="2567D8CA"/>
    <w:rsid w:val="25D3013E"/>
    <w:rsid w:val="25D772C4"/>
    <w:rsid w:val="261F814C"/>
    <w:rsid w:val="263F1DF6"/>
    <w:rsid w:val="26A0B0B4"/>
    <w:rsid w:val="26C3BEA8"/>
    <w:rsid w:val="26FAD044"/>
    <w:rsid w:val="274F220D"/>
    <w:rsid w:val="2762940A"/>
    <w:rsid w:val="27B688B0"/>
    <w:rsid w:val="27BE90D0"/>
    <w:rsid w:val="282A00D9"/>
    <w:rsid w:val="28618930"/>
    <w:rsid w:val="28ACD8B8"/>
    <w:rsid w:val="28D92767"/>
    <w:rsid w:val="2920F72F"/>
    <w:rsid w:val="2937D761"/>
    <w:rsid w:val="29AB3E60"/>
    <w:rsid w:val="29C5D88C"/>
    <w:rsid w:val="2A2D3672"/>
    <w:rsid w:val="2A423907"/>
    <w:rsid w:val="2A5CBD9F"/>
    <w:rsid w:val="2A8AAAEE"/>
    <w:rsid w:val="2A8D76C4"/>
    <w:rsid w:val="2AE1DE61"/>
    <w:rsid w:val="2AE8FA2D"/>
    <w:rsid w:val="2AEAC781"/>
    <w:rsid w:val="2B3FF5B0"/>
    <w:rsid w:val="2B8E0E70"/>
    <w:rsid w:val="2BA8C6AC"/>
    <w:rsid w:val="2C96D181"/>
    <w:rsid w:val="2CC88AE4"/>
    <w:rsid w:val="2D60A59B"/>
    <w:rsid w:val="2D64905A"/>
    <w:rsid w:val="2D810941"/>
    <w:rsid w:val="2E33C1EB"/>
    <w:rsid w:val="2E443E0F"/>
    <w:rsid w:val="2E952E99"/>
    <w:rsid w:val="2EAA988C"/>
    <w:rsid w:val="2F14C7C1"/>
    <w:rsid w:val="2F189090"/>
    <w:rsid w:val="2FD97544"/>
    <w:rsid w:val="2FE172D9"/>
    <w:rsid w:val="30258BF4"/>
    <w:rsid w:val="3027E683"/>
    <w:rsid w:val="304306D1"/>
    <w:rsid w:val="304748B7"/>
    <w:rsid w:val="311916FF"/>
    <w:rsid w:val="314D8711"/>
    <w:rsid w:val="31600A2E"/>
    <w:rsid w:val="32330AB3"/>
    <w:rsid w:val="32A15FE0"/>
    <w:rsid w:val="32D24734"/>
    <w:rsid w:val="32E5EA32"/>
    <w:rsid w:val="32E6FDBE"/>
    <w:rsid w:val="32EE3EF0"/>
    <w:rsid w:val="332F1D59"/>
    <w:rsid w:val="334E817B"/>
    <w:rsid w:val="3351810A"/>
    <w:rsid w:val="33E39B61"/>
    <w:rsid w:val="34935604"/>
    <w:rsid w:val="34CCA2C7"/>
    <w:rsid w:val="34D2A34B"/>
    <w:rsid w:val="34D60DC9"/>
    <w:rsid w:val="34F771D6"/>
    <w:rsid w:val="35E07ECD"/>
    <w:rsid w:val="360822D8"/>
    <w:rsid w:val="365E9207"/>
    <w:rsid w:val="3669FE2A"/>
    <w:rsid w:val="367B65F5"/>
    <w:rsid w:val="36BD1C09"/>
    <w:rsid w:val="36FF34B3"/>
    <w:rsid w:val="3777907F"/>
    <w:rsid w:val="37C70747"/>
    <w:rsid w:val="38BAD7DF"/>
    <w:rsid w:val="38D25D45"/>
    <w:rsid w:val="39119E74"/>
    <w:rsid w:val="398C58CE"/>
    <w:rsid w:val="39A8E3A5"/>
    <w:rsid w:val="39B35573"/>
    <w:rsid w:val="39FD04A6"/>
    <w:rsid w:val="3A08FB13"/>
    <w:rsid w:val="3A92FE9E"/>
    <w:rsid w:val="3A96D76F"/>
    <w:rsid w:val="3B5D5188"/>
    <w:rsid w:val="3B77A3CD"/>
    <w:rsid w:val="3B7F3EC4"/>
    <w:rsid w:val="3B859E71"/>
    <w:rsid w:val="3B8D2347"/>
    <w:rsid w:val="3C15842E"/>
    <w:rsid w:val="3C1987C9"/>
    <w:rsid w:val="3C30D925"/>
    <w:rsid w:val="3C74E62A"/>
    <w:rsid w:val="3DA0683E"/>
    <w:rsid w:val="3E1F7012"/>
    <w:rsid w:val="3E6EBEEF"/>
    <w:rsid w:val="3F89F9D3"/>
    <w:rsid w:val="3FA40A50"/>
    <w:rsid w:val="406DA731"/>
    <w:rsid w:val="408FB567"/>
    <w:rsid w:val="40EDD2BD"/>
    <w:rsid w:val="413E04E8"/>
    <w:rsid w:val="41612A3A"/>
    <w:rsid w:val="419371B8"/>
    <w:rsid w:val="41F27B53"/>
    <w:rsid w:val="41F8677D"/>
    <w:rsid w:val="420FDF10"/>
    <w:rsid w:val="425EDF0B"/>
    <w:rsid w:val="4295D220"/>
    <w:rsid w:val="42A3A85F"/>
    <w:rsid w:val="42F1144F"/>
    <w:rsid w:val="432FC8BB"/>
    <w:rsid w:val="43343D41"/>
    <w:rsid w:val="433BFA0A"/>
    <w:rsid w:val="43411E91"/>
    <w:rsid w:val="437E8C3F"/>
    <w:rsid w:val="43D55C94"/>
    <w:rsid w:val="440CCDE3"/>
    <w:rsid w:val="442D470B"/>
    <w:rsid w:val="4432D317"/>
    <w:rsid w:val="445DAC06"/>
    <w:rsid w:val="45024B77"/>
    <w:rsid w:val="453271BC"/>
    <w:rsid w:val="45621B75"/>
    <w:rsid w:val="45ABD31F"/>
    <w:rsid w:val="45B59377"/>
    <w:rsid w:val="45C140C1"/>
    <w:rsid w:val="45EA1229"/>
    <w:rsid w:val="4607EE43"/>
    <w:rsid w:val="464B0866"/>
    <w:rsid w:val="46A63ABD"/>
    <w:rsid w:val="46ADC1E8"/>
    <w:rsid w:val="46BF2E83"/>
    <w:rsid w:val="46EBF44E"/>
    <w:rsid w:val="4726410F"/>
    <w:rsid w:val="476599AA"/>
    <w:rsid w:val="4793A979"/>
    <w:rsid w:val="47BC5C91"/>
    <w:rsid w:val="47C5D12A"/>
    <w:rsid w:val="481ADD3B"/>
    <w:rsid w:val="484275BB"/>
    <w:rsid w:val="48622E6B"/>
    <w:rsid w:val="486EDA7A"/>
    <w:rsid w:val="48A60333"/>
    <w:rsid w:val="48F8F83D"/>
    <w:rsid w:val="48FF17CE"/>
    <w:rsid w:val="490B0C4E"/>
    <w:rsid w:val="490DF97D"/>
    <w:rsid w:val="4920DC00"/>
    <w:rsid w:val="493317E5"/>
    <w:rsid w:val="49BBAAF1"/>
    <w:rsid w:val="49C8DFB0"/>
    <w:rsid w:val="4A7E74E0"/>
    <w:rsid w:val="4A87CE73"/>
    <w:rsid w:val="4AB08A98"/>
    <w:rsid w:val="4ACA52E7"/>
    <w:rsid w:val="4AF5D723"/>
    <w:rsid w:val="4B0E39FB"/>
    <w:rsid w:val="4BA26DF5"/>
    <w:rsid w:val="4BAC3AAF"/>
    <w:rsid w:val="4BB6866B"/>
    <w:rsid w:val="4C10C8DA"/>
    <w:rsid w:val="4C1A9801"/>
    <w:rsid w:val="4C2A60B7"/>
    <w:rsid w:val="4C76D0BA"/>
    <w:rsid w:val="4C76D7C1"/>
    <w:rsid w:val="4D1FB3A4"/>
    <w:rsid w:val="4D2314F9"/>
    <w:rsid w:val="4D32B5AE"/>
    <w:rsid w:val="4DD409DF"/>
    <w:rsid w:val="4DEABBF7"/>
    <w:rsid w:val="4E656675"/>
    <w:rsid w:val="4EBB0776"/>
    <w:rsid w:val="4ECB2C26"/>
    <w:rsid w:val="4F0029FA"/>
    <w:rsid w:val="4F2B23F2"/>
    <w:rsid w:val="4F7CB2E5"/>
    <w:rsid w:val="4F8961FF"/>
    <w:rsid w:val="4F95F258"/>
    <w:rsid w:val="4FA13967"/>
    <w:rsid w:val="4FA7A1BF"/>
    <w:rsid w:val="5002BBBB"/>
    <w:rsid w:val="501488BF"/>
    <w:rsid w:val="506BF38B"/>
    <w:rsid w:val="507B3672"/>
    <w:rsid w:val="50854892"/>
    <w:rsid w:val="508FD8A6"/>
    <w:rsid w:val="50D1EBE3"/>
    <w:rsid w:val="52348EEB"/>
    <w:rsid w:val="5261B929"/>
    <w:rsid w:val="5272425A"/>
    <w:rsid w:val="5288B6A7"/>
    <w:rsid w:val="535626EC"/>
    <w:rsid w:val="538D1998"/>
    <w:rsid w:val="54103026"/>
    <w:rsid w:val="54993460"/>
    <w:rsid w:val="54A914F9"/>
    <w:rsid w:val="54E7FD89"/>
    <w:rsid w:val="54F0D0AA"/>
    <w:rsid w:val="55DB0E4A"/>
    <w:rsid w:val="55DD3852"/>
    <w:rsid w:val="56287D33"/>
    <w:rsid w:val="567C7AF8"/>
    <w:rsid w:val="56E8999F"/>
    <w:rsid w:val="5735749C"/>
    <w:rsid w:val="574FAFCA"/>
    <w:rsid w:val="579204ED"/>
    <w:rsid w:val="57939517"/>
    <w:rsid w:val="57F07C32"/>
    <w:rsid w:val="5801E241"/>
    <w:rsid w:val="5886A7F6"/>
    <w:rsid w:val="588CA1AC"/>
    <w:rsid w:val="591CD42F"/>
    <w:rsid w:val="59268B9D"/>
    <w:rsid w:val="595CBFD1"/>
    <w:rsid w:val="59602B49"/>
    <w:rsid w:val="597B0404"/>
    <w:rsid w:val="5A00796E"/>
    <w:rsid w:val="5A635547"/>
    <w:rsid w:val="5A86C091"/>
    <w:rsid w:val="5A9BB35A"/>
    <w:rsid w:val="5AC38736"/>
    <w:rsid w:val="5B5DB5FF"/>
    <w:rsid w:val="5B99EBAE"/>
    <w:rsid w:val="5BA95599"/>
    <w:rsid w:val="5CA8126A"/>
    <w:rsid w:val="5D1ED4C2"/>
    <w:rsid w:val="5D2708E7"/>
    <w:rsid w:val="5DFC8B67"/>
    <w:rsid w:val="5E1A1606"/>
    <w:rsid w:val="5E1DC586"/>
    <w:rsid w:val="5E5054CD"/>
    <w:rsid w:val="5E617DC4"/>
    <w:rsid w:val="5E64FA5C"/>
    <w:rsid w:val="5EF91341"/>
    <w:rsid w:val="5F2FE93D"/>
    <w:rsid w:val="5F7FE7E3"/>
    <w:rsid w:val="5FFF9057"/>
    <w:rsid w:val="6027856A"/>
    <w:rsid w:val="6058781D"/>
    <w:rsid w:val="60B46A88"/>
    <w:rsid w:val="60B86A01"/>
    <w:rsid w:val="612585F8"/>
    <w:rsid w:val="613616DB"/>
    <w:rsid w:val="625B2AC7"/>
    <w:rsid w:val="62608E55"/>
    <w:rsid w:val="626A01B0"/>
    <w:rsid w:val="62748F1E"/>
    <w:rsid w:val="62E07ED5"/>
    <w:rsid w:val="630698E8"/>
    <w:rsid w:val="63328F04"/>
    <w:rsid w:val="633589CB"/>
    <w:rsid w:val="63453C71"/>
    <w:rsid w:val="63529189"/>
    <w:rsid w:val="635DB651"/>
    <w:rsid w:val="640378DE"/>
    <w:rsid w:val="64485ABE"/>
    <w:rsid w:val="64DF8005"/>
    <w:rsid w:val="653AC562"/>
    <w:rsid w:val="65412A07"/>
    <w:rsid w:val="65604045"/>
    <w:rsid w:val="6603D456"/>
    <w:rsid w:val="66CE3003"/>
    <w:rsid w:val="66ED54EA"/>
    <w:rsid w:val="66F0419D"/>
    <w:rsid w:val="67067569"/>
    <w:rsid w:val="679EFB74"/>
    <w:rsid w:val="67E32EA2"/>
    <w:rsid w:val="67E49990"/>
    <w:rsid w:val="67EA6A00"/>
    <w:rsid w:val="686D561C"/>
    <w:rsid w:val="6877374F"/>
    <w:rsid w:val="68945CA0"/>
    <w:rsid w:val="6900ED09"/>
    <w:rsid w:val="691BA977"/>
    <w:rsid w:val="6929605A"/>
    <w:rsid w:val="696A036A"/>
    <w:rsid w:val="69A5E6BD"/>
    <w:rsid w:val="69B82CAF"/>
    <w:rsid w:val="6A20E376"/>
    <w:rsid w:val="6A2E5CBF"/>
    <w:rsid w:val="6A560C6B"/>
    <w:rsid w:val="6A6AE203"/>
    <w:rsid w:val="6B377DB2"/>
    <w:rsid w:val="6BC9AB6A"/>
    <w:rsid w:val="6C12DFD2"/>
    <w:rsid w:val="6C3FFDB3"/>
    <w:rsid w:val="6C43A17B"/>
    <w:rsid w:val="6C7831AC"/>
    <w:rsid w:val="6D2D855B"/>
    <w:rsid w:val="6D374935"/>
    <w:rsid w:val="6DC1F898"/>
    <w:rsid w:val="6E8B0C5D"/>
    <w:rsid w:val="6E9780C9"/>
    <w:rsid w:val="6EFA02FF"/>
    <w:rsid w:val="6FC2C2FE"/>
    <w:rsid w:val="6FE4A38A"/>
    <w:rsid w:val="700941F7"/>
    <w:rsid w:val="702B5712"/>
    <w:rsid w:val="706373F1"/>
    <w:rsid w:val="70C36D4F"/>
    <w:rsid w:val="70F141B3"/>
    <w:rsid w:val="714F05EF"/>
    <w:rsid w:val="7158A19D"/>
    <w:rsid w:val="718FA87A"/>
    <w:rsid w:val="71A916E5"/>
    <w:rsid w:val="71E3EC12"/>
    <w:rsid w:val="72150918"/>
    <w:rsid w:val="7269D4AC"/>
    <w:rsid w:val="72882675"/>
    <w:rsid w:val="728D82E5"/>
    <w:rsid w:val="72A135B2"/>
    <w:rsid w:val="72EC17E9"/>
    <w:rsid w:val="7317029F"/>
    <w:rsid w:val="735A5E09"/>
    <w:rsid w:val="7369CFEE"/>
    <w:rsid w:val="73CE8611"/>
    <w:rsid w:val="74051339"/>
    <w:rsid w:val="740B0534"/>
    <w:rsid w:val="7420F9A4"/>
    <w:rsid w:val="7447CC13"/>
    <w:rsid w:val="745FD7B3"/>
    <w:rsid w:val="7476F9BF"/>
    <w:rsid w:val="747CA36F"/>
    <w:rsid w:val="74ABE0DC"/>
    <w:rsid w:val="74D71B5D"/>
    <w:rsid w:val="74EF220F"/>
    <w:rsid w:val="7549A209"/>
    <w:rsid w:val="756DFA32"/>
    <w:rsid w:val="75FA351F"/>
    <w:rsid w:val="75FFDABC"/>
    <w:rsid w:val="76146B01"/>
    <w:rsid w:val="76795973"/>
    <w:rsid w:val="76AAB504"/>
    <w:rsid w:val="76C47578"/>
    <w:rsid w:val="77567073"/>
    <w:rsid w:val="779AFA6E"/>
    <w:rsid w:val="77BAD6A0"/>
    <w:rsid w:val="77EED3DF"/>
    <w:rsid w:val="7894A5AC"/>
    <w:rsid w:val="7918C46E"/>
    <w:rsid w:val="7960E136"/>
    <w:rsid w:val="79751FF1"/>
    <w:rsid w:val="79A7515C"/>
    <w:rsid w:val="79E9662B"/>
    <w:rsid w:val="7A26133F"/>
    <w:rsid w:val="7A343DEC"/>
    <w:rsid w:val="7A3F3AC0"/>
    <w:rsid w:val="7A54136C"/>
    <w:rsid w:val="7A7C1173"/>
    <w:rsid w:val="7B7BB0C6"/>
    <w:rsid w:val="7BA8AB23"/>
    <w:rsid w:val="7BBD11CD"/>
    <w:rsid w:val="7C0D9D62"/>
    <w:rsid w:val="7C2ABE9B"/>
    <w:rsid w:val="7C5F6F8B"/>
    <w:rsid w:val="7C7054FA"/>
    <w:rsid w:val="7C99F59A"/>
    <w:rsid w:val="7CB1961E"/>
    <w:rsid w:val="7CB4AA42"/>
    <w:rsid w:val="7CFA3EF5"/>
    <w:rsid w:val="7D8A1A17"/>
    <w:rsid w:val="7E1FF11E"/>
    <w:rsid w:val="7E546B1C"/>
    <w:rsid w:val="7E9540CA"/>
    <w:rsid w:val="7EA0F055"/>
    <w:rsid w:val="7EBBDC49"/>
    <w:rsid w:val="7F0ED13E"/>
    <w:rsid w:val="7F6A34A8"/>
    <w:rsid w:val="7FF06D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60"/>
    <o:shapelayout v:ext="edit">
      <o:idmap v:ext="edit" data="2"/>
    </o:shapelayout>
  </w:shapeDefaults>
  <w:decimalSymbol w:val="."/>
  <w:listSeparator w:val=","/>
  <w14:docId w14:val="1D55735C"/>
  <w15:chartTrackingRefBased/>
  <w15:docId w15:val="{7166D4BD-A03B-4C47-B2B4-C2E6EB2096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1BA4"/>
    <w:pPr>
      <w:spacing w:before="120" w:after="120" w:line="240" w:lineRule="auto"/>
    </w:pPr>
    <w:rPr>
      <w:rFonts w:eastAsia="Arial" w:cs="Times New Roman"/>
      <w:kern w:val="0"/>
      <w14:ligatures w14:val="none"/>
    </w:rPr>
  </w:style>
  <w:style w:type="paragraph" w:styleId="Heading1">
    <w:name w:val="heading 1"/>
    <w:aliases w:val="DFS H1,L1,h1,Part"/>
    <w:basedOn w:val="HeaderTab"/>
    <w:next w:val="Normal"/>
    <w:link w:val="Heading1Char"/>
    <w:qFormat/>
    <w:rsid w:val="0063784E"/>
    <w:pPr>
      <w:spacing w:before="0" w:after="240"/>
      <w:outlineLvl w:val="0"/>
    </w:pPr>
    <w:rPr>
      <w:rFonts w:ascii="Aptos" w:hAnsi="Aptos"/>
      <w:spacing w:val="0"/>
      <w:sz w:val="40"/>
    </w:rPr>
  </w:style>
  <w:style w:type="paragraph" w:styleId="Heading20">
    <w:name w:val="heading 2"/>
    <w:aliases w:val="DFS H2,h2,L2"/>
    <w:basedOn w:val="ListParagraph"/>
    <w:next w:val="Normal"/>
    <w:link w:val="Heading2Char"/>
    <w:unhideWhenUsed/>
    <w:qFormat/>
    <w:rsid w:val="004C77EB"/>
    <w:pPr>
      <w:keepNext/>
      <w:keepLines/>
      <w:spacing w:after="120" w:line="240" w:lineRule="auto"/>
      <w:ind w:left="360" w:hanging="360"/>
      <w:contextualSpacing w:val="0"/>
      <w:outlineLvl w:val="1"/>
    </w:pPr>
    <w:rPr>
      <w:rFonts w:ascii="Aptos" w:eastAsia="Arial" w:hAnsi="Aptos" w:cs="Arial"/>
      <w:b/>
      <w:caps/>
    </w:rPr>
  </w:style>
  <w:style w:type="paragraph" w:styleId="Heading3">
    <w:name w:val="heading 3"/>
    <w:aliases w:val="DFS H3,L3,h3"/>
    <w:basedOn w:val="ListParagraph"/>
    <w:next w:val="Normal"/>
    <w:link w:val="Heading3Char"/>
    <w:unhideWhenUsed/>
    <w:qFormat/>
    <w:rsid w:val="00D6050C"/>
    <w:pPr>
      <w:keepNext/>
      <w:keepLines/>
      <w:shd w:val="clear" w:color="auto" w:fill="FFFFFF"/>
      <w:spacing w:after="0" w:line="240" w:lineRule="auto"/>
      <w:ind w:left="0"/>
      <w:outlineLvl w:val="2"/>
    </w:pPr>
    <w:rPr>
      <w:rFonts w:ascii="Aptos" w:eastAsia="Times New Roman" w:hAnsi="Aptos" w:cs="Arial"/>
      <w:b/>
    </w:rPr>
  </w:style>
  <w:style w:type="paragraph" w:styleId="Heading4">
    <w:name w:val="heading 4"/>
    <w:aliases w:val="DFS H4,h4,L4"/>
    <w:basedOn w:val="Normal"/>
    <w:next w:val="Normal"/>
    <w:link w:val="Heading4Char"/>
    <w:uiPriority w:val="9"/>
    <w:unhideWhenUsed/>
    <w:qFormat/>
    <w:rsid w:val="00392CEC"/>
    <w:pPr>
      <w:keepNext/>
      <w:keepLines/>
      <w:spacing w:before="40" w:after="0"/>
      <w:outlineLvl w:val="3"/>
    </w:pPr>
    <w:rPr>
      <w:rFonts w:asciiTheme="majorHAnsi" w:eastAsiaTheme="majorEastAsia" w:hAnsiTheme="majorHAnsi" w:cstheme="majorBidi"/>
      <w:i/>
      <w:iCs/>
      <w:color w:val="2F5496" w:themeColor="accent1" w:themeShade="BF"/>
      <w:sz w:val="24"/>
    </w:rPr>
  </w:style>
  <w:style w:type="paragraph" w:styleId="Heading5">
    <w:name w:val="heading 5"/>
    <w:aliases w:val="DFS H5,h5"/>
    <w:basedOn w:val="Heading1"/>
    <w:next w:val="Normal"/>
    <w:link w:val="Heading5Char"/>
    <w:qFormat/>
    <w:rsid w:val="00392CEC"/>
    <w:pPr>
      <w:tabs>
        <w:tab w:val="left" w:pos="1800"/>
        <w:tab w:val="left" w:pos="3600"/>
        <w:tab w:val="left" w:pos="5400"/>
      </w:tabs>
      <w:spacing w:before="140" w:after="60" w:line="200" w:lineRule="exact"/>
      <w:outlineLvl w:val="4"/>
    </w:pPr>
    <w:rPr>
      <w:rFonts w:ascii="Arial" w:eastAsia="Times New Roman" w:hAnsi="Arial"/>
      <w:i/>
      <w:caps w:val="0"/>
      <w:kern w:val="16"/>
      <w:sz w:val="20"/>
      <w:szCs w:val="20"/>
    </w:rPr>
  </w:style>
  <w:style w:type="paragraph" w:styleId="Heading6">
    <w:name w:val="heading 6"/>
    <w:aliases w:val="DFS H6,H6,h6, DFS H6"/>
    <w:basedOn w:val="Heading5"/>
    <w:next w:val="Normal"/>
    <w:link w:val="Heading6Char"/>
    <w:qFormat/>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qFormat/>
    <w:rsid w:val="00392CEC"/>
    <w:pPr>
      <w:tabs>
        <w:tab w:val="clear" w:pos="1260"/>
        <w:tab w:val="left" w:pos="1440"/>
      </w:tabs>
      <w:outlineLvl w:val="6"/>
    </w:pPr>
    <w:rPr>
      <w:i/>
    </w:rPr>
  </w:style>
  <w:style w:type="paragraph" w:styleId="Heading8">
    <w:name w:val="heading 8"/>
    <w:aliases w:val="DFS H8,H8, DFS H8"/>
    <w:basedOn w:val="Heading7"/>
    <w:next w:val="Normal"/>
    <w:link w:val="Heading8Char"/>
    <w:uiPriority w:val="9"/>
    <w:qFormat/>
    <w:rsid w:val="00392CEC"/>
    <w:pPr>
      <w:tabs>
        <w:tab w:val="clear" w:pos="1440"/>
      </w:tabs>
      <w:outlineLvl w:val="7"/>
    </w:pPr>
  </w:style>
  <w:style w:type="paragraph" w:styleId="Heading9">
    <w:name w:val="heading 9"/>
    <w:aliases w:val="DFS H9,H9"/>
    <w:basedOn w:val="Heading8"/>
    <w:next w:val="Normal"/>
    <w:link w:val="Heading9Char"/>
    <w:qFormat/>
    <w:rsid w:val="00392CEC"/>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FS H1 Char,L1 Char,h1 Char,Part Char"/>
    <w:basedOn w:val="DefaultParagraphFont"/>
    <w:link w:val="Heading1"/>
    <w:rsid w:val="0063784E"/>
    <w:rPr>
      <w:rFonts w:eastAsia="Calibri"/>
      <w:b/>
      <w:caps/>
      <w:kern w:val="0"/>
      <w:sz w:val="40"/>
      <w14:ligatures w14:val="none"/>
    </w:rPr>
  </w:style>
  <w:style w:type="character" w:customStyle="1" w:styleId="Heading2Char">
    <w:name w:val="Heading 2 Char"/>
    <w:aliases w:val="DFS H2 Char,h2 Char,L2 Char"/>
    <w:basedOn w:val="DefaultParagraphFont"/>
    <w:link w:val="Heading20"/>
    <w:rsid w:val="004C77EB"/>
    <w:rPr>
      <w:rFonts w:eastAsia="Arial" w:cs="Arial"/>
      <w:b/>
      <w:caps/>
      <w:kern w:val="0"/>
      <w14:ligatures w14:val="none"/>
    </w:rPr>
  </w:style>
  <w:style w:type="character" w:customStyle="1" w:styleId="Heading3Char">
    <w:name w:val="Heading 3 Char"/>
    <w:aliases w:val="DFS H3 Char,L3 Char,h3 Char"/>
    <w:basedOn w:val="DefaultParagraphFont"/>
    <w:link w:val="Heading3"/>
    <w:rsid w:val="00D6050C"/>
    <w:rPr>
      <w:rFonts w:eastAsia="Times New Roman" w:cs="Arial"/>
      <w:b/>
      <w:kern w:val="0"/>
      <w:shd w:val="clear" w:color="auto" w:fill="FFFFFF"/>
      <w14:ligatures w14:val="none"/>
    </w:rPr>
  </w:style>
  <w:style w:type="character" w:customStyle="1" w:styleId="Heading4Char">
    <w:name w:val="Heading 4 Char"/>
    <w:aliases w:val="DFS H4 Char,h4 Char,L4 Char"/>
    <w:basedOn w:val="DefaultParagraphFont"/>
    <w:link w:val="Heading4"/>
    <w:uiPriority w:val="9"/>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uiPriority w:val="9"/>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paragraph" w:styleId="BodyTextIndent">
    <w:name w:val="Body Text Indent"/>
    <w:basedOn w:val="Normal"/>
    <w:link w:val="BodyTextIndentChar"/>
    <w:uiPriority w:val="99"/>
    <w:unhideWhenUsed/>
    <w:rsid w:val="00392CEC"/>
    <w:pPr>
      <w:ind w:left="360"/>
    </w:pPr>
    <w:rPr>
      <w:rFonts w:ascii="Arial" w:hAnsi="Arial"/>
      <w:sz w:val="24"/>
    </w:rPr>
  </w:style>
  <w:style w:type="character" w:customStyle="1" w:styleId="BodyTextIndentChar">
    <w:name w:val="Body Text Indent Char"/>
    <w:basedOn w:val="DefaultParagraphFont"/>
    <w:link w:val="BodyTextIndent"/>
    <w:uiPriority w:val="99"/>
    <w:rsid w:val="00392CEC"/>
    <w:rPr>
      <w:rFonts w:ascii="Arial" w:hAnsi="Arial"/>
      <w:kern w:val="0"/>
      <w:sz w:val="24"/>
      <w14:ligatures w14:val="none"/>
    </w:rPr>
  </w:style>
  <w:style w:type="character" w:styleId="PlaceholderText">
    <w:name w:val="Placeholder Text"/>
    <w:basedOn w:val="DefaultParagraphFont"/>
    <w:uiPriority w:val="99"/>
    <w:semiHidden/>
    <w:rsid w:val="00392CEC"/>
    <w:rPr>
      <w:color w:val="808080"/>
    </w:rPr>
  </w:style>
  <w:style w:type="paragraph" w:styleId="NoSpacing">
    <w:name w:val="No Spacing"/>
    <w:uiPriority w:val="1"/>
    <w:qFormat/>
    <w:rsid w:val="00392CEC"/>
    <w:pPr>
      <w:spacing w:after="0" w:line="240" w:lineRule="auto"/>
    </w:pPr>
    <w:rPr>
      <w:rFonts w:ascii="Arial" w:hAnsi="Arial"/>
      <w:kern w:val="0"/>
      <w:sz w:val="24"/>
      <w14:ligatures w14:val="none"/>
    </w:rPr>
  </w:style>
  <w:style w:type="character" w:styleId="Emphasis">
    <w:name w:val="Emphasis"/>
    <w:basedOn w:val="DefaultParagraphFont"/>
    <w:uiPriority w:val="20"/>
    <w:qFormat/>
    <w:rsid w:val="00392CEC"/>
    <w:rPr>
      <w:i/>
      <w:iCs/>
    </w:rPr>
  </w:style>
  <w:style w:type="character" w:styleId="IntenseEmphasis">
    <w:name w:val="Intense Emphasis"/>
    <w:basedOn w:val="DefaultParagraphFont"/>
    <w:uiPriority w:val="21"/>
    <w:qFormat/>
    <w:rsid w:val="00392CEC"/>
    <w:rPr>
      <w:bdr w:val="none" w:sz="0" w:space="0" w:color="auto"/>
      <w:shd w:val="clear" w:color="auto" w:fill="00FF00"/>
    </w:rPr>
  </w:style>
  <w:style w:type="paragraph" w:styleId="IntenseQuote">
    <w:name w:val="Intense Quote"/>
    <w:basedOn w:val="Normal"/>
    <w:next w:val="Normal"/>
    <w:link w:val="IntenseQuoteChar"/>
    <w:uiPriority w:val="30"/>
    <w:qFormat/>
    <w:rsid w:val="00392CEC"/>
    <w:pPr>
      <w:spacing w:before="360" w:after="360"/>
      <w:ind w:left="864" w:right="864"/>
      <w:jc w:val="center"/>
    </w:pPr>
    <w:rPr>
      <w:rFonts w:ascii="Arial" w:hAnsi="Arial"/>
      <w:i/>
      <w:iCs/>
      <w:sz w:val="24"/>
    </w:rPr>
  </w:style>
  <w:style w:type="character" w:customStyle="1" w:styleId="IntenseQuoteChar">
    <w:name w:val="Intense Quote Char"/>
    <w:basedOn w:val="DefaultParagraphFont"/>
    <w:link w:val="IntenseQuote"/>
    <w:uiPriority w:val="30"/>
    <w:rsid w:val="00392CEC"/>
    <w:rPr>
      <w:rFonts w:ascii="Arial" w:hAnsi="Arial"/>
      <w:i/>
      <w:iCs/>
      <w:kern w:val="0"/>
      <w:sz w:val="24"/>
      <w14:ligatures w14:val="none"/>
    </w:rPr>
  </w:style>
  <w:style w:type="paragraph" w:styleId="Header">
    <w:name w:val="header"/>
    <w:aliases w:val="DFS Header,*Header"/>
    <w:basedOn w:val="Normal"/>
    <w:link w:val="HeaderChar"/>
    <w:unhideWhenUsed/>
    <w:rsid w:val="00392CEC"/>
    <w:pPr>
      <w:tabs>
        <w:tab w:val="center" w:pos="4680"/>
        <w:tab w:val="right" w:pos="9360"/>
      </w:tabs>
      <w:spacing w:after="0"/>
    </w:pPr>
    <w:rPr>
      <w:rFonts w:ascii="Arial" w:hAnsi="Arial"/>
      <w:sz w:val="24"/>
    </w:rPr>
  </w:style>
  <w:style w:type="character" w:customStyle="1" w:styleId="HeaderChar">
    <w:name w:val="Header Char"/>
    <w:aliases w:val="DFS Header Char,*Header Char"/>
    <w:basedOn w:val="DefaultParagraphFont"/>
    <w:link w:val="Header"/>
    <w:rsid w:val="00392CEC"/>
    <w:rPr>
      <w:rFonts w:ascii="Arial" w:hAnsi="Arial"/>
      <w:kern w:val="0"/>
      <w:sz w:val="24"/>
      <w14:ligatures w14:val="none"/>
    </w:rPr>
  </w:style>
  <w:style w:type="paragraph" w:styleId="Footer">
    <w:name w:val="footer"/>
    <w:aliases w:val="DFS Footer"/>
    <w:basedOn w:val="Normal"/>
    <w:link w:val="FooterChar"/>
    <w:uiPriority w:val="99"/>
    <w:unhideWhenUsed/>
    <w:rsid w:val="00392CEC"/>
    <w:pPr>
      <w:tabs>
        <w:tab w:val="center" w:pos="4680"/>
        <w:tab w:val="right" w:pos="9360"/>
      </w:tabs>
      <w:spacing w:after="0"/>
    </w:pPr>
    <w:rPr>
      <w:rFonts w:ascii="Arial" w:hAnsi="Arial"/>
      <w:sz w:val="24"/>
    </w:rPr>
  </w:style>
  <w:style w:type="character" w:customStyle="1" w:styleId="FooterChar">
    <w:name w:val="Footer Char"/>
    <w:aliases w:val="DFS Footer Char"/>
    <w:basedOn w:val="DefaultParagraphFont"/>
    <w:link w:val="Footer"/>
    <w:uiPriority w:val="99"/>
    <w:rsid w:val="00392CEC"/>
    <w:rPr>
      <w:rFonts w:ascii="Arial" w:hAnsi="Arial"/>
      <w:kern w:val="0"/>
      <w:sz w:val="24"/>
      <w14:ligatures w14:val="none"/>
    </w:rPr>
  </w:style>
  <w:style w:type="paragraph" w:customStyle="1" w:styleId="Body-Table">
    <w:name w:val="Body - Table"/>
    <w:basedOn w:val="Normal"/>
    <w:link w:val="Body-TableChar"/>
    <w:qFormat/>
    <w:rsid w:val="00B51C0C"/>
    <w:pPr>
      <w:spacing w:before="0"/>
    </w:pPr>
  </w:style>
  <w:style w:type="character" w:customStyle="1" w:styleId="Body-TableChar">
    <w:name w:val="Body - Table Char"/>
    <w:basedOn w:val="HeaderChar"/>
    <w:link w:val="Body-Table"/>
    <w:rsid w:val="00B51C0C"/>
    <w:rPr>
      <w:rFonts w:ascii="Arial" w:eastAsia="Arial" w:hAnsi="Arial" w:cs="Times New Roman"/>
      <w:kern w:val="0"/>
      <w:sz w:val="24"/>
      <w14:ligatures w14:val="none"/>
    </w:rPr>
  </w:style>
  <w:style w:type="character" w:styleId="Hyperlink">
    <w:name w:val="Hyperlink"/>
    <w:aliases w:val="DFS Hyperlink"/>
    <w:basedOn w:val="DefaultParagraphFont"/>
    <w:uiPriority w:val="99"/>
    <w:unhideWhenUsed/>
    <w:rsid w:val="00392CEC"/>
    <w:rPr>
      <w:color w:val="0563C1" w:themeColor="hyperlink"/>
      <w:u w:val="single"/>
    </w:rPr>
  </w:style>
  <w:style w:type="character" w:styleId="UnresolvedMention">
    <w:name w:val="Unresolved Mention"/>
    <w:basedOn w:val="DefaultParagraphFont"/>
    <w:uiPriority w:val="99"/>
    <w:unhideWhenUsed/>
    <w:rsid w:val="00392CEC"/>
    <w:rPr>
      <w:color w:val="605E5C"/>
      <w:shd w:val="clear" w:color="auto" w:fill="E1DFDD"/>
    </w:rPr>
  </w:style>
  <w:style w:type="paragraph" w:styleId="BodyText">
    <w:name w:val="Body Text"/>
    <w:aliases w:val="Text,t"/>
    <w:basedOn w:val="Normal"/>
    <w:link w:val="BodyTextChar"/>
    <w:uiPriority w:val="99"/>
    <w:unhideWhenUsed/>
    <w:rsid w:val="00392CEC"/>
    <w:rPr>
      <w:rFonts w:ascii="Arial" w:hAnsi="Arial"/>
      <w:sz w:val="24"/>
    </w:rPr>
  </w:style>
  <w:style w:type="character" w:customStyle="1" w:styleId="BodyTextChar">
    <w:name w:val="Body Text Char"/>
    <w:aliases w:val="Text Char,t Char"/>
    <w:basedOn w:val="DefaultParagraphFont"/>
    <w:link w:val="BodyText"/>
    <w:uiPriority w:val="99"/>
    <w:rsid w:val="00392CEC"/>
    <w:rPr>
      <w:rFonts w:ascii="Arial" w:hAnsi="Arial"/>
      <w:kern w:val="0"/>
      <w:sz w:val="24"/>
      <w14:ligatures w14:val="none"/>
    </w:rPr>
  </w:style>
  <w:style w:type="table" w:styleId="TableGrid">
    <w:name w:val="Table Grid"/>
    <w:aliases w:val="Table IVV,KLA_Table_Banded"/>
    <w:basedOn w:val="TableNormal"/>
    <w:rsid w:val="00392CEC"/>
    <w:pPr>
      <w:spacing w:after="0" w:line="240" w:lineRule="auto"/>
    </w:pPr>
    <w:rPr>
      <w:rFonts w:asciiTheme="minorHAnsi" w:hAnsiTheme="minorHAnsi"/>
      <w:kern w:val="0"/>
      <w14:ligatures w14:val="none"/>
    </w:rPr>
    <w:tblPr/>
  </w:style>
  <w:style w:type="paragraph" w:customStyle="1" w:styleId="DFSDOSPrompt">
    <w:name w:val="DFS DOS Prompt"/>
    <w:basedOn w:val="Normal"/>
    <w:rsid w:val="00392CEC"/>
    <w:pPr>
      <w:widowControl w:val="0"/>
      <w:spacing w:before="280" w:after="280" w:line="280" w:lineRule="exact"/>
      <w:ind w:left="240" w:right="-19"/>
    </w:pPr>
    <w:rPr>
      <w:rFonts w:ascii="Courier New" w:eastAsia="Times New Roman" w:hAnsi="Courier New"/>
      <w:sz w:val="18"/>
      <w:szCs w:val="20"/>
    </w:rPr>
  </w:style>
  <w:style w:type="paragraph" w:customStyle="1" w:styleId="DFSHTMLPreformatted">
    <w:name w:val="DFS HTML Preformatted"/>
    <w:basedOn w:val="Normal"/>
    <w:rsid w:val="00392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pPr>
    <w:rPr>
      <w:rFonts w:ascii="Courier New" w:eastAsia="Courier New" w:hAnsi="Courier New"/>
      <w:sz w:val="20"/>
      <w:szCs w:val="20"/>
    </w:rPr>
  </w:style>
  <w:style w:type="paragraph" w:styleId="ListBullet">
    <w:name w:val="List Bullet"/>
    <w:aliases w:val="DFS List Bullet,Lb1,b1,l,lb1,DFS UL"/>
    <w:basedOn w:val="Normal"/>
    <w:rsid w:val="00392CEC"/>
    <w:pPr>
      <w:widowControl w:val="0"/>
      <w:numPr>
        <w:numId w:val="1"/>
      </w:numPr>
      <w:spacing w:after="80"/>
    </w:pPr>
    <w:rPr>
      <w:rFonts w:ascii="Times" w:eastAsia="Times New Roman" w:hAnsi="Times"/>
      <w:sz w:val="20"/>
      <w:szCs w:val="20"/>
    </w:rPr>
  </w:style>
  <w:style w:type="paragraph" w:styleId="ListNumber">
    <w:name w:val="List Number"/>
    <w:aliases w:val="DFS List Number,OL,Ln1,n1,N1, DFS OL,DFS OL"/>
    <w:basedOn w:val="Normal"/>
    <w:rsid w:val="00392CEC"/>
    <w:pPr>
      <w:widowControl w:val="0"/>
      <w:numPr>
        <w:numId w:val="2"/>
      </w:numPr>
      <w:spacing w:after="80"/>
    </w:pPr>
    <w:rPr>
      <w:rFonts w:ascii="Times" w:eastAsia="Times New Roman" w:hAnsi="Times"/>
      <w:sz w:val="20"/>
      <w:szCs w:val="20"/>
    </w:rPr>
  </w:style>
  <w:style w:type="paragraph" w:customStyle="1" w:styleId="ListNumberWideSpacing">
    <w:name w:val="List Number Wide Spacing"/>
    <w:aliases w:val="DFS Questions"/>
    <w:basedOn w:val="ListNumber"/>
    <w:next w:val="DFSRFPResponseFont"/>
    <w:rsid w:val="00392CEC"/>
    <w:pPr>
      <w:widowControl/>
      <w:numPr>
        <w:numId w:val="0"/>
      </w:numPr>
      <w:spacing w:before="240" w:after="240"/>
    </w:pPr>
  </w:style>
  <w:style w:type="paragraph" w:customStyle="1" w:styleId="DFSRFPResponseFont">
    <w:name w:val="DFS RFP Response Font"/>
    <w:basedOn w:val="Normal"/>
    <w:rsid w:val="00392CEC"/>
    <w:pPr>
      <w:spacing w:after="200"/>
      <w:ind w:left="720"/>
    </w:pPr>
    <w:rPr>
      <w:rFonts w:ascii="Arial" w:eastAsia="Times New Roman" w:hAnsi="Arial" w:cs="Arial"/>
      <w:i/>
      <w:iCs/>
      <w:sz w:val="24"/>
      <w:szCs w:val="20"/>
    </w:rPr>
  </w:style>
  <w:style w:type="paragraph" w:customStyle="1" w:styleId="SPRINT8ptArial">
    <w:name w:val="SPRINT 8pt Arial"/>
    <w:rsid w:val="00392CEC"/>
    <w:pPr>
      <w:spacing w:after="0" w:line="240" w:lineRule="auto"/>
    </w:pPr>
    <w:rPr>
      <w:rFonts w:ascii="Arial Narrow" w:eastAsia="Times New Roman" w:hAnsi="Arial Narrow" w:cs="Times New Roman"/>
      <w:i/>
      <w:noProof/>
      <w:kern w:val="0"/>
      <w:sz w:val="16"/>
      <w:szCs w:val="20"/>
      <w14:ligatures w14:val="none"/>
    </w:rPr>
  </w:style>
  <w:style w:type="paragraph" w:customStyle="1" w:styleId="SPRINT8ptArialCntr">
    <w:name w:val="SPRINT 8pt Arial Cntr"/>
    <w:basedOn w:val="SPRINT8ptArial"/>
    <w:rsid w:val="00392CEC"/>
    <w:pPr>
      <w:jc w:val="center"/>
    </w:pPr>
  </w:style>
  <w:style w:type="paragraph" w:customStyle="1" w:styleId="SPRINT10ptArialCntr">
    <w:name w:val="SPRINT 10pt Arial Cntr"/>
    <w:basedOn w:val="SPRINT8ptArialCntr"/>
    <w:rsid w:val="00392CEC"/>
    <w:rPr>
      <w:b/>
      <w:i w:val="0"/>
      <w:sz w:val="20"/>
    </w:rPr>
  </w:style>
  <w:style w:type="paragraph" w:customStyle="1" w:styleId="SPRINT10ptArialCntrSmCap">
    <w:name w:val="SPRINT 10pt Arial Cntr SmCap"/>
    <w:basedOn w:val="SPRINT10ptArialCntr"/>
    <w:rsid w:val="00392CEC"/>
    <w:rPr>
      <w:smallCaps/>
    </w:rPr>
  </w:style>
  <w:style w:type="paragraph" w:customStyle="1" w:styleId="SPRINT10ptTimes">
    <w:name w:val="SPRINT 10pt Times"/>
    <w:rsid w:val="00392CEC"/>
    <w:pPr>
      <w:spacing w:after="0" w:line="240" w:lineRule="auto"/>
    </w:pPr>
    <w:rPr>
      <w:rFonts w:ascii="Times New Roman" w:eastAsia="Times New Roman" w:hAnsi="Times New Roman" w:cs="Times New Roman"/>
      <w:noProof/>
      <w:kern w:val="0"/>
      <w:sz w:val="20"/>
      <w:szCs w:val="20"/>
      <w14:ligatures w14:val="none"/>
    </w:rPr>
  </w:style>
  <w:style w:type="paragraph" w:customStyle="1" w:styleId="SPRINT8ptArialReg">
    <w:name w:val="SPRINT 8pt Arial Reg"/>
    <w:basedOn w:val="Normal"/>
    <w:rsid w:val="00392CEC"/>
    <w:pPr>
      <w:spacing w:after="0"/>
      <w:ind w:right="-18"/>
    </w:pPr>
    <w:rPr>
      <w:rFonts w:ascii="Arial Narrow" w:eastAsia="Times New Roman" w:hAnsi="Arial Narrow"/>
      <w:noProof/>
      <w:snapToGrid w:val="0"/>
      <w:sz w:val="16"/>
      <w:szCs w:val="20"/>
    </w:rPr>
  </w:style>
  <w:style w:type="paragraph" w:customStyle="1" w:styleId="SPRINT8ptArialRegRt">
    <w:name w:val="SPRINT 8pt Arial Reg Rt"/>
    <w:basedOn w:val="Normal"/>
    <w:rsid w:val="00392CEC"/>
    <w:pPr>
      <w:spacing w:after="0"/>
      <w:ind w:left="72"/>
      <w:jc w:val="right"/>
    </w:pPr>
    <w:rPr>
      <w:rFonts w:ascii="Arial Narrow" w:eastAsia="Times New Roman" w:hAnsi="Arial Narrow"/>
      <w:noProof/>
      <w:sz w:val="16"/>
      <w:szCs w:val="20"/>
    </w:rPr>
  </w:style>
  <w:style w:type="paragraph" w:customStyle="1" w:styleId="SPRINTTNR8ptItalicCntr">
    <w:name w:val="SPRINT TNR 8pt Italic Cntr"/>
    <w:basedOn w:val="Normal"/>
    <w:rsid w:val="00392CEC"/>
    <w:pPr>
      <w:spacing w:after="0"/>
      <w:ind w:left="72"/>
      <w:jc w:val="center"/>
    </w:pPr>
    <w:rPr>
      <w:rFonts w:ascii="Times" w:eastAsia="Times New Roman" w:hAnsi="Times"/>
      <w:i/>
      <w:sz w:val="16"/>
      <w:szCs w:val="20"/>
    </w:rPr>
  </w:style>
  <w:style w:type="paragraph" w:customStyle="1" w:styleId="SPRINTTNR8ptItalicBldCntr">
    <w:name w:val="SPRINT TNR 8pt Italic Bld Cntr"/>
    <w:basedOn w:val="SPRINTTNR8ptItalicCntr"/>
    <w:rsid w:val="00392CEC"/>
    <w:pPr>
      <w:ind w:right="-108"/>
    </w:pPr>
    <w:rPr>
      <w:b/>
      <w:color w:val="000000"/>
    </w:rPr>
  </w:style>
  <w:style w:type="paragraph" w:styleId="DocumentMap">
    <w:name w:val="Document Map"/>
    <w:basedOn w:val="Normal"/>
    <w:link w:val="DocumentMapChar"/>
    <w:semiHidden/>
    <w:rsid w:val="00392CEC"/>
    <w:pPr>
      <w:shd w:val="clear" w:color="auto" w:fill="000080"/>
      <w:spacing w:after="200"/>
    </w:pPr>
    <w:rPr>
      <w:rFonts w:ascii="Tahoma" w:eastAsia="Times New Roman" w:hAnsi="Tahoma"/>
      <w:sz w:val="20"/>
      <w:szCs w:val="20"/>
    </w:rPr>
  </w:style>
  <w:style w:type="character" w:customStyle="1" w:styleId="DocumentMapChar">
    <w:name w:val="Document Map Char"/>
    <w:basedOn w:val="DefaultParagraphFont"/>
    <w:link w:val="DocumentMap"/>
    <w:semiHidden/>
    <w:rsid w:val="00392CEC"/>
    <w:rPr>
      <w:rFonts w:ascii="Tahoma" w:eastAsia="Times New Roman" w:hAnsi="Tahoma" w:cs="Times New Roman"/>
      <w:kern w:val="0"/>
      <w:sz w:val="20"/>
      <w:szCs w:val="20"/>
      <w:shd w:val="clear" w:color="auto" w:fill="000080"/>
      <w14:ligatures w14:val="none"/>
    </w:rPr>
  </w:style>
  <w:style w:type="paragraph" w:customStyle="1" w:styleId="ListBulletIndent">
    <w:name w:val="List Bullet Indent"/>
    <w:aliases w:val="DFS LB Indent"/>
    <w:basedOn w:val="ListBullet"/>
    <w:rsid w:val="00392CEC"/>
    <w:pPr>
      <w:spacing w:after="0"/>
    </w:pPr>
  </w:style>
  <w:style w:type="character" w:styleId="PageNumber">
    <w:name w:val="page number"/>
    <w:basedOn w:val="DefaultParagraphFont"/>
    <w:rsid w:val="00392CEC"/>
  </w:style>
  <w:style w:type="paragraph" w:styleId="TOC1">
    <w:name w:val="toc 1"/>
    <w:aliases w:val="DFS TOC 1"/>
    <w:basedOn w:val="Normal"/>
    <w:next w:val="Normal"/>
    <w:rsid w:val="00392CEC"/>
    <w:pPr>
      <w:spacing w:after="0"/>
    </w:pPr>
    <w:rPr>
      <w:rFonts w:ascii="Times New Roman" w:eastAsia="Times New Roman" w:hAnsi="Times New Roman"/>
      <w:b/>
      <w:smallCaps/>
      <w:sz w:val="20"/>
      <w:szCs w:val="20"/>
    </w:rPr>
  </w:style>
  <w:style w:type="paragraph" w:customStyle="1" w:styleId="DFSCheckbox">
    <w:name w:val="DFS Checkbox"/>
    <w:basedOn w:val="Normal"/>
    <w:rsid w:val="00392CEC"/>
    <w:pPr>
      <w:numPr>
        <w:numId w:val="3"/>
      </w:numPr>
    </w:pPr>
    <w:rPr>
      <w:rFonts w:ascii="Times" w:eastAsia="Times New Roman" w:hAnsi="Times"/>
      <w:sz w:val="20"/>
      <w:szCs w:val="20"/>
    </w:rPr>
  </w:style>
  <w:style w:type="paragraph" w:styleId="TOC2">
    <w:name w:val="toc 2"/>
    <w:aliases w:val="DFS TOC 2"/>
    <w:basedOn w:val="Normal"/>
    <w:next w:val="Normal"/>
    <w:rsid w:val="00392CEC"/>
    <w:pPr>
      <w:spacing w:after="0"/>
      <w:ind w:left="200"/>
    </w:pPr>
    <w:rPr>
      <w:rFonts w:ascii="Times New Roman" w:eastAsia="Times New Roman" w:hAnsi="Times New Roman"/>
      <w:i/>
      <w:sz w:val="20"/>
      <w:szCs w:val="20"/>
    </w:rPr>
  </w:style>
  <w:style w:type="paragraph" w:styleId="TOC3">
    <w:name w:val="toc 3"/>
    <w:aliases w:val="DFS TOC 3"/>
    <w:basedOn w:val="Normal"/>
    <w:next w:val="Normal"/>
    <w:rsid w:val="00392CEC"/>
    <w:pPr>
      <w:spacing w:after="0"/>
      <w:ind w:left="400"/>
    </w:pPr>
    <w:rPr>
      <w:rFonts w:ascii="Times New Roman" w:eastAsia="Times New Roman" w:hAnsi="Times New Roman"/>
      <w:smallCaps/>
      <w:sz w:val="20"/>
      <w:szCs w:val="20"/>
    </w:rPr>
  </w:style>
  <w:style w:type="paragraph" w:styleId="TOC4">
    <w:name w:val="toc 4"/>
    <w:basedOn w:val="Normal"/>
    <w:next w:val="Normal"/>
    <w:semiHidden/>
    <w:rsid w:val="00392CEC"/>
    <w:pPr>
      <w:spacing w:after="0"/>
      <w:ind w:left="600"/>
    </w:pPr>
    <w:rPr>
      <w:rFonts w:ascii="Times New Roman" w:eastAsia="Times New Roman" w:hAnsi="Times New Roman"/>
      <w:sz w:val="20"/>
      <w:szCs w:val="20"/>
    </w:rPr>
  </w:style>
  <w:style w:type="paragraph" w:styleId="TOC5">
    <w:name w:val="toc 5"/>
    <w:basedOn w:val="Normal"/>
    <w:next w:val="Normal"/>
    <w:semiHidden/>
    <w:rsid w:val="00392CEC"/>
    <w:pPr>
      <w:spacing w:after="0"/>
      <w:ind w:left="800"/>
    </w:pPr>
    <w:rPr>
      <w:rFonts w:ascii="Times New Roman" w:eastAsia="Times New Roman" w:hAnsi="Times New Roman"/>
      <w:sz w:val="20"/>
      <w:szCs w:val="20"/>
    </w:rPr>
  </w:style>
  <w:style w:type="paragraph" w:styleId="TOC6">
    <w:name w:val="toc 6"/>
    <w:basedOn w:val="Normal"/>
    <w:next w:val="Normal"/>
    <w:semiHidden/>
    <w:rsid w:val="00392CEC"/>
    <w:pPr>
      <w:spacing w:after="0"/>
      <w:ind w:left="994"/>
    </w:pPr>
    <w:rPr>
      <w:rFonts w:ascii="Times" w:eastAsia="Times New Roman" w:hAnsi="Times"/>
      <w:sz w:val="20"/>
      <w:szCs w:val="20"/>
    </w:rPr>
  </w:style>
  <w:style w:type="paragraph" w:styleId="TOC7">
    <w:name w:val="toc 7"/>
    <w:basedOn w:val="Normal"/>
    <w:next w:val="Normal"/>
    <w:semiHidden/>
    <w:rsid w:val="00392CEC"/>
    <w:pPr>
      <w:spacing w:after="0"/>
      <w:ind w:left="1195"/>
    </w:pPr>
    <w:rPr>
      <w:rFonts w:ascii="Times" w:eastAsia="Times New Roman" w:hAnsi="Times"/>
      <w:sz w:val="20"/>
      <w:szCs w:val="20"/>
    </w:rPr>
  </w:style>
  <w:style w:type="paragraph" w:styleId="TOC8">
    <w:name w:val="toc 8"/>
    <w:basedOn w:val="Normal"/>
    <w:next w:val="Normal"/>
    <w:semiHidden/>
    <w:rsid w:val="00392CEC"/>
    <w:pPr>
      <w:spacing w:after="0"/>
      <w:ind w:left="1397"/>
    </w:pPr>
    <w:rPr>
      <w:rFonts w:ascii="Times" w:eastAsia="Times New Roman" w:hAnsi="Times"/>
      <w:sz w:val="20"/>
      <w:szCs w:val="20"/>
    </w:rPr>
  </w:style>
  <w:style w:type="paragraph" w:styleId="TOC9">
    <w:name w:val="toc 9"/>
    <w:basedOn w:val="Normal"/>
    <w:next w:val="Normal"/>
    <w:semiHidden/>
    <w:rsid w:val="00392CEC"/>
    <w:pPr>
      <w:spacing w:after="0"/>
      <w:ind w:left="1598"/>
    </w:pPr>
    <w:rPr>
      <w:rFonts w:ascii="Times" w:eastAsia="Times New Roman" w:hAnsi="Times"/>
      <w:sz w:val="20"/>
      <w:szCs w:val="20"/>
    </w:rPr>
  </w:style>
  <w:style w:type="paragraph" w:customStyle="1" w:styleId="MarksBullets">
    <w:name w:val="Marks Bullets"/>
    <w:basedOn w:val="Normal"/>
    <w:rsid w:val="00392CEC"/>
    <w:pPr>
      <w:numPr>
        <w:numId w:val="4"/>
      </w:numPr>
      <w:spacing w:before="40" w:after="40"/>
    </w:pPr>
    <w:rPr>
      <w:rFonts w:ascii="Times New Roman" w:eastAsia="Times New Roman" w:hAnsi="Times New Roman"/>
      <w:sz w:val="19"/>
      <w:szCs w:val="20"/>
    </w:rPr>
  </w:style>
  <w:style w:type="paragraph" w:customStyle="1" w:styleId="mjstableBulletnoindent">
    <w:name w:val="mjs table Bullet no indent"/>
    <w:basedOn w:val="Normal"/>
    <w:rsid w:val="00392CEC"/>
    <w:pPr>
      <w:numPr>
        <w:numId w:val="5"/>
      </w:numPr>
      <w:autoSpaceDE w:val="0"/>
      <w:autoSpaceDN w:val="0"/>
      <w:adjustRightInd w:val="0"/>
      <w:spacing w:before="60" w:after="60"/>
    </w:pPr>
    <w:rPr>
      <w:rFonts w:ascii="Times New Roman" w:eastAsia="Times New Roman" w:hAnsi="Times New Roman"/>
      <w:color w:val="000000"/>
      <w:sz w:val="24"/>
      <w:szCs w:val="20"/>
    </w:rPr>
  </w:style>
  <w:style w:type="paragraph" w:customStyle="1" w:styleId="mjsTableList">
    <w:name w:val="mjs Table List"/>
    <w:basedOn w:val="Normal"/>
    <w:rsid w:val="00392CEC"/>
    <w:pPr>
      <w:numPr>
        <w:numId w:val="6"/>
      </w:numPr>
      <w:autoSpaceDE w:val="0"/>
      <w:autoSpaceDN w:val="0"/>
      <w:adjustRightInd w:val="0"/>
      <w:spacing w:after="0"/>
    </w:pPr>
    <w:rPr>
      <w:rFonts w:ascii="Times New Roman" w:eastAsia="Times New Roman" w:hAnsi="Times New Roman"/>
      <w:color w:val="000000"/>
      <w:sz w:val="24"/>
      <w:szCs w:val="20"/>
    </w:rPr>
  </w:style>
  <w:style w:type="paragraph" w:customStyle="1" w:styleId="MainHeading">
    <w:name w:val="Main Heading"/>
    <w:basedOn w:val="Normal"/>
    <w:rsid w:val="00392CEC"/>
    <w:pPr>
      <w:spacing w:after="240"/>
      <w:jc w:val="center"/>
    </w:pPr>
    <w:rPr>
      <w:rFonts w:ascii="Times" w:eastAsia="Times New Roman" w:hAnsi="Times"/>
      <w:sz w:val="24"/>
      <w:szCs w:val="20"/>
    </w:rPr>
  </w:style>
  <w:style w:type="paragraph" w:customStyle="1" w:styleId="MarksNum">
    <w:name w:val="Marks Num"/>
    <w:basedOn w:val="Normal"/>
    <w:rsid w:val="00392CEC"/>
    <w:pPr>
      <w:numPr>
        <w:numId w:val="7"/>
      </w:numPr>
      <w:spacing w:after="200"/>
    </w:pPr>
    <w:rPr>
      <w:rFonts w:ascii="Times" w:eastAsia="Times New Roman" w:hAnsi="Times"/>
      <w:sz w:val="20"/>
      <w:szCs w:val="20"/>
    </w:rPr>
  </w:style>
  <w:style w:type="paragraph" w:styleId="Title">
    <w:name w:val="Title"/>
    <w:basedOn w:val="Normal"/>
    <w:link w:val="TitleChar"/>
    <w:uiPriority w:val="10"/>
    <w:qFormat/>
    <w:rsid w:val="00392CEC"/>
    <w:pPr>
      <w:spacing w:after="0"/>
      <w:jc w:val="center"/>
    </w:pPr>
    <w:rPr>
      <w:rFonts w:ascii="Times New Roman" w:eastAsia="Times New Roman" w:hAnsi="Times New Roman"/>
      <w:b/>
      <w:bCs/>
      <w:sz w:val="24"/>
      <w:szCs w:val="24"/>
    </w:rPr>
  </w:style>
  <w:style w:type="character" w:customStyle="1" w:styleId="TitleChar">
    <w:name w:val="Title Char"/>
    <w:basedOn w:val="DefaultParagraphFont"/>
    <w:link w:val="Title"/>
    <w:uiPriority w:val="10"/>
    <w:rsid w:val="00392CEC"/>
    <w:rPr>
      <w:rFonts w:ascii="Times New Roman" w:eastAsia="Times New Roman" w:hAnsi="Times New Roman" w:cs="Times New Roman"/>
      <w:b/>
      <w:bCs/>
      <w:kern w:val="0"/>
      <w:sz w:val="24"/>
      <w:szCs w:val="24"/>
      <w14:ligatures w14:val="none"/>
    </w:rPr>
  </w:style>
  <w:style w:type="character" w:styleId="FollowedHyperlink">
    <w:name w:val="FollowedHyperlink"/>
    <w:rsid w:val="00392CEC"/>
    <w:rPr>
      <w:color w:val="800080"/>
      <w:u w:val="single"/>
    </w:rPr>
  </w:style>
  <w:style w:type="paragraph" w:styleId="Closing">
    <w:name w:val="Closing"/>
    <w:basedOn w:val="Normal"/>
    <w:next w:val="Normal"/>
    <w:link w:val="ClosingChar"/>
    <w:rsid w:val="00392CEC"/>
    <w:pPr>
      <w:spacing w:after="0" w:line="220" w:lineRule="atLeast"/>
    </w:pPr>
    <w:rPr>
      <w:rFonts w:ascii="Garamond" w:eastAsia="Times New Roman" w:hAnsi="Garamond"/>
      <w:szCs w:val="20"/>
    </w:rPr>
  </w:style>
  <w:style w:type="character" w:customStyle="1" w:styleId="ClosingChar">
    <w:name w:val="Closing Char"/>
    <w:basedOn w:val="DefaultParagraphFont"/>
    <w:link w:val="Closing"/>
    <w:rsid w:val="00392CEC"/>
    <w:rPr>
      <w:rFonts w:ascii="Garamond" w:eastAsia="Times New Roman" w:hAnsi="Garamond" w:cs="Times New Roman"/>
      <w:kern w:val="0"/>
      <w:szCs w:val="20"/>
      <w14:ligatures w14:val="none"/>
    </w:rPr>
  </w:style>
  <w:style w:type="paragraph" w:styleId="BodyText3">
    <w:name w:val="Body Text 3"/>
    <w:basedOn w:val="Normal"/>
    <w:link w:val="BodyText3Char"/>
    <w:rsid w:val="00392CEC"/>
    <w:pPr>
      <w:spacing w:after="0"/>
    </w:pPr>
    <w:rPr>
      <w:rFonts w:ascii="Times New Roman" w:eastAsia="Times New Roman" w:hAnsi="Times New Roman"/>
      <w:b/>
      <w:i/>
      <w:sz w:val="20"/>
      <w:szCs w:val="20"/>
      <w:u w:val="single"/>
    </w:rPr>
  </w:style>
  <w:style w:type="character" w:customStyle="1" w:styleId="BodyText3Char">
    <w:name w:val="Body Text 3 Char"/>
    <w:basedOn w:val="DefaultParagraphFont"/>
    <w:link w:val="BodyText3"/>
    <w:rsid w:val="00392CEC"/>
    <w:rPr>
      <w:rFonts w:ascii="Times New Roman" w:eastAsia="Times New Roman" w:hAnsi="Times New Roman" w:cs="Times New Roman"/>
      <w:b/>
      <w:i/>
      <w:kern w:val="0"/>
      <w:sz w:val="20"/>
      <w:szCs w:val="20"/>
      <w:u w:val="single"/>
      <w14:ligatures w14:val="none"/>
    </w:rPr>
  </w:style>
  <w:style w:type="paragraph" w:customStyle="1" w:styleId="Enclosure">
    <w:name w:val="Enclosure"/>
    <w:basedOn w:val="BodyText"/>
    <w:next w:val="Normal"/>
    <w:rsid w:val="00392CEC"/>
    <w:pPr>
      <w:keepLines/>
      <w:spacing w:before="220" w:after="240" w:line="240" w:lineRule="atLeast"/>
      <w:jc w:val="both"/>
    </w:pPr>
    <w:rPr>
      <w:rFonts w:ascii="Garamond" w:eastAsia="Times New Roman" w:hAnsi="Garamond"/>
      <w:sz w:val="22"/>
      <w:szCs w:val="20"/>
    </w:rPr>
  </w:style>
  <w:style w:type="paragraph" w:customStyle="1" w:styleId="Sub-Chapter">
    <w:name w:val="Sub-Chapter"/>
    <w:basedOn w:val="Normal"/>
    <w:rsid w:val="00392CEC"/>
    <w:pPr>
      <w:spacing w:after="0"/>
      <w:ind w:left="720"/>
    </w:pPr>
    <w:rPr>
      <w:rFonts w:ascii="Times New Roman" w:eastAsia="Times New Roman" w:hAnsi="Times New Roman"/>
      <w:b/>
      <w:sz w:val="20"/>
      <w:szCs w:val="20"/>
    </w:rPr>
  </w:style>
  <w:style w:type="paragraph" w:customStyle="1" w:styleId="Sub-Sub-Text">
    <w:name w:val="Sub-Sub-Text"/>
    <w:basedOn w:val="Normal"/>
    <w:rsid w:val="00392CEC"/>
    <w:pPr>
      <w:spacing w:after="0"/>
      <w:ind w:left="720"/>
    </w:pPr>
    <w:rPr>
      <w:rFonts w:ascii="Times New Roman" w:eastAsia="Times New Roman" w:hAnsi="Times New Roman"/>
      <w:sz w:val="20"/>
      <w:szCs w:val="20"/>
    </w:rPr>
  </w:style>
  <w:style w:type="paragraph" w:styleId="CommentText">
    <w:name w:val="annotation text"/>
    <w:basedOn w:val="Normal"/>
    <w:link w:val="CommentTextChar"/>
    <w:rsid w:val="00392CEC"/>
    <w:pPr>
      <w:spacing w:after="0"/>
    </w:pPr>
    <w:rPr>
      <w:rFonts w:ascii="Arial" w:eastAsia="Times New Roman" w:hAnsi="Arial"/>
      <w:szCs w:val="20"/>
    </w:rPr>
  </w:style>
  <w:style w:type="character" w:customStyle="1" w:styleId="CommentTextChar">
    <w:name w:val="Comment Text Char"/>
    <w:basedOn w:val="DefaultParagraphFont"/>
    <w:link w:val="CommentText"/>
    <w:rsid w:val="00392CEC"/>
    <w:rPr>
      <w:rFonts w:ascii="Arial" w:eastAsia="Times New Roman" w:hAnsi="Arial" w:cs="Times New Roman"/>
      <w:kern w:val="0"/>
      <w:szCs w:val="20"/>
      <w14:ligatures w14:val="none"/>
    </w:rPr>
  </w:style>
  <w:style w:type="paragraph" w:customStyle="1" w:styleId="TableHeader">
    <w:name w:val="Table Header"/>
    <w:basedOn w:val="Normal"/>
    <w:rsid w:val="00392CEC"/>
    <w:pPr>
      <w:keepNext/>
    </w:pPr>
    <w:rPr>
      <w:rFonts w:ascii="Arial" w:eastAsia="Times New Roman" w:hAnsi="Arial"/>
      <w:b/>
      <w:sz w:val="24"/>
      <w:szCs w:val="20"/>
      <w:lang w:val="en-GB"/>
    </w:rPr>
  </w:style>
  <w:style w:type="paragraph" w:styleId="BodyTextIndent2">
    <w:name w:val="Body Text Indent 2"/>
    <w:basedOn w:val="Normal"/>
    <w:link w:val="BodyTextIndent2Char"/>
    <w:rsid w:val="00392CEC"/>
    <w:pPr>
      <w:spacing w:after="0"/>
      <w:ind w:left="1620"/>
    </w:pPr>
    <w:rPr>
      <w:rFonts w:ascii="Times New Roman" w:eastAsia="Times New Roman" w:hAnsi="Times New Roman"/>
      <w:sz w:val="24"/>
      <w:szCs w:val="20"/>
    </w:rPr>
  </w:style>
  <w:style w:type="character" w:customStyle="1" w:styleId="BodyTextIndent2Char">
    <w:name w:val="Body Text Indent 2 Char"/>
    <w:basedOn w:val="DefaultParagraphFont"/>
    <w:link w:val="BodyTextIndent2"/>
    <w:rsid w:val="00392CEC"/>
    <w:rPr>
      <w:rFonts w:ascii="Times New Roman" w:eastAsia="Times New Roman" w:hAnsi="Times New Roman" w:cs="Times New Roman"/>
      <w:kern w:val="0"/>
      <w:sz w:val="24"/>
      <w:szCs w:val="20"/>
      <w14:ligatures w14:val="none"/>
    </w:rPr>
  </w:style>
  <w:style w:type="paragraph" w:styleId="BlockText">
    <w:name w:val="Block Text"/>
    <w:basedOn w:val="Normal"/>
    <w:uiPriority w:val="99"/>
    <w:rsid w:val="00392CEC"/>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ind w:left="630" w:right="-432"/>
      <w:jc w:val="both"/>
    </w:pPr>
    <w:rPr>
      <w:rFonts w:ascii="Times New Roman" w:eastAsia="Times New Roman" w:hAnsi="Times New Roman"/>
      <w:sz w:val="20"/>
      <w:szCs w:val="20"/>
    </w:rPr>
  </w:style>
  <w:style w:type="paragraph" w:customStyle="1" w:styleId="ADAbullet2">
    <w:name w:val="ADA bullet 2"/>
    <w:basedOn w:val="Normal"/>
    <w:link w:val="ADAbullet2Char"/>
    <w:qFormat/>
    <w:rsid w:val="00392CEC"/>
    <w:pPr>
      <w:numPr>
        <w:ilvl w:val="2"/>
        <w:numId w:val="13"/>
      </w:numPr>
      <w:spacing w:after="200"/>
      <w:ind w:left="900"/>
    </w:pPr>
    <w:rPr>
      <w:rFonts w:ascii="Arial" w:hAnsi="Arial"/>
      <w:sz w:val="24"/>
    </w:rPr>
  </w:style>
  <w:style w:type="character" w:customStyle="1" w:styleId="ADAbullet2Char">
    <w:name w:val="ADA bullet 2 Char"/>
    <w:basedOn w:val="DefaultParagraphFont"/>
    <w:link w:val="ADAbullet2"/>
    <w:rsid w:val="00392CEC"/>
    <w:rPr>
      <w:rFonts w:ascii="Arial" w:eastAsia="Arial" w:hAnsi="Arial" w:cs="Times New Roman"/>
      <w:kern w:val="0"/>
      <w:sz w:val="24"/>
      <w14:ligatures w14:val="none"/>
    </w:rPr>
  </w:style>
  <w:style w:type="character" w:styleId="CommentReference">
    <w:name w:val="annotation reference"/>
    <w:uiPriority w:val="99"/>
    <w:rsid w:val="00392CEC"/>
    <w:rPr>
      <w:rFonts w:ascii="Arial" w:hAnsi="Arial"/>
      <w:vanish/>
      <w:sz w:val="16"/>
    </w:rPr>
  </w:style>
  <w:style w:type="paragraph" w:styleId="BalloonText">
    <w:name w:val="Balloon Text"/>
    <w:basedOn w:val="Normal"/>
    <w:link w:val="BalloonTextChar"/>
    <w:rsid w:val="00392CEC"/>
    <w:pPr>
      <w:spacing w:after="200"/>
    </w:pPr>
    <w:rPr>
      <w:rFonts w:ascii="Tahoma" w:eastAsia="Times New Roman" w:hAnsi="Tahoma" w:cs="Tahoma"/>
      <w:sz w:val="16"/>
      <w:szCs w:val="16"/>
    </w:rPr>
  </w:style>
  <w:style w:type="character" w:customStyle="1" w:styleId="BalloonTextChar">
    <w:name w:val="Balloon Text Char"/>
    <w:basedOn w:val="DefaultParagraphFont"/>
    <w:link w:val="BalloonText"/>
    <w:rsid w:val="00392CEC"/>
    <w:rPr>
      <w:rFonts w:ascii="Tahoma" w:eastAsia="Times New Roman" w:hAnsi="Tahoma" w:cs="Tahoma"/>
      <w:kern w:val="0"/>
      <w:sz w:val="16"/>
      <w:szCs w:val="16"/>
      <w14:ligatures w14:val="none"/>
    </w:rPr>
  </w:style>
  <w:style w:type="paragraph" w:styleId="NormalWeb">
    <w:name w:val="Normal (Web)"/>
    <w:basedOn w:val="Normal"/>
    <w:uiPriority w:val="99"/>
    <w:rsid w:val="00392CEC"/>
    <w:pPr>
      <w:spacing w:before="100" w:beforeAutospacing="1" w:after="100" w:afterAutospacing="1"/>
    </w:pPr>
    <w:rPr>
      <w:rFonts w:ascii="Times New Roman" w:eastAsia="Times New Roman" w:hAnsi="Times New Roman"/>
      <w:sz w:val="24"/>
      <w:szCs w:val="24"/>
    </w:rPr>
  </w:style>
  <w:style w:type="paragraph" w:customStyle="1" w:styleId="heading2">
    <w:name w:val="heading2"/>
    <w:basedOn w:val="Normal"/>
    <w:rsid w:val="00392CEC"/>
    <w:pPr>
      <w:numPr>
        <w:numId w:val="8"/>
      </w:numPr>
      <w:spacing w:after="0"/>
    </w:pPr>
    <w:rPr>
      <w:rFonts w:ascii="Times New Roman" w:eastAsia="Times New Roman" w:hAnsi="Times New Roman"/>
      <w:b/>
      <w:sz w:val="24"/>
      <w:szCs w:val="20"/>
      <w:u w:val="single"/>
    </w:rPr>
  </w:style>
  <w:style w:type="paragraph" w:customStyle="1" w:styleId="level1">
    <w:name w:val="level 1"/>
    <w:basedOn w:val="Heading1"/>
    <w:autoRedefine/>
    <w:rsid w:val="00392CEC"/>
    <w:pPr>
      <w:numPr>
        <w:ilvl w:val="1"/>
        <w:numId w:val="9"/>
      </w:numPr>
    </w:pPr>
    <w:rPr>
      <w:rFonts w:ascii="Times New Roman" w:eastAsia="Times New Roman" w:hAnsi="Times New Roman"/>
      <w:b w:val="0"/>
      <w:caps w:val="0"/>
      <w:sz w:val="24"/>
      <w:szCs w:val="20"/>
      <w:lang w:val="en-GB"/>
    </w:rPr>
  </w:style>
  <w:style w:type="paragraph" w:customStyle="1" w:styleId="Goals">
    <w:name w:val="Goals"/>
    <w:basedOn w:val="Signature"/>
    <w:rsid w:val="00392CEC"/>
    <w:pPr>
      <w:numPr>
        <w:numId w:val="10"/>
      </w:numPr>
      <w:spacing w:after="0"/>
    </w:pPr>
    <w:rPr>
      <w:rFonts w:ascii="Times New Roman" w:hAnsi="Times New Roman"/>
      <w:sz w:val="22"/>
      <w:szCs w:val="22"/>
      <w:lang w:val="en-CA"/>
    </w:rPr>
  </w:style>
  <w:style w:type="paragraph" w:styleId="Signature">
    <w:name w:val="Signature"/>
    <w:basedOn w:val="Normal"/>
    <w:link w:val="SignatureChar"/>
    <w:rsid w:val="00392CEC"/>
    <w:pPr>
      <w:spacing w:after="200"/>
      <w:ind w:left="4320"/>
    </w:pPr>
    <w:rPr>
      <w:rFonts w:ascii="Times" w:eastAsia="Times New Roman" w:hAnsi="Times"/>
      <w:sz w:val="20"/>
      <w:szCs w:val="20"/>
    </w:rPr>
  </w:style>
  <w:style w:type="character" w:customStyle="1" w:styleId="SignatureChar">
    <w:name w:val="Signature Char"/>
    <w:basedOn w:val="DefaultParagraphFont"/>
    <w:link w:val="Signature"/>
    <w:rsid w:val="00392CEC"/>
    <w:rPr>
      <w:rFonts w:ascii="Times" w:eastAsia="Times New Roman" w:hAnsi="Times" w:cs="Times New Roman"/>
      <w:kern w:val="0"/>
      <w:sz w:val="20"/>
      <w:szCs w:val="20"/>
      <w14:ligatures w14:val="none"/>
    </w:rPr>
  </w:style>
  <w:style w:type="paragraph" w:styleId="ListParagraph">
    <w:name w:val="List Paragraph"/>
    <w:aliases w:val="Use Case List Paragraph,Bullet for no #'s,B1,List Paragraph1,List Paragraph Char Char,Equipment,numbered,Bullet for Sub Section,Bullet List,List Paragraph - bullets,FooterText,Paragraphe de liste1,Bulletr List Paragraph,列出段落,列出段落1,リスト段落1"/>
    <w:basedOn w:val="Normal"/>
    <w:link w:val="ListParagraphChar"/>
    <w:uiPriority w:val="34"/>
    <w:qFormat/>
    <w:rsid w:val="00392CEC"/>
    <w:pPr>
      <w:spacing w:after="200" w:line="276" w:lineRule="auto"/>
      <w:ind w:left="720"/>
      <w:contextualSpacing/>
    </w:pPr>
    <w:rPr>
      <w:rFonts w:ascii="Calibri" w:eastAsia="Calibri" w:hAnsi="Calibri"/>
    </w:rPr>
  </w:style>
  <w:style w:type="paragraph" w:customStyle="1" w:styleId="Bullet30">
    <w:name w:val="Bullet 3"/>
    <w:basedOn w:val="Normal"/>
    <w:rsid w:val="00392CEC"/>
    <w:pPr>
      <w:numPr>
        <w:numId w:val="11"/>
      </w:numPr>
      <w:spacing w:after="0"/>
    </w:pPr>
    <w:rPr>
      <w:rFonts w:ascii="Times New Roman" w:eastAsia="Times New Roman" w:hAnsi="Times New Roman"/>
      <w:sz w:val="24"/>
      <w:szCs w:val="24"/>
      <w:lang w:val="fr-CA"/>
    </w:rPr>
  </w:style>
  <w:style w:type="paragraph" w:customStyle="1" w:styleId="Requirements">
    <w:name w:val="Requirements"/>
    <w:basedOn w:val="BodyTextIndent3"/>
    <w:rsid w:val="00392CEC"/>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392CEC"/>
    <w:pPr>
      <w:ind w:left="360"/>
    </w:pPr>
    <w:rPr>
      <w:rFonts w:ascii="Times" w:eastAsia="Times New Roman" w:hAnsi="Times"/>
      <w:sz w:val="16"/>
      <w:szCs w:val="16"/>
    </w:rPr>
  </w:style>
  <w:style w:type="character" w:customStyle="1" w:styleId="BodyTextIndent3Char">
    <w:name w:val="Body Text Indent 3 Char"/>
    <w:basedOn w:val="DefaultParagraphFont"/>
    <w:link w:val="BodyTextIndent3"/>
    <w:rsid w:val="00392CEC"/>
    <w:rPr>
      <w:rFonts w:ascii="Times" w:eastAsia="Times New Roman" w:hAnsi="Times" w:cs="Times New Roman"/>
      <w:kern w:val="0"/>
      <w:sz w:val="16"/>
      <w:szCs w:val="16"/>
      <w14:ligatures w14:val="none"/>
    </w:rPr>
  </w:style>
  <w:style w:type="paragraph" w:styleId="CommentSubject">
    <w:name w:val="annotation subject"/>
    <w:basedOn w:val="CommentText"/>
    <w:next w:val="CommentText"/>
    <w:link w:val="CommentSubjectChar"/>
    <w:rsid w:val="00392CEC"/>
    <w:pPr>
      <w:spacing w:after="200"/>
    </w:pPr>
    <w:rPr>
      <w:rFonts w:ascii="Times" w:hAnsi="Times"/>
      <w:b/>
      <w:bCs/>
      <w:sz w:val="20"/>
    </w:rPr>
  </w:style>
  <w:style w:type="character" w:customStyle="1" w:styleId="CommentSubjectChar">
    <w:name w:val="Comment Subject Char"/>
    <w:basedOn w:val="CommentTextChar"/>
    <w:link w:val="CommentSubject"/>
    <w:rsid w:val="00392CEC"/>
    <w:rPr>
      <w:rFonts w:ascii="Times" w:eastAsia="Times New Roman" w:hAnsi="Times" w:cs="Times New Roman"/>
      <w:b/>
      <w:bCs/>
      <w:kern w:val="0"/>
      <w:sz w:val="20"/>
      <w:szCs w:val="20"/>
      <w14:ligatures w14:val="none"/>
    </w:rPr>
  </w:style>
  <w:style w:type="numbering" w:styleId="111111">
    <w:name w:val="Outline List 2"/>
    <w:basedOn w:val="NoList"/>
    <w:rsid w:val="00392CEC"/>
    <w:pPr>
      <w:numPr>
        <w:numId w:val="12"/>
      </w:numPr>
    </w:pPr>
  </w:style>
  <w:style w:type="paragraph" w:customStyle="1" w:styleId="Preformatted">
    <w:name w:val="Preformatted"/>
    <w:basedOn w:val="Normal"/>
    <w:rsid w:val="00392CEC"/>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pPr>
    <w:rPr>
      <w:rFonts w:ascii="Courier New" w:eastAsia="Times New Roman" w:hAnsi="Courier New"/>
      <w:snapToGrid w:val="0"/>
      <w:sz w:val="20"/>
      <w:szCs w:val="20"/>
    </w:rPr>
  </w:style>
  <w:style w:type="paragraph" w:customStyle="1" w:styleId="HeadingAttmt2">
    <w:name w:val="Heading Attmt 2"/>
    <w:basedOn w:val="Heading20"/>
    <w:next w:val="BodyText"/>
    <w:rsid w:val="00392CEC"/>
    <w:pPr>
      <w:keepNext w:val="0"/>
      <w:keepLines w:val="0"/>
      <w:numPr>
        <w:numId w:val="14"/>
      </w:numPr>
      <w:spacing w:before="0"/>
      <w:ind w:left="1152" w:hanging="432"/>
      <w:outlineLvl w:val="9"/>
    </w:pPr>
    <w:rPr>
      <w:rFonts w:ascii="Times New Roman" w:hAnsi="Times New Roman" w:cs="Times New Roman"/>
      <w:bCs/>
      <w:i/>
      <w:iCs/>
      <w:sz w:val="24"/>
      <w:szCs w:val="20"/>
      <w:u w:val="single"/>
    </w:rPr>
  </w:style>
  <w:style w:type="paragraph" w:styleId="Revision">
    <w:name w:val="Revision"/>
    <w:hidden/>
    <w:uiPriority w:val="99"/>
    <w:semiHidden/>
    <w:rsid w:val="00392CEC"/>
    <w:pPr>
      <w:spacing w:after="0" w:line="240" w:lineRule="auto"/>
    </w:pPr>
    <w:rPr>
      <w:rFonts w:ascii="Times" w:eastAsia="Times New Roman" w:hAnsi="Times" w:cs="Times New Roman"/>
      <w:kern w:val="0"/>
      <w:sz w:val="20"/>
      <w:szCs w:val="20"/>
      <w14:ligatures w14:val="none"/>
    </w:rPr>
  </w:style>
  <w:style w:type="paragraph" w:customStyle="1" w:styleId="TableParagraph">
    <w:name w:val="Table Paragraph"/>
    <w:basedOn w:val="Normal"/>
    <w:uiPriority w:val="1"/>
    <w:qFormat/>
    <w:rsid w:val="00392CEC"/>
    <w:pPr>
      <w:widowControl w:val="0"/>
      <w:spacing w:after="0"/>
    </w:pPr>
    <w:rPr>
      <w:rFonts w:asciiTheme="minorHAnsi" w:hAnsiTheme="minorHAnsi"/>
    </w:rPr>
  </w:style>
  <w:style w:type="character" w:styleId="Strong">
    <w:name w:val="Strong"/>
    <w:basedOn w:val="DefaultParagraphFont"/>
    <w:uiPriority w:val="22"/>
    <w:qFormat/>
    <w:rsid w:val="00392CEC"/>
    <w:rPr>
      <w:b/>
      <w:bCs/>
    </w:rPr>
  </w:style>
  <w:style w:type="character" w:styleId="BookTitle">
    <w:name w:val="Book Title"/>
    <w:basedOn w:val="DefaultParagraphFont"/>
    <w:uiPriority w:val="33"/>
    <w:qFormat/>
    <w:rsid w:val="00392CEC"/>
    <w:rPr>
      <w:b/>
      <w:bCs/>
      <w:i/>
      <w:iCs/>
      <w:spacing w:val="5"/>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cPr>
      <w:shd w:val="clear" w:color="auto" w:fill="FFFFFF" w:themeFill="background1"/>
    </w:tc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Pr w:type="firstRow">
      <w:rPr>
        <w:b/>
        <w:bCs/>
      </w:rPr>
    </w:tblStylePr>
    <w:tblStylePr w:type="lastRow">
      <w:rPr>
        <w:b/>
        <w:bCs/>
      </w:rPr>
    </w:tblStylePr>
    <w:tblStylePr w:type="firstCol">
      <w:rPr>
        <w:b/>
        <w:bCs/>
      </w:rPr>
    </w:tblStylePr>
    <w:tblStylePr w:type="lastCol">
      <w:rPr>
        <w:b/>
        <w:bCs/>
      </w:r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paragraph" w:customStyle="1" w:styleId="ADAbullets">
    <w:name w:val="ADA bullets"/>
    <w:basedOn w:val="Normal"/>
    <w:link w:val="ADAbulletsChar"/>
    <w:qFormat/>
    <w:rsid w:val="00392CEC"/>
    <w:pPr>
      <w:numPr>
        <w:ilvl w:val="1"/>
        <w:numId w:val="13"/>
      </w:numPr>
      <w:spacing w:after="200"/>
      <w:ind w:left="720"/>
    </w:pPr>
    <w:rPr>
      <w:rFonts w:ascii="Arial" w:hAnsi="Arial"/>
      <w:bCs/>
      <w:sz w:val="24"/>
    </w:rPr>
  </w:style>
  <w:style w:type="character" w:customStyle="1" w:styleId="ADAbulletsChar">
    <w:name w:val="ADA bullets Char"/>
    <w:basedOn w:val="DefaultParagraphFont"/>
    <w:link w:val="ADAbullets"/>
    <w:rsid w:val="00392CEC"/>
    <w:rPr>
      <w:rFonts w:ascii="Arial" w:eastAsia="Arial" w:hAnsi="Arial" w:cs="Times New Roman"/>
      <w:bCs/>
      <w:kern w:val="0"/>
      <w:sz w:val="24"/>
      <w14:ligatures w14:val="none"/>
    </w:r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paragraph" w:customStyle="1" w:styleId="Paragraph">
    <w:name w:val="Paragraph"/>
    <w:basedOn w:val="ListParagraph"/>
    <w:link w:val="ParagraphChar"/>
    <w:rsid w:val="00392CEC"/>
    <w:pPr>
      <w:numPr>
        <w:numId w:val="15"/>
      </w:numPr>
      <w:spacing w:after="0" w:line="259" w:lineRule="auto"/>
    </w:pPr>
    <w:rPr>
      <w:rFonts w:ascii="Arial" w:eastAsia="Arial" w:hAnsi="Arial" w:cs="Arial"/>
      <w:b/>
      <w:bCs/>
    </w:rPr>
  </w:style>
  <w:style w:type="paragraph" w:customStyle="1" w:styleId="Header-Table">
    <w:name w:val="Header - Table"/>
    <w:basedOn w:val="Normal"/>
    <w:link w:val="Header-TableChar"/>
    <w:autoRedefine/>
    <w:qFormat/>
    <w:rsid w:val="00AD4EC1"/>
    <w:rPr>
      <w:rFonts w:asciiTheme="minorHAnsi" w:hAnsiTheme="minorHAnsi"/>
      <w:b/>
      <w:bCs/>
      <w:color w:val="FFFFFF" w:themeColor="background1"/>
    </w:rPr>
  </w:style>
  <w:style w:type="character" w:customStyle="1" w:styleId="ListParagraphChar">
    <w:name w:val="List Paragraph Char"/>
    <w:aliases w:val="Use Case List Paragraph Char,Bullet for no #'s Char,B1 Char,List Paragraph1 Char,List Paragraph Char Char Char,Equipment Char,numbered Char,Bullet for Sub Section Char,Bullet List Char,List Paragraph - bullets Char,FooterText Char"/>
    <w:basedOn w:val="DefaultParagraphFont"/>
    <w:link w:val="ListParagraph"/>
    <w:uiPriority w:val="34"/>
    <w:qFormat/>
    <w:rsid w:val="00392CEC"/>
    <w:rPr>
      <w:rFonts w:ascii="Calibri" w:eastAsia="Calibri" w:hAnsi="Calibri" w:cs="Times New Roman"/>
      <w:kern w:val="0"/>
      <w14:ligatures w14:val="none"/>
    </w:rPr>
  </w:style>
  <w:style w:type="character" w:customStyle="1" w:styleId="ParagraphChar">
    <w:name w:val="Paragraph Char"/>
    <w:basedOn w:val="ListParagraphChar"/>
    <w:link w:val="Paragraph"/>
    <w:rsid w:val="00392CEC"/>
    <w:rPr>
      <w:rFonts w:ascii="Arial" w:eastAsia="Arial" w:hAnsi="Arial" w:cs="Arial"/>
      <w:b/>
      <w:bCs/>
      <w:kern w:val="0"/>
      <w14:ligatures w14:val="none"/>
    </w:rPr>
  </w:style>
  <w:style w:type="character" w:customStyle="1" w:styleId="Header-TableChar">
    <w:name w:val="Header - Table Char"/>
    <w:basedOn w:val="ParagraphChar"/>
    <w:link w:val="Header-Table"/>
    <w:rsid w:val="00AD4EC1"/>
    <w:rPr>
      <w:rFonts w:asciiTheme="minorHAnsi" w:eastAsia="Arial" w:hAnsiTheme="minorHAnsi" w:cs="Times New Roman"/>
      <w:b/>
      <w:bCs/>
      <w:color w:val="FFFFFF" w:themeColor="background1"/>
      <w:kern w:val="0"/>
      <w14:ligatures w14:val="none"/>
    </w:rPr>
  </w:style>
  <w:style w:type="paragraph" w:customStyle="1" w:styleId="Style2">
    <w:name w:val="Style2"/>
    <w:basedOn w:val="Normal"/>
    <w:qFormat/>
    <w:rsid w:val="000028F9"/>
    <w:pPr>
      <w:spacing w:line="276" w:lineRule="auto"/>
    </w:pPr>
    <w:rPr>
      <w:rFonts w:ascii="Arial" w:eastAsia="Times New Roman" w:hAnsi="Arial" w:cs="Arial"/>
      <w:sz w:val="20"/>
      <w:szCs w:val="20"/>
    </w:rPr>
  </w:style>
  <w:style w:type="paragraph" w:customStyle="1" w:styleId="SOMBodyStyleIndent">
    <w:name w:val="SOM Body Style Indent"/>
    <w:next w:val="Normal"/>
    <w:autoRedefine/>
    <w:qFormat/>
    <w:rsid w:val="000028F9"/>
    <w:pPr>
      <w:spacing w:after="0" w:line="240" w:lineRule="auto"/>
      <w:jc w:val="both"/>
    </w:pPr>
    <w:rPr>
      <w:rFonts w:ascii="Arial" w:eastAsia="Times" w:hAnsi="Arial" w:cs="Arial"/>
      <w:bCs/>
      <w:kern w:val="0"/>
      <w:sz w:val="20"/>
      <w:szCs w:val="18"/>
      <w14:ligatures w14:val="none"/>
    </w:rPr>
  </w:style>
  <w:style w:type="paragraph" w:customStyle="1" w:styleId="SOMBlueTitleBold">
    <w:name w:val="SOM Blue Title Bold"/>
    <w:basedOn w:val="Title"/>
    <w:next w:val="PlainText"/>
    <w:qFormat/>
    <w:rsid w:val="000028F9"/>
    <w:pPr>
      <w:tabs>
        <w:tab w:val="left" w:pos="1920"/>
        <w:tab w:val="center" w:pos="6480"/>
      </w:tabs>
      <w:contextualSpacing/>
      <w:jc w:val="left"/>
    </w:pPr>
    <w:rPr>
      <w:rFonts w:ascii="Arial" w:eastAsiaTheme="majorEastAsia" w:hAnsi="Arial" w:cs="Arial"/>
      <w:bCs w:val="0"/>
      <w:color w:val="2C67AE"/>
      <w:spacing w:val="-10"/>
      <w:kern w:val="28"/>
      <w:sz w:val="56"/>
      <w:szCs w:val="28"/>
    </w:rPr>
  </w:style>
  <w:style w:type="paragraph" w:styleId="PlainText">
    <w:name w:val="Plain Text"/>
    <w:basedOn w:val="Normal"/>
    <w:link w:val="PlainTextChar"/>
    <w:uiPriority w:val="99"/>
    <w:semiHidden/>
    <w:unhideWhenUsed/>
    <w:rsid w:val="000028F9"/>
    <w:pPr>
      <w:spacing w:after="0"/>
    </w:pPr>
    <w:rPr>
      <w:rFonts w:ascii="Consolas" w:hAnsi="Consolas"/>
      <w:sz w:val="21"/>
      <w:szCs w:val="21"/>
    </w:rPr>
  </w:style>
  <w:style w:type="character" w:customStyle="1" w:styleId="PlainTextChar">
    <w:name w:val="Plain Text Char"/>
    <w:basedOn w:val="DefaultParagraphFont"/>
    <w:link w:val="PlainText"/>
    <w:uiPriority w:val="99"/>
    <w:semiHidden/>
    <w:rsid w:val="000028F9"/>
    <w:rPr>
      <w:rFonts w:ascii="Consolas" w:hAnsi="Consolas" w:cs="Times New Roman"/>
      <w:kern w:val="0"/>
      <w:sz w:val="21"/>
      <w:szCs w:val="21"/>
      <w14:ligatures w14:val="none"/>
    </w:rPr>
  </w:style>
  <w:style w:type="paragraph" w:customStyle="1" w:styleId="SOMTitleBoldBlue">
    <w:name w:val="SOM Title Bold Blue"/>
    <w:basedOn w:val="Normal"/>
    <w:qFormat/>
    <w:rsid w:val="000028F9"/>
    <w:pPr>
      <w:shd w:val="clear" w:color="auto" w:fill="FFFFFF"/>
      <w:spacing w:after="200" w:line="276" w:lineRule="auto"/>
      <w:jc w:val="center"/>
    </w:pPr>
    <w:rPr>
      <w:rFonts w:ascii="Arial" w:eastAsia="Times New Roman" w:hAnsi="Arial" w:cs="Arial"/>
      <w:b/>
      <w:color w:val="2C67AE"/>
      <w:sz w:val="56"/>
      <w:szCs w:val="28"/>
    </w:rPr>
  </w:style>
  <w:style w:type="paragraph" w:customStyle="1" w:styleId="SOMTitleBoldCenter">
    <w:name w:val="SOM Title Bold Center"/>
    <w:basedOn w:val="Normal"/>
    <w:qFormat/>
    <w:rsid w:val="000028F9"/>
    <w:pPr>
      <w:framePr w:hSpace="180" w:wrap="around" w:vAnchor="text" w:hAnchor="margin" w:y="545"/>
      <w:spacing w:after="0" w:line="276" w:lineRule="auto"/>
      <w:jc w:val="center"/>
    </w:pPr>
    <w:rPr>
      <w:rFonts w:ascii="Arial" w:eastAsia="Times New Roman" w:hAnsi="Arial" w:cs="Arial"/>
      <w:b/>
      <w:bCs/>
      <w:sz w:val="20"/>
      <w:szCs w:val="20"/>
    </w:rPr>
  </w:style>
  <w:style w:type="paragraph" w:customStyle="1" w:styleId="Heading1Plain">
    <w:name w:val="Heading 1 Plain"/>
    <w:aliases w:val="DFS Appendix"/>
    <w:basedOn w:val="Heading1"/>
    <w:next w:val="Normal"/>
    <w:rsid w:val="000028F9"/>
    <w:pPr>
      <w:keepNext/>
      <w:keepLines/>
      <w:pageBreakBefore/>
      <w:numPr>
        <w:numId w:val="17"/>
      </w:numPr>
      <w:spacing w:after="0" w:line="276" w:lineRule="auto"/>
    </w:pPr>
    <w:rPr>
      <w:rFonts w:asciiTheme="majorHAnsi" w:eastAsia="Times New Roman" w:hAnsiTheme="majorHAnsi"/>
      <w:b w:val="0"/>
      <w:caps w:val="0"/>
      <w:color w:val="2F5496" w:themeColor="accent1" w:themeShade="BF"/>
      <w:sz w:val="32"/>
      <w:szCs w:val="32"/>
    </w:rPr>
  </w:style>
  <w:style w:type="character" w:customStyle="1" w:styleId="a">
    <w:name w:val="_"/>
    <w:rsid w:val="000028F9"/>
  </w:style>
  <w:style w:type="paragraph" w:customStyle="1" w:styleId="Bullet1">
    <w:name w:val="Bullet1"/>
    <w:rsid w:val="000028F9"/>
    <w:pPr>
      <w:numPr>
        <w:numId w:val="18"/>
      </w:numPr>
      <w:spacing w:before="70" w:after="70" w:line="240" w:lineRule="auto"/>
      <w:ind w:right="72"/>
    </w:pPr>
    <w:rPr>
      <w:rFonts w:ascii="Calibri" w:eastAsia="Times New Roman" w:hAnsi="Calibri" w:cs="Times New Roman"/>
      <w:snapToGrid w:val="0"/>
      <w:color w:val="000000"/>
      <w:kern w:val="0"/>
      <w:szCs w:val="20"/>
      <w14:ligatures w14:val="none"/>
    </w:rPr>
  </w:style>
  <w:style w:type="paragraph" w:customStyle="1" w:styleId="Bullet2">
    <w:name w:val="Bullet2"/>
    <w:rsid w:val="000028F9"/>
    <w:pPr>
      <w:numPr>
        <w:numId w:val="19"/>
      </w:numPr>
      <w:spacing w:before="70" w:after="70" w:line="240" w:lineRule="auto"/>
      <w:ind w:right="72"/>
    </w:pPr>
    <w:rPr>
      <w:rFonts w:ascii="Calibri" w:eastAsia="Times New Roman" w:hAnsi="Calibri" w:cs="Times New Roman"/>
      <w:snapToGrid w:val="0"/>
      <w:color w:val="000000"/>
      <w:kern w:val="0"/>
      <w:szCs w:val="20"/>
      <w14:ligatures w14:val="none"/>
    </w:rPr>
  </w:style>
  <w:style w:type="paragraph" w:customStyle="1" w:styleId="AGReg1">
    <w:name w:val="AG Reg 1"/>
    <w:basedOn w:val="Normal"/>
    <w:link w:val="AGReg1Char1"/>
    <w:rsid w:val="000028F9"/>
    <w:pPr>
      <w:spacing w:after="0"/>
    </w:pPr>
    <w:rPr>
      <w:rFonts w:ascii="Times New Roman" w:eastAsia="Times" w:hAnsi="Times New Roman"/>
      <w:sz w:val="24"/>
      <w:szCs w:val="20"/>
    </w:rPr>
  </w:style>
  <w:style w:type="character" w:customStyle="1" w:styleId="AGReg1Char2">
    <w:name w:val="AG Reg 1 Char2"/>
    <w:rsid w:val="000028F9"/>
    <w:rPr>
      <w:rFonts w:ascii="Arial" w:eastAsia="Arial Unicode MS" w:hAnsi="Arial"/>
      <w:lang w:val="en-US" w:eastAsia="en-US" w:bidi="ar-SA"/>
    </w:rPr>
  </w:style>
  <w:style w:type="character" w:customStyle="1" w:styleId="AGReg1Char1">
    <w:name w:val="AG Reg 1 Char1"/>
    <w:link w:val="AGReg1"/>
    <w:locked/>
    <w:rsid w:val="000028F9"/>
    <w:rPr>
      <w:rFonts w:ascii="Times New Roman" w:eastAsia="Times" w:hAnsi="Times New Roman" w:cs="Times New Roman"/>
      <w:kern w:val="0"/>
      <w:sz w:val="24"/>
      <w:szCs w:val="20"/>
      <w14:ligatures w14:val="none"/>
    </w:rPr>
  </w:style>
  <w:style w:type="paragraph" w:customStyle="1" w:styleId="SOMTitleStyleCenter">
    <w:name w:val="SOM Title Style Center"/>
    <w:basedOn w:val="Normal"/>
    <w:qFormat/>
    <w:rsid w:val="000028F9"/>
    <w:pPr>
      <w:framePr w:hSpace="180" w:wrap="around" w:vAnchor="text" w:hAnchor="margin" w:y="545"/>
      <w:shd w:val="clear" w:color="auto" w:fill="FFFFFF"/>
      <w:spacing w:after="0" w:line="276" w:lineRule="auto"/>
      <w:jc w:val="center"/>
    </w:pPr>
    <w:rPr>
      <w:rFonts w:ascii="Arial" w:eastAsia="Times New Roman" w:hAnsi="Arial" w:cs="Arial"/>
      <w:sz w:val="20"/>
      <w:szCs w:val="20"/>
    </w:rPr>
  </w:style>
  <w:style w:type="paragraph" w:styleId="BodyText2">
    <w:name w:val="Body Text 2"/>
    <w:basedOn w:val="Normal"/>
    <w:link w:val="BodyText2Char"/>
    <w:unhideWhenUsed/>
    <w:rsid w:val="000028F9"/>
    <w:pPr>
      <w:spacing w:line="480" w:lineRule="auto"/>
    </w:pPr>
    <w:rPr>
      <w:rFonts w:ascii="Arial" w:hAnsi="Arial"/>
      <w:sz w:val="20"/>
      <w:szCs w:val="20"/>
    </w:rPr>
  </w:style>
  <w:style w:type="character" w:customStyle="1" w:styleId="BodyText2Char">
    <w:name w:val="Body Text 2 Char"/>
    <w:basedOn w:val="DefaultParagraphFont"/>
    <w:link w:val="BodyText2"/>
    <w:rsid w:val="000028F9"/>
    <w:rPr>
      <w:rFonts w:ascii="Arial" w:hAnsi="Arial" w:cs="Times New Roman"/>
      <w:kern w:val="0"/>
      <w:sz w:val="20"/>
      <w:szCs w:val="20"/>
      <w14:ligatures w14:val="none"/>
    </w:rPr>
  </w:style>
  <w:style w:type="paragraph" w:customStyle="1" w:styleId="SOMBodyStyle">
    <w:name w:val="SOM Body Style"/>
    <w:next w:val="Normal"/>
    <w:autoRedefine/>
    <w:qFormat/>
    <w:rsid w:val="000028F9"/>
    <w:pPr>
      <w:spacing w:after="0" w:line="240" w:lineRule="auto"/>
      <w:jc w:val="both"/>
    </w:pPr>
    <w:rPr>
      <w:rFonts w:ascii="Arial" w:eastAsia="Times New Roman" w:hAnsi="Arial" w:cs="Arial"/>
      <w:b/>
      <w:bCs/>
      <w:kern w:val="0"/>
      <w:sz w:val="20"/>
      <w:szCs w:val="18"/>
      <w14:ligatures w14:val="none"/>
    </w:rPr>
  </w:style>
  <w:style w:type="paragraph" w:customStyle="1" w:styleId="SOMBodyStyleLeft">
    <w:name w:val="SOM Body Style Left"/>
    <w:basedOn w:val="Normal"/>
    <w:qFormat/>
    <w:rsid w:val="000028F9"/>
    <w:pPr>
      <w:keepNext/>
      <w:framePr w:hSpace="180" w:wrap="around" w:vAnchor="text" w:hAnchor="margin" w:y="545"/>
      <w:spacing w:before="100" w:beforeAutospacing="1" w:after="100" w:afterAutospacing="1" w:line="276" w:lineRule="auto"/>
      <w:outlineLvl w:val="0"/>
    </w:pPr>
    <w:rPr>
      <w:rFonts w:ascii="Arial" w:eastAsia="Times New Roman" w:hAnsi="Arial" w:cs="Arial"/>
      <w:sz w:val="20"/>
      <w:szCs w:val="18"/>
    </w:rPr>
  </w:style>
  <w:style w:type="paragraph" w:customStyle="1" w:styleId="SOMExhihbitAtyle">
    <w:name w:val="SOM Exhihbit Atyle"/>
    <w:basedOn w:val="Normal"/>
    <w:qFormat/>
    <w:rsid w:val="000028F9"/>
    <w:pPr>
      <w:framePr w:hSpace="180" w:wrap="around" w:vAnchor="text" w:hAnchor="margin" w:y="545"/>
      <w:tabs>
        <w:tab w:val="left" w:pos="3690"/>
      </w:tabs>
      <w:spacing w:after="200" w:line="276" w:lineRule="auto"/>
      <w:jc w:val="center"/>
    </w:pPr>
    <w:rPr>
      <w:rFonts w:ascii="Times" w:eastAsia="Times New Roman" w:hAnsi="Times"/>
      <w:noProof/>
      <w:sz w:val="20"/>
      <w:szCs w:val="20"/>
    </w:rPr>
  </w:style>
  <w:style w:type="paragraph" w:customStyle="1" w:styleId="SOMExhihbitStyle">
    <w:name w:val="SOM Exhihbit Style"/>
    <w:link w:val="SOMExhihbitStyleChar"/>
    <w:qFormat/>
    <w:rsid w:val="000028F9"/>
    <w:pPr>
      <w:framePr w:hSpace="180" w:wrap="around" w:vAnchor="text" w:hAnchor="margin" w:y="545"/>
      <w:tabs>
        <w:tab w:val="left" w:pos="3690"/>
      </w:tabs>
      <w:spacing w:after="0" w:line="240" w:lineRule="auto"/>
      <w:jc w:val="center"/>
    </w:pPr>
    <w:rPr>
      <w:rFonts w:ascii="Arial" w:eastAsia="Times New Roman" w:hAnsi="Arial" w:cs="Times New Roman"/>
      <w:noProof/>
      <w:kern w:val="0"/>
      <w:sz w:val="20"/>
      <w:szCs w:val="20"/>
      <w14:ligatures w14:val="none"/>
    </w:rPr>
  </w:style>
  <w:style w:type="character" w:customStyle="1" w:styleId="SOMStyleExhibit">
    <w:name w:val="SOM Style Exhibit"/>
    <w:basedOn w:val="DefaultParagraphFont"/>
    <w:uiPriority w:val="1"/>
    <w:qFormat/>
    <w:rsid w:val="000028F9"/>
    <w:rPr>
      <w:rFonts w:ascii="Arial" w:hAnsi="Arial"/>
      <w:sz w:val="20"/>
    </w:rPr>
  </w:style>
  <w:style w:type="character" w:customStyle="1" w:styleId="SOMExhihbitStyleChar">
    <w:name w:val="SOM Exhihbit Style Char"/>
    <w:basedOn w:val="DefaultParagraphFont"/>
    <w:link w:val="SOMExhihbitStyle"/>
    <w:rsid w:val="000028F9"/>
    <w:rPr>
      <w:rFonts w:ascii="Arial" w:eastAsia="Times New Roman" w:hAnsi="Arial" w:cs="Times New Roman"/>
      <w:noProof/>
      <w:kern w:val="0"/>
      <w:sz w:val="20"/>
      <w:szCs w:val="20"/>
      <w14:ligatures w14:val="none"/>
    </w:rPr>
  </w:style>
  <w:style w:type="character" w:customStyle="1" w:styleId="SOMExhibitStyle">
    <w:name w:val="SOM Exhibit Style"/>
    <w:basedOn w:val="DefaultParagraphFont"/>
    <w:uiPriority w:val="1"/>
    <w:qFormat/>
    <w:rsid w:val="000028F9"/>
    <w:rPr>
      <w:rFonts w:ascii="Arial" w:hAnsi="Arial" w:cs="Arial"/>
      <w:b w:val="0"/>
      <w:bCs/>
      <w:sz w:val="20"/>
    </w:rPr>
  </w:style>
  <w:style w:type="paragraph" w:customStyle="1" w:styleId="SOMTitleStyleBoldBlue">
    <w:name w:val="SOM Title Style Bold Blue"/>
    <w:basedOn w:val="Normal"/>
    <w:qFormat/>
    <w:rsid w:val="000028F9"/>
    <w:pPr>
      <w:spacing w:after="0"/>
      <w:jc w:val="center"/>
    </w:pPr>
    <w:rPr>
      <w:rFonts w:ascii="Arial" w:eastAsia="Times New Roman" w:hAnsi="Arial" w:cs="Arial"/>
      <w:color w:val="2C67AE"/>
      <w:sz w:val="56"/>
      <w:szCs w:val="28"/>
    </w:rPr>
  </w:style>
  <w:style w:type="paragraph" w:customStyle="1" w:styleId="SOMTitleStylePlain">
    <w:name w:val="SOM Title Style Plain"/>
    <w:qFormat/>
    <w:rsid w:val="000028F9"/>
    <w:pPr>
      <w:spacing w:after="0" w:line="240" w:lineRule="auto"/>
      <w:jc w:val="center"/>
    </w:pPr>
    <w:rPr>
      <w:rFonts w:ascii="Arial" w:eastAsia="Times New Roman" w:hAnsi="Arial" w:cs="Arial"/>
      <w:kern w:val="0"/>
      <w:sz w:val="20"/>
      <w:szCs w:val="20"/>
      <w14:ligatures w14:val="none"/>
    </w:rPr>
  </w:style>
  <w:style w:type="paragraph" w:customStyle="1" w:styleId="TCNumbering">
    <w:name w:val="T&amp;C Numbering"/>
    <w:basedOn w:val="Header1"/>
    <w:next w:val="Normal"/>
    <w:qFormat/>
    <w:rsid w:val="00E40A1B"/>
    <w:pPr>
      <w:numPr>
        <w:numId w:val="16"/>
      </w:numPr>
      <w:spacing w:after="120" w:line="240" w:lineRule="auto"/>
      <w:contextualSpacing/>
    </w:pPr>
    <w:rPr>
      <w:rFonts w:ascii="Aptos" w:eastAsia="Times" w:hAnsi="Aptos" w:cs="Arial"/>
      <w:color w:val="000000"/>
      <w:sz w:val="22"/>
      <w:szCs w:val="18"/>
    </w:rPr>
  </w:style>
  <w:style w:type="paragraph" w:customStyle="1" w:styleId="SOMBodyStyle1">
    <w:name w:val="SOM Body Style 1"/>
    <w:autoRedefine/>
    <w:qFormat/>
    <w:rsid w:val="000028F9"/>
    <w:pPr>
      <w:spacing w:after="0" w:line="240" w:lineRule="auto"/>
      <w:jc w:val="both"/>
    </w:pPr>
    <w:rPr>
      <w:rFonts w:ascii="Arial" w:eastAsia="Arial" w:hAnsi="Arial" w:cs="Arial"/>
      <w:kern w:val="0"/>
      <w:sz w:val="24"/>
      <w:szCs w:val="24"/>
      <w14:ligatures w14:val="none"/>
    </w:rPr>
  </w:style>
  <w:style w:type="paragraph" w:customStyle="1" w:styleId="SOMBodyStyleBulletIndent">
    <w:name w:val="SOM Body Style Bullet Indent"/>
    <w:basedOn w:val="ListParagraph"/>
    <w:qFormat/>
    <w:rsid w:val="000028F9"/>
    <w:pPr>
      <w:spacing w:after="120" w:line="240" w:lineRule="auto"/>
      <w:ind w:left="1440" w:hanging="360"/>
      <w:jc w:val="both"/>
    </w:pPr>
    <w:rPr>
      <w:rFonts w:ascii="Arial" w:hAnsi="Arial" w:cs="Arial"/>
      <w:sz w:val="20"/>
      <w:szCs w:val="18"/>
    </w:rPr>
  </w:style>
  <w:style w:type="paragraph" w:customStyle="1" w:styleId="SOMBodyStylea">
    <w:name w:val="SOM Body Style a"/>
    <w:qFormat/>
    <w:rsid w:val="000028F9"/>
    <w:pPr>
      <w:numPr>
        <w:numId w:val="20"/>
      </w:numPr>
      <w:spacing w:after="0" w:line="240" w:lineRule="auto"/>
      <w:jc w:val="both"/>
    </w:pPr>
    <w:rPr>
      <w:rFonts w:ascii="Arial" w:eastAsia="Times" w:hAnsi="Arial" w:cs="Arial"/>
      <w:kern w:val="0"/>
      <w:sz w:val="20"/>
      <w:szCs w:val="18"/>
      <w14:ligatures w14:val="none"/>
    </w:rPr>
  </w:style>
  <w:style w:type="paragraph" w:customStyle="1" w:styleId="SOMTitleStyleIndent1">
    <w:name w:val="SOM Title Style Indent 1"/>
    <w:qFormat/>
    <w:rsid w:val="000028F9"/>
    <w:pPr>
      <w:autoSpaceDE w:val="0"/>
      <w:autoSpaceDN w:val="0"/>
      <w:adjustRightInd w:val="0"/>
      <w:spacing w:after="120" w:line="240" w:lineRule="auto"/>
    </w:pPr>
    <w:rPr>
      <w:rFonts w:ascii="Arial" w:eastAsia="Times" w:hAnsi="Arial" w:cs="Arial"/>
      <w:b/>
      <w:kern w:val="0"/>
      <w:sz w:val="20"/>
      <w:szCs w:val="20"/>
      <w14:ligatures w14:val="none"/>
    </w:rPr>
  </w:style>
  <w:style w:type="paragraph" w:customStyle="1" w:styleId="SOMTitleStyleBold">
    <w:name w:val="SOM Title Style Bold"/>
    <w:qFormat/>
    <w:rsid w:val="000028F9"/>
    <w:pPr>
      <w:autoSpaceDE w:val="0"/>
      <w:autoSpaceDN w:val="0"/>
      <w:adjustRightInd w:val="0"/>
      <w:spacing w:after="0" w:line="240" w:lineRule="auto"/>
    </w:pPr>
    <w:rPr>
      <w:rFonts w:ascii="Arial" w:eastAsia="Times New Roman" w:hAnsi="Arial" w:cs="Arial"/>
      <w:b/>
      <w:kern w:val="0"/>
      <w:sz w:val="20"/>
      <w:szCs w:val="20"/>
      <w14:ligatures w14:val="none"/>
    </w:rPr>
  </w:style>
  <w:style w:type="character" w:customStyle="1" w:styleId="AGReg1Char">
    <w:name w:val="AG Reg 1 Char"/>
    <w:rsid w:val="000028F9"/>
    <w:rPr>
      <w:rFonts w:eastAsia="Times"/>
      <w:sz w:val="24"/>
      <w:lang w:val="en-US" w:eastAsia="en-US" w:bidi="ar-SA"/>
    </w:rPr>
  </w:style>
  <w:style w:type="paragraph" w:customStyle="1" w:styleId="uslevel1">
    <w:name w:val="uslevel1"/>
    <w:rsid w:val="000028F9"/>
    <w:pPr>
      <w:numPr>
        <w:numId w:val="35"/>
      </w:numPr>
      <w:spacing w:before="120" w:after="200" w:line="276" w:lineRule="auto"/>
    </w:pPr>
    <w:rPr>
      <w:rFonts w:ascii="Arial" w:eastAsia="Times New Roman" w:hAnsi="Arial" w:cs="Times New Roman"/>
      <w:kern w:val="0"/>
      <w:sz w:val="20"/>
      <w:szCs w:val="24"/>
      <w14:ligatures w14:val="none"/>
    </w:rPr>
  </w:style>
  <w:style w:type="paragraph" w:customStyle="1" w:styleId="uslevel2">
    <w:name w:val="uslevel2"/>
    <w:rsid w:val="000028F9"/>
    <w:pPr>
      <w:numPr>
        <w:ilvl w:val="1"/>
        <w:numId w:val="35"/>
      </w:numPr>
      <w:spacing w:after="200" w:line="276" w:lineRule="auto"/>
    </w:pPr>
    <w:rPr>
      <w:rFonts w:ascii="Arial" w:eastAsia="Times New Roman" w:hAnsi="Arial" w:cs="Times New Roman"/>
      <w:kern w:val="0"/>
      <w:sz w:val="20"/>
      <w:szCs w:val="24"/>
      <w14:ligatures w14:val="none"/>
    </w:rPr>
  </w:style>
  <w:style w:type="paragraph" w:customStyle="1" w:styleId="uslevel3">
    <w:name w:val="uslevel3"/>
    <w:rsid w:val="000028F9"/>
    <w:pPr>
      <w:numPr>
        <w:ilvl w:val="2"/>
        <w:numId w:val="35"/>
      </w:numPr>
      <w:spacing w:after="200" w:line="276" w:lineRule="auto"/>
    </w:pPr>
    <w:rPr>
      <w:rFonts w:ascii="Arial" w:eastAsia="Times New Roman" w:hAnsi="Arial" w:cs="Times New Roman"/>
      <w:kern w:val="0"/>
      <w:sz w:val="20"/>
      <w:szCs w:val="24"/>
      <w14:ligatures w14:val="none"/>
    </w:rPr>
  </w:style>
  <w:style w:type="paragraph" w:customStyle="1" w:styleId="uslevel4">
    <w:name w:val="uslevel4"/>
    <w:rsid w:val="000028F9"/>
    <w:pPr>
      <w:numPr>
        <w:ilvl w:val="3"/>
        <w:numId w:val="35"/>
      </w:numPr>
      <w:tabs>
        <w:tab w:val="clear" w:pos="1786"/>
        <w:tab w:val="num" w:pos="360"/>
      </w:tabs>
      <w:spacing w:after="200" w:line="276" w:lineRule="auto"/>
      <w:ind w:left="0" w:firstLine="0"/>
    </w:pPr>
    <w:rPr>
      <w:rFonts w:ascii="Arial" w:eastAsia="Times New Roman" w:hAnsi="Arial" w:cs="Times New Roman"/>
      <w:kern w:val="0"/>
      <w:sz w:val="20"/>
      <w:szCs w:val="24"/>
      <w14:ligatures w14:val="none"/>
    </w:rPr>
  </w:style>
  <w:style w:type="paragraph" w:customStyle="1" w:styleId="bullet25Italic">
    <w:name w:val="bullet @ .25 Italic"/>
    <w:basedOn w:val="AGReg1"/>
    <w:rsid w:val="000028F9"/>
    <w:pPr>
      <w:numPr>
        <w:numId w:val="23"/>
      </w:numPr>
      <w:tabs>
        <w:tab w:val="clear" w:pos="720"/>
      </w:tabs>
      <w:ind w:left="630" w:hanging="360"/>
    </w:pPr>
    <w:rPr>
      <w:rFonts w:ascii="Arial" w:eastAsia="Arial Unicode MS" w:hAnsi="Arial"/>
      <w:i/>
      <w:sz w:val="20"/>
    </w:rPr>
  </w:style>
  <w:style w:type="paragraph" w:customStyle="1" w:styleId="AGReg1BoldHeading">
    <w:name w:val="AG Reg 1 Bold Heading"/>
    <w:basedOn w:val="AGReg1"/>
    <w:rsid w:val="000028F9"/>
    <w:pPr>
      <w:tabs>
        <w:tab w:val="left" w:pos="360"/>
      </w:tabs>
    </w:pPr>
    <w:rPr>
      <w:rFonts w:ascii="Arial" w:eastAsia="Arial Unicode MS" w:hAnsi="Arial"/>
      <w:b/>
      <w:sz w:val="20"/>
    </w:rPr>
  </w:style>
  <w:style w:type="paragraph" w:customStyle="1" w:styleId="VendorInput">
    <w:name w:val="Vendor Input"/>
    <w:basedOn w:val="AGReg1"/>
    <w:rsid w:val="000028F9"/>
    <w:rPr>
      <w:rFonts w:ascii="Arial" w:eastAsia="Arial Unicode MS" w:hAnsi="Arial"/>
      <w:sz w:val="20"/>
    </w:rPr>
  </w:style>
  <w:style w:type="paragraph" w:customStyle="1" w:styleId="bullet25">
    <w:name w:val="bullet @ .25"/>
    <w:basedOn w:val="AGReg1"/>
    <w:rsid w:val="000028F9"/>
    <w:pPr>
      <w:numPr>
        <w:numId w:val="21"/>
      </w:numPr>
      <w:tabs>
        <w:tab w:val="clear" w:pos="720"/>
        <w:tab w:val="num" w:pos="432"/>
      </w:tabs>
      <w:ind w:left="432" w:hanging="432"/>
    </w:pPr>
    <w:rPr>
      <w:rFonts w:ascii="Arial" w:eastAsia="Arial Unicode MS" w:hAnsi="Arial"/>
      <w:sz w:val="20"/>
    </w:rPr>
  </w:style>
  <w:style w:type="paragraph" w:customStyle="1" w:styleId="Clause">
    <w:name w:val="Clause"/>
    <w:rsid w:val="000028F9"/>
    <w:pPr>
      <w:spacing w:after="0" w:line="240" w:lineRule="auto"/>
      <w:ind w:left="576"/>
    </w:pPr>
    <w:rPr>
      <w:rFonts w:ascii="Arial" w:eastAsia="Times New Roman" w:hAnsi="Arial" w:cs="Times New Roman"/>
      <w:color w:val="000000"/>
      <w:kern w:val="0"/>
      <w14:ligatures w14:val="none"/>
    </w:rPr>
  </w:style>
  <w:style w:type="paragraph" w:customStyle="1" w:styleId="SOMTitleStyleLeft1">
    <w:name w:val="SOM Title Style Left 1."/>
    <w:qFormat/>
    <w:rsid w:val="000028F9"/>
    <w:pPr>
      <w:numPr>
        <w:numId w:val="22"/>
      </w:numPr>
      <w:spacing w:after="0" w:line="240" w:lineRule="auto"/>
    </w:pPr>
    <w:rPr>
      <w:rFonts w:ascii="Arial" w:eastAsia="Times New Roman" w:hAnsi="Arial" w:cs="Arial"/>
      <w:b/>
      <w:kern w:val="0"/>
      <w:sz w:val="20"/>
      <w:szCs w:val="20"/>
      <w14:ligatures w14:val="none"/>
    </w:rPr>
  </w:style>
  <w:style w:type="paragraph" w:customStyle="1" w:styleId="SOMTitleStyle1">
    <w:name w:val="SOM Title Style 1"/>
    <w:qFormat/>
    <w:rsid w:val="000028F9"/>
    <w:pPr>
      <w:spacing w:before="240" w:after="0" w:line="300" w:lineRule="atLeast"/>
    </w:pPr>
    <w:rPr>
      <w:rFonts w:ascii="Arial" w:eastAsia="Times New Roman" w:hAnsi="Arial" w:cs="Times New Roman"/>
      <w:kern w:val="0"/>
      <w:sz w:val="20"/>
      <w:szCs w:val="24"/>
      <w14:ligatures w14:val="none"/>
    </w:rPr>
  </w:style>
  <w:style w:type="paragraph" w:customStyle="1" w:styleId="StyleSOMBodyStyle1Bold">
    <w:name w:val="Style SOM Body Style 1 + Bold"/>
    <w:basedOn w:val="SOMBodyStyle1"/>
    <w:rsid w:val="000028F9"/>
    <w:rPr>
      <w:b/>
      <w:bCs/>
    </w:rPr>
  </w:style>
  <w:style w:type="paragraph" w:customStyle="1" w:styleId="StyleSOMBodyStyle1Bold1">
    <w:name w:val="Style SOM Body Style 1 + Bold1"/>
    <w:basedOn w:val="SOMBodyStyle1"/>
    <w:rsid w:val="000028F9"/>
    <w:rPr>
      <w:b/>
      <w:bCs/>
    </w:rPr>
  </w:style>
  <w:style w:type="paragraph" w:customStyle="1" w:styleId="SOMBodyStyleBold">
    <w:name w:val="SOM Body Style Bold"/>
    <w:basedOn w:val="SOMBodyStyle1"/>
    <w:autoRedefine/>
    <w:qFormat/>
    <w:rsid w:val="000028F9"/>
    <w:rPr>
      <w:b/>
    </w:rPr>
  </w:style>
  <w:style w:type="paragraph" w:customStyle="1" w:styleId="COTSBSWTitleBoldBlue">
    <w:name w:val="COTS BSW Title Bold Blue"/>
    <w:rsid w:val="000028F9"/>
    <w:pPr>
      <w:spacing w:after="200" w:line="276" w:lineRule="auto"/>
      <w:jc w:val="center"/>
    </w:pPr>
    <w:rPr>
      <w:rFonts w:ascii="Arial" w:eastAsia="Times New Roman" w:hAnsi="Arial" w:cs="Arial"/>
      <w:b/>
      <w:color w:val="2C67AE"/>
      <w:kern w:val="0"/>
      <w:sz w:val="56"/>
      <w:szCs w:val="56"/>
      <w14:ligatures w14:val="none"/>
    </w:rPr>
  </w:style>
  <w:style w:type="paragraph" w:customStyle="1" w:styleId="SaasBSWSpacing">
    <w:name w:val="Saas BSW Spacing"/>
    <w:qFormat/>
    <w:rsid w:val="000028F9"/>
    <w:pPr>
      <w:spacing w:after="200" w:line="276" w:lineRule="auto"/>
    </w:pPr>
    <w:rPr>
      <w:rFonts w:ascii="Times New Roman" w:eastAsia="Times New Roman" w:hAnsi="Times New Roman" w:cs="Times New Roman"/>
      <w:kern w:val="0"/>
      <w:sz w:val="24"/>
      <w:szCs w:val="24"/>
      <w14:ligatures w14:val="none"/>
    </w:rPr>
  </w:style>
  <w:style w:type="paragraph" w:customStyle="1" w:styleId="SaaSBSWBody">
    <w:name w:val="SaaS BSW Body"/>
    <w:qFormat/>
    <w:rsid w:val="000028F9"/>
    <w:pPr>
      <w:spacing w:after="200" w:line="276" w:lineRule="auto"/>
    </w:pPr>
    <w:rPr>
      <w:rFonts w:ascii="Arial" w:eastAsia="Times New Roman" w:hAnsi="Arial" w:cs="Arial"/>
      <w:kern w:val="0"/>
      <w:sz w:val="20"/>
      <w:szCs w:val="20"/>
      <w14:ligatures w14:val="none"/>
    </w:rPr>
  </w:style>
  <w:style w:type="paragraph" w:customStyle="1" w:styleId="SaaSBSWExhibit">
    <w:name w:val="SaaS BSW Exhibit"/>
    <w:qFormat/>
    <w:rsid w:val="000028F9"/>
    <w:pPr>
      <w:spacing w:after="200" w:line="276" w:lineRule="auto"/>
      <w:jc w:val="center"/>
    </w:pPr>
    <w:rPr>
      <w:rFonts w:ascii="Arial" w:eastAsia="Times New Roman" w:hAnsi="Arial" w:cs="Arial"/>
      <w:b/>
      <w:kern w:val="0"/>
      <w:sz w:val="18"/>
      <w:szCs w:val="18"/>
      <w14:ligatures w14:val="none"/>
    </w:rPr>
  </w:style>
  <w:style w:type="paragraph" w:customStyle="1" w:styleId="SaaSRTTitleBoldBlue">
    <w:name w:val="SaaS RT Title Bold Blue"/>
    <w:qFormat/>
    <w:rsid w:val="000028F9"/>
    <w:pPr>
      <w:tabs>
        <w:tab w:val="left" w:pos="1920"/>
        <w:tab w:val="center" w:pos="6480"/>
      </w:tabs>
      <w:spacing w:after="0"/>
      <w:jc w:val="center"/>
    </w:pPr>
    <w:rPr>
      <w:rFonts w:ascii="Arial" w:eastAsia="Times New Roman" w:hAnsi="Arial" w:cs="Arial"/>
      <w:b/>
      <w:color w:val="2C67AE"/>
      <w:kern w:val="0"/>
      <w:sz w:val="56"/>
      <w:szCs w:val="28"/>
      <w14:ligatures w14:val="none"/>
    </w:rPr>
  </w:style>
  <w:style w:type="paragraph" w:customStyle="1" w:styleId="Definitions">
    <w:name w:val="Definitions"/>
    <w:rsid w:val="000028F9"/>
    <w:pPr>
      <w:tabs>
        <w:tab w:val="left" w:pos="709"/>
      </w:tabs>
      <w:spacing w:after="200" w:line="276" w:lineRule="auto"/>
      <w:ind w:firstLine="720"/>
    </w:pPr>
    <w:rPr>
      <w:rFonts w:ascii="Times New Roman" w:eastAsia="Times New Roman" w:hAnsi="Times New Roman" w:cs="Times New Roman"/>
      <w:kern w:val="0"/>
      <w:sz w:val="24"/>
      <w:szCs w:val="24"/>
      <w14:ligatures w14:val="none"/>
    </w:rPr>
  </w:style>
  <w:style w:type="character" w:customStyle="1" w:styleId="Defterm">
    <w:name w:val="Defterm"/>
    <w:rsid w:val="000028F9"/>
    <w:rPr>
      <w:b/>
      <w:bCs w:val="0"/>
      <w:color w:val="000000"/>
      <w:lang w:val="en-US" w:eastAsia="en-US" w:bidi="ar-SA"/>
    </w:rPr>
  </w:style>
  <w:style w:type="paragraph" w:customStyle="1" w:styleId="Bodyclause">
    <w:name w:val="Body  clause"/>
    <w:basedOn w:val="Normal"/>
    <w:next w:val="Heading1"/>
    <w:link w:val="BodyclauseChar"/>
    <w:rsid w:val="000028F9"/>
    <w:pPr>
      <w:spacing w:before="240" w:line="300" w:lineRule="atLeast"/>
      <w:ind w:firstLine="720"/>
    </w:pPr>
    <w:rPr>
      <w:rFonts w:ascii="Times New Roman" w:eastAsia="Times New Roman" w:hAnsi="Times New Roman"/>
      <w:sz w:val="24"/>
      <w:szCs w:val="24"/>
    </w:rPr>
  </w:style>
  <w:style w:type="paragraph" w:customStyle="1" w:styleId="Bodysubclause">
    <w:name w:val="Body  sub clause"/>
    <w:basedOn w:val="Normal"/>
    <w:rsid w:val="000028F9"/>
    <w:pPr>
      <w:spacing w:before="240" w:line="300" w:lineRule="atLeast"/>
      <w:ind w:firstLine="720"/>
    </w:pPr>
    <w:rPr>
      <w:rFonts w:ascii="Times New Roman" w:eastAsia="Times New Roman" w:hAnsi="Times New Roman"/>
      <w:sz w:val="24"/>
      <w:szCs w:val="24"/>
    </w:rPr>
  </w:style>
  <w:style w:type="paragraph" w:customStyle="1" w:styleId="Bodypara">
    <w:name w:val="Body para"/>
    <w:basedOn w:val="Normal"/>
    <w:rsid w:val="000028F9"/>
    <w:pPr>
      <w:spacing w:after="240" w:line="300" w:lineRule="atLeast"/>
    </w:pPr>
    <w:rPr>
      <w:rFonts w:ascii="Times New Roman" w:eastAsia="Times New Roman" w:hAnsi="Times New Roman"/>
      <w:sz w:val="24"/>
      <w:szCs w:val="24"/>
    </w:rPr>
  </w:style>
  <w:style w:type="paragraph" w:customStyle="1" w:styleId="Bodysubpara">
    <w:name w:val="Body sub para"/>
    <w:basedOn w:val="Normal"/>
    <w:next w:val="Heading3"/>
    <w:rsid w:val="000028F9"/>
    <w:pPr>
      <w:spacing w:line="300" w:lineRule="atLeast"/>
      <w:ind w:left="2268"/>
    </w:pPr>
    <w:rPr>
      <w:rFonts w:ascii="Times New Roman" w:eastAsia="Times New Roman" w:hAnsi="Times New Roman"/>
      <w:sz w:val="24"/>
      <w:szCs w:val="24"/>
    </w:rPr>
  </w:style>
  <w:style w:type="paragraph" w:customStyle="1" w:styleId="Schmainhead">
    <w:name w:val="Sch   main head"/>
    <w:basedOn w:val="Normal"/>
    <w:next w:val="Normal"/>
    <w:autoRedefine/>
    <w:rsid w:val="000028F9"/>
    <w:pPr>
      <w:keepNext/>
      <w:pageBreakBefore/>
      <w:spacing w:before="240" w:after="360" w:line="300" w:lineRule="atLeast"/>
      <w:jc w:val="center"/>
      <w:outlineLvl w:val="0"/>
    </w:pPr>
    <w:rPr>
      <w:rFonts w:ascii="Times New Roman" w:eastAsia="Times New Roman" w:hAnsi="Times New Roman"/>
      <w:b/>
      <w:caps/>
      <w:kern w:val="28"/>
      <w:sz w:val="24"/>
    </w:rPr>
  </w:style>
  <w:style w:type="paragraph" w:customStyle="1" w:styleId="Schparthead">
    <w:name w:val="Sch   part head"/>
    <w:basedOn w:val="Normal"/>
    <w:next w:val="Normal"/>
    <w:rsid w:val="000028F9"/>
    <w:pPr>
      <w:keepNext/>
      <w:numPr>
        <w:numId w:val="28"/>
      </w:numPr>
      <w:spacing w:before="240" w:after="240" w:line="300" w:lineRule="atLeast"/>
      <w:jc w:val="center"/>
      <w:outlineLvl w:val="0"/>
    </w:pPr>
    <w:rPr>
      <w:rFonts w:ascii="Times New Roman" w:eastAsia="Times New Roman" w:hAnsi="Times New Roman"/>
      <w:b/>
      <w:kern w:val="28"/>
      <w:sz w:val="24"/>
      <w:szCs w:val="24"/>
    </w:rPr>
  </w:style>
  <w:style w:type="paragraph" w:customStyle="1" w:styleId="Sch1styleclause">
    <w:name w:val="Sch  (1style) clause"/>
    <w:basedOn w:val="Normal"/>
    <w:rsid w:val="000028F9"/>
    <w:pPr>
      <w:numPr>
        <w:numId w:val="27"/>
      </w:numPr>
      <w:spacing w:before="320" w:after="0" w:line="300" w:lineRule="atLeast"/>
      <w:outlineLvl w:val="0"/>
    </w:pPr>
    <w:rPr>
      <w:rFonts w:ascii="Times New Roman" w:eastAsia="Times New Roman" w:hAnsi="Times New Roman"/>
      <w:b/>
      <w:smallCaps/>
      <w:sz w:val="24"/>
      <w:szCs w:val="24"/>
    </w:rPr>
  </w:style>
  <w:style w:type="paragraph" w:customStyle="1" w:styleId="Sch1stylesubclause">
    <w:name w:val="Sch  (1style) sub clause"/>
    <w:basedOn w:val="Normal"/>
    <w:rsid w:val="000028F9"/>
    <w:pPr>
      <w:numPr>
        <w:ilvl w:val="1"/>
        <w:numId w:val="27"/>
      </w:numPr>
      <w:spacing w:before="280" w:line="300" w:lineRule="atLeast"/>
      <w:outlineLvl w:val="1"/>
    </w:pPr>
    <w:rPr>
      <w:rFonts w:ascii="Times New Roman" w:eastAsia="Times New Roman" w:hAnsi="Times New Roman"/>
      <w:color w:val="000000"/>
      <w:sz w:val="24"/>
      <w:szCs w:val="24"/>
    </w:rPr>
  </w:style>
  <w:style w:type="paragraph" w:customStyle="1" w:styleId="Sch1stylepara">
    <w:name w:val="Sch (1style) para"/>
    <w:basedOn w:val="Normal"/>
    <w:rsid w:val="000028F9"/>
    <w:pPr>
      <w:numPr>
        <w:ilvl w:val="2"/>
        <w:numId w:val="27"/>
      </w:numPr>
      <w:spacing w:line="300" w:lineRule="atLeast"/>
    </w:pPr>
    <w:rPr>
      <w:rFonts w:ascii="Times New Roman" w:eastAsia="Times New Roman" w:hAnsi="Times New Roman"/>
      <w:sz w:val="24"/>
      <w:szCs w:val="24"/>
    </w:rPr>
  </w:style>
  <w:style w:type="paragraph" w:customStyle="1" w:styleId="Sch1stylesubpara">
    <w:name w:val="Sch (1style) sub para"/>
    <w:basedOn w:val="Heading4"/>
    <w:rsid w:val="000028F9"/>
    <w:pPr>
      <w:keepNext w:val="0"/>
      <w:keepLines w:val="0"/>
      <w:numPr>
        <w:ilvl w:val="3"/>
        <w:numId w:val="27"/>
      </w:numPr>
      <w:spacing w:before="0" w:after="120" w:line="300" w:lineRule="atLeast"/>
    </w:pPr>
    <w:rPr>
      <w:rFonts w:ascii="Times New Roman" w:eastAsia="Times New Roman" w:hAnsi="Times New Roman" w:cs="Times New Roman"/>
      <w:i w:val="0"/>
      <w:iCs w:val="0"/>
      <w:color w:val="auto"/>
      <w:szCs w:val="24"/>
    </w:rPr>
  </w:style>
  <w:style w:type="paragraph" w:customStyle="1" w:styleId="Sch2style1">
    <w:name w:val="Sch (2style)  1"/>
    <w:basedOn w:val="Normal"/>
    <w:rsid w:val="000028F9"/>
    <w:pPr>
      <w:numPr>
        <w:numId w:val="24"/>
      </w:numPr>
      <w:spacing w:before="280" w:line="300" w:lineRule="exact"/>
    </w:pPr>
    <w:rPr>
      <w:rFonts w:ascii="Times New Roman" w:eastAsia="Times New Roman" w:hAnsi="Times New Roman"/>
      <w:sz w:val="24"/>
      <w:szCs w:val="24"/>
    </w:rPr>
  </w:style>
  <w:style w:type="paragraph" w:customStyle="1" w:styleId="Sch2stylea">
    <w:name w:val="Sch (2style) (a)"/>
    <w:basedOn w:val="Normal"/>
    <w:rsid w:val="000028F9"/>
    <w:pPr>
      <w:numPr>
        <w:ilvl w:val="1"/>
        <w:numId w:val="24"/>
      </w:numPr>
      <w:spacing w:line="300" w:lineRule="exact"/>
    </w:pPr>
    <w:rPr>
      <w:rFonts w:ascii="Times New Roman" w:eastAsia="Times New Roman" w:hAnsi="Times New Roman"/>
      <w:sz w:val="24"/>
      <w:szCs w:val="24"/>
    </w:rPr>
  </w:style>
  <w:style w:type="paragraph" w:customStyle="1" w:styleId="Sch2stylei">
    <w:name w:val="Sch (2style) (i)"/>
    <w:basedOn w:val="Heading4"/>
    <w:rsid w:val="000028F9"/>
    <w:pPr>
      <w:keepNext w:val="0"/>
      <w:keepLines w:val="0"/>
      <w:numPr>
        <w:ilvl w:val="2"/>
        <w:numId w:val="24"/>
      </w:numPr>
      <w:tabs>
        <w:tab w:val="left" w:pos="2268"/>
      </w:tabs>
      <w:spacing w:before="0" w:after="120" w:line="300" w:lineRule="atLeast"/>
    </w:pPr>
    <w:rPr>
      <w:rFonts w:ascii="Times New Roman" w:eastAsia="Times New Roman" w:hAnsi="Times New Roman" w:cs="Times New Roman"/>
      <w:i w:val="0"/>
      <w:iCs w:val="0"/>
      <w:noProof/>
      <w:color w:val="auto"/>
      <w:szCs w:val="24"/>
    </w:rPr>
  </w:style>
  <w:style w:type="paragraph" w:customStyle="1" w:styleId="1Parties">
    <w:name w:val="(1) Parties"/>
    <w:basedOn w:val="Normal"/>
    <w:rsid w:val="000028F9"/>
    <w:pPr>
      <w:numPr>
        <w:numId w:val="25"/>
      </w:numPr>
      <w:spacing w:line="300" w:lineRule="atLeast"/>
    </w:pPr>
    <w:rPr>
      <w:rFonts w:ascii="Times New Roman" w:eastAsia="Times New Roman" w:hAnsi="Times New Roman"/>
      <w:sz w:val="24"/>
      <w:szCs w:val="24"/>
    </w:rPr>
  </w:style>
  <w:style w:type="paragraph" w:customStyle="1" w:styleId="ABackground">
    <w:name w:val="(A) Background"/>
    <w:basedOn w:val="Normal"/>
    <w:rsid w:val="000028F9"/>
    <w:pPr>
      <w:numPr>
        <w:numId w:val="26"/>
      </w:numPr>
      <w:spacing w:line="300" w:lineRule="atLeast"/>
    </w:pPr>
    <w:rPr>
      <w:rFonts w:ascii="Times New Roman" w:eastAsia="Times New Roman" w:hAnsi="Times New Roman"/>
      <w:sz w:val="24"/>
      <w:szCs w:val="24"/>
    </w:rPr>
  </w:style>
  <w:style w:type="character" w:customStyle="1" w:styleId="Def">
    <w:name w:val="Def"/>
    <w:rsid w:val="000028F9"/>
    <w:rPr>
      <w:b/>
      <w:color w:val="000000"/>
      <w:sz w:val="22"/>
      <w:lang w:val="en-US" w:eastAsia="en-US" w:bidi="ar-SA"/>
    </w:rPr>
  </w:style>
  <w:style w:type="paragraph" w:customStyle="1" w:styleId="1stIntroHeadings">
    <w:name w:val="1stIntroHeadings"/>
    <w:basedOn w:val="Normal"/>
    <w:next w:val="Normal"/>
    <w:rsid w:val="000028F9"/>
    <w:pPr>
      <w:tabs>
        <w:tab w:val="left" w:pos="709"/>
      </w:tabs>
      <w:spacing w:after="240" w:line="300" w:lineRule="atLeast"/>
    </w:pPr>
    <w:rPr>
      <w:rFonts w:ascii="Times New Roman" w:eastAsia="Times New Roman" w:hAnsi="Times New Roman"/>
      <w:b/>
      <w:smallCaps/>
      <w:sz w:val="24"/>
      <w:szCs w:val="24"/>
    </w:rPr>
  </w:style>
  <w:style w:type="paragraph" w:customStyle="1" w:styleId="Scha">
    <w:name w:val="Sch a)"/>
    <w:basedOn w:val="Normal"/>
    <w:rsid w:val="000028F9"/>
    <w:pPr>
      <w:numPr>
        <w:ilvl w:val="1"/>
        <w:numId w:val="25"/>
      </w:numPr>
      <w:spacing w:after="0" w:line="300" w:lineRule="atLeast"/>
    </w:pPr>
    <w:rPr>
      <w:rFonts w:ascii="Times New Roman" w:eastAsia="Times New Roman" w:hAnsi="Times New Roman"/>
      <w:sz w:val="24"/>
      <w:szCs w:val="24"/>
    </w:rPr>
  </w:style>
  <w:style w:type="paragraph" w:customStyle="1" w:styleId="XExecution">
    <w:name w:val="X Execution"/>
    <w:basedOn w:val="Normal"/>
    <w:rsid w:val="000028F9"/>
    <w:pPr>
      <w:tabs>
        <w:tab w:val="left" w:pos="0"/>
        <w:tab w:val="left" w:pos="3544"/>
      </w:tabs>
      <w:spacing w:after="0" w:line="300" w:lineRule="atLeast"/>
      <w:ind w:right="459"/>
    </w:pPr>
    <w:rPr>
      <w:rFonts w:ascii="Times New Roman" w:eastAsia="Times New Roman" w:hAnsi="Times New Roman"/>
      <w:color w:val="000000"/>
      <w:sz w:val="24"/>
      <w:szCs w:val="24"/>
    </w:rPr>
  </w:style>
  <w:style w:type="paragraph" w:customStyle="1" w:styleId="Comments">
    <w:name w:val="Comments"/>
    <w:basedOn w:val="Normal"/>
    <w:rsid w:val="000028F9"/>
    <w:pPr>
      <w:spacing w:line="300" w:lineRule="atLeast"/>
      <w:ind w:left="284"/>
    </w:pPr>
    <w:rPr>
      <w:rFonts w:ascii="Times New Roman" w:eastAsia="Times New Roman" w:hAnsi="Times New Roman"/>
      <w:i/>
      <w:sz w:val="24"/>
      <w:szCs w:val="24"/>
    </w:rPr>
  </w:style>
  <w:style w:type="paragraph" w:customStyle="1" w:styleId="CoversheetTitle">
    <w:name w:val="Coversheet Title"/>
    <w:basedOn w:val="Normal"/>
    <w:autoRedefine/>
    <w:rsid w:val="000028F9"/>
    <w:pPr>
      <w:spacing w:before="480" w:after="480" w:line="300" w:lineRule="atLeast"/>
      <w:jc w:val="center"/>
    </w:pPr>
    <w:rPr>
      <w:rFonts w:ascii="Times New Roman" w:eastAsia="Times New Roman" w:hAnsi="Times New Roman"/>
      <w:b/>
      <w:smallCaps/>
      <w:sz w:val="24"/>
      <w:szCs w:val="24"/>
    </w:rPr>
  </w:style>
  <w:style w:type="paragraph" w:customStyle="1" w:styleId="CoversheetParagraph">
    <w:name w:val="Coversheet Paragraph"/>
    <w:basedOn w:val="Normal"/>
    <w:autoRedefine/>
    <w:rsid w:val="000028F9"/>
    <w:pPr>
      <w:spacing w:after="0" w:line="300" w:lineRule="atLeast"/>
      <w:jc w:val="center"/>
    </w:pPr>
    <w:rPr>
      <w:rFonts w:ascii="Times New Roman" w:eastAsia="Times New Roman" w:hAnsi="Times New Roman"/>
      <w:sz w:val="24"/>
      <w:szCs w:val="24"/>
    </w:rPr>
  </w:style>
  <w:style w:type="paragraph" w:customStyle="1" w:styleId="NewPage">
    <w:name w:val="New Page"/>
    <w:basedOn w:val="Normal"/>
    <w:autoRedefine/>
    <w:rsid w:val="000028F9"/>
    <w:pPr>
      <w:pageBreakBefore/>
      <w:spacing w:after="0" w:line="300" w:lineRule="atLeast"/>
    </w:pPr>
    <w:rPr>
      <w:rFonts w:ascii="Times New Roman" w:eastAsia="Times New Roman" w:hAnsi="Times New Roman"/>
      <w:sz w:val="24"/>
      <w:szCs w:val="24"/>
    </w:rPr>
  </w:style>
  <w:style w:type="paragraph" w:customStyle="1" w:styleId="FrontInformation">
    <w:name w:val="FrontInformation"/>
    <w:autoRedefine/>
    <w:rsid w:val="000028F9"/>
    <w:pPr>
      <w:spacing w:after="0" w:line="300" w:lineRule="atLeast"/>
    </w:pPr>
    <w:rPr>
      <w:rFonts w:ascii="Arial" w:eastAsia="Times New Roman" w:hAnsi="Arial" w:cs="Times New Roman"/>
      <w:color w:val="000000"/>
      <w:kern w:val="0"/>
      <w:sz w:val="20"/>
      <w:szCs w:val="20"/>
      <w14:ligatures w14:val="none"/>
    </w:rPr>
  </w:style>
  <w:style w:type="character" w:customStyle="1" w:styleId="defitem">
    <w:name w:val="defitem"/>
    <w:basedOn w:val="DefaultParagraphFont"/>
    <w:rsid w:val="000028F9"/>
  </w:style>
  <w:style w:type="character" w:customStyle="1" w:styleId="smallcaps">
    <w:name w:val="smallcaps"/>
    <w:rsid w:val="000028F9"/>
    <w:rPr>
      <w:b/>
      <w:smallCaps/>
      <w:lang w:val="en-US" w:eastAsia="en-US" w:bidi="ar-SA"/>
    </w:rPr>
  </w:style>
  <w:style w:type="paragraph" w:customStyle="1" w:styleId="Schmainheadinc">
    <w:name w:val="Sch   main head inc"/>
    <w:basedOn w:val="Normal"/>
    <w:rsid w:val="000028F9"/>
    <w:pPr>
      <w:spacing w:before="360" w:after="360" w:line="300" w:lineRule="atLeast"/>
    </w:pPr>
    <w:rPr>
      <w:rFonts w:ascii="Times New Roman" w:eastAsia="Times New Roman" w:hAnsi="Times New Roman"/>
      <w:b/>
      <w:sz w:val="24"/>
      <w:szCs w:val="24"/>
    </w:rPr>
  </w:style>
  <w:style w:type="paragraph" w:customStyle="1" w:styleId="Schmainheadsingle">
    <w:name w:val="Sch main head single"/>
    <w:basedOn w:val="Normal"/>
    <w:next w:val="Normal"/>
    <w:rsid w:val="000028F9"/>
    <w:pPr>
      <w:pageBreakBefore/>
      <w:spacing w:before="240" w:after="360" w:line="300" w:lineRule="atLeast"/>
      <w:jc w:val="center"/>
    </w:pPr>
    <w:rPr>
      <w:rFonts w:ascii="Times New Roman" w:eastAsia="Times New Roman" w:hAnsi="Times New Roman"/>
      <w:b/>
      <w:kern w:val="28"/>
      <w:sz w:val="24"/>
      <w:szCs w:val="24"/>
    </w:rPr>
  </w:style>
  <w:style w:type="paragraph" w:customStyle="1" w:styleId="Schmainheadincsingle">
    <w:name w:val="Sch   main head inc single"/>
    <w:basedOn w:val="Normal"/>
    <w:next w:val="Normal"/>
    <w:rsid w:val="000028F9"/>
    <w:pPr>
      <w:spacing w:before="240" w:after="360" w:line="300" w:lineRule="atLeast"/>
    </w:pPr>
    <w:rPr>
      <w:rFonts w:ascii="Times New Roman" w:eastAsia="Times New Roman" w:hAnsi="Times New Roman"/>
      <w:b/>
      <w:kern w:val="28"/>
      <w:sz w:val="24"/>
      <w:szCs w:val="24"/>
    </w:rPr>
  </w:style>
  <w:style w:type="paragraph" w:customStyle="1" w:styleId="Testimonium">
    <w:name w:val="Testimonium"/>
    <w:basedOn w:val="Normal"/>
    <w:rsid w:val="000028F9"/>
    <w:pPr>
      <w:spacing w:before="360" w:after="360" w:line="300" w:lineRule="atLeast"/>
    </w:pPr>
    <w:rPr>
      <w:rFonts w:ascii="Times New Roman" w:eastAsia="Times New Roman" w:hAnsi="Times New Roman"/>
      <w:sz w:val="24"/>
      <w:szCs w:val="24"/>
    </w:rPr>
  </w:style>
  <w:style w:type="paragraph" w:customStyle="1" w:styleId="Appmainheadsingle">
    <w:name w:val="App main head single"/>
    <w:basedOn w:val="Normal"/>
    <w:next w:val="Normal"/>
    <w:rsid w:val="000028F9"/>
    <w:pPr>
      <w:pageBreakBefore/>
      <w:numPr>
        <w:numId w:val="29"/>
      </w:numPr>
      <w:spacing w:before="240" w:after="360" w:line="300" w:lineRule="atLeast"/>
      <w:jc w:val="center"/>
    </w:pPr>
    <w:rPr>
      <w:rFonts w:ascii="Times New Roman" w:eastAsia="Times New Roman" w:hAnsi="Times New Roman"/>
      <w:b/>
      <w:sz w:val="24"/>
      <w:szCs w:val="24"/>
    </w:rPr>
  </w:style>
  <w:style w:type="paragraph" w:customStyle="1" w:styleId="Appmainhead">
    <w:name w:val="App   main head"/>
    <w:basedOn w:val="Normal"/>
    <w:next w:val="Normal"/>
    <w:rsid w:val="000028F9"/>
    <w:pPr>
      <w:pageBreakBefore/>
      <w:numPr>
        <w:numId w:val="30"/>
      </w:numPr>
      <w:spacing w:before="240" w:after="360" w:line="300" w:lineRule="atLeast"/>
      <w:jc w:val="center"/>
    </w:pPr>
    <w:rPr>
      <w:rFonts w:ascii="Times New Roman" w:eastAsia="Times New Roman" w:hAnsi="Times New Roman"/>
      <w:b/>
      <w:sz w:val="24"/>
      <w:szCs w:val="24"/>
    </w:rPr>
  </w:style>
  <w:style w:type="paragraph" w:customStyle="1" w:styleId="CoversheetTitle2">
    <w:name w:val="Coversheet Title2"/>
    <w:basedOn w:val="CoversheetTitle"/>
    <w:rsid w:val="000028F9"/>
  </w:style>
  <w:style w:type="paragraph" w:customStyle="1" w:styleId="Headingreg">
    <w:name w:val="Heading reg"/>
    <w:basedOn w:val="Heading1"/>
    <w:next w:val="Normal"/>
    <w:rsid w:val="000028F9"/>
    <w:pPr>
      <w:spacing w:before="320" w:line="300" w:lineRule="atLeast"/>
      <w:jc w:val="center"/>
    </w:pPr>
    <w:rPr>
      <w:rFonts w:ascii="Times New Roman" w:eastAsia="Times New Roman" w:hAnsi="Times New Roman"/>
      <w:b w:val="0"/>
      <w:caps w:val="0"/>
      <w:kern w:val="28"/>
      <w:sz w:val="24"/>
      <w:szCs w:val="24"/>
    </w:rPr>
  </w:style>
  <w:style w:type="paragraph" w:customStyle="1" w:styleId="HeadingTitle">
    <w:name w:val="HeadingTitle"/>
    <w:basedOn w:val="Normal"/>
    <w:rsid w:val="000028F9"/>
    <w:pPr>
      <w:spacing w:before="240" w:after="240" w:line="300" w:lineRule="atLeast"/>
      <w:jc w:val="center"/>
    </w:pPr>
    <w:rPr>
      <w:rFonts w:ascii="Times New Roman" w:eastAsia="Times New Roman" w:hAnsi="Times New Roman"/>
      <w:b/>
      <w:sz w:val="24"/>
      <w:szCs w:val="24"/>
    </w:rPr>
  </w:style>
  <w:style w:type="paragraph" w:customStyle="1" w:styleId="BackSubClause">
    <w:name w:val="BackSubClause"/>
    <w:basedOn w:val="Normal"/>
    <w:rsid w:val="000028F9"/>
    <w:pPr>
      <w:numPr>
        <w:ilvl w:val="1"/>
        <w:numId w:val="26"/>
      </w:numPr>
      <w:spacing w:after="0" w:line="300" w:lineRule="atLeast"/>
    </w:pPr>
    <w:rPr>
      <w:rFonts w:ascii="Times New Roman" w:eastAsia="Times New Roman" w:hAnsi="Times New Roman"/>
      <w:sz w:val="24"/>
      <w:szCs w:val="24"/>
    </w:rPr>
  </w:style>
  <w:style w:type="paragraph" w:customStyle="1" w:styleId="NormalSpaced">
    <w:name w:val="NormalSpaced"/>
    <w:basedOn w:val="Normal"/>
    <w:next w:val="Normal"/>
    <w:rsid w:val="000028F9"/>
    <w:pPr>
      <w:spacing w:before="240" w:after="240" w:line="300" w:lineRule="atLeast"/>
      <w:ind w:firstLine="720"/>
    </w:pPr>
    <w:rPr>
      <w:rFonts w:ascii="Times New Roman" w:eastAsia="Times New Roman" w:hAnsi="Times New Roman"/>
      <w:sz w:val="24"/>
      <w:szCs w:val="24"/>
    </w:rPr>
  </w:style>
  <w:style w:type="paragraph" w:customStyle="1" w:styleId="NormalMedium">
    <w:name w:val="NormalMedium"/>
    <w:basedOn w:val="Normal"/>
    <w:next w:val="Normal"/>
    <w:rsid w:val="000028F9"/>
    <w:pPr>
      <w:spacing w:before="240" w:after="240" w:line="300" w:lineRule="atLeast"/>
      <w:ind w:firstLine="360"/>
    </w:pPr>
    <w:rPr>
      <w:rFonts w:ascii="Times New Roman" w:eastAsia="Times New Roman" w:hAnsi="Times New Roman"/>
      <w:sz w:val="24"/>
      <w:szCs w:val="24"/>
    </w:rPr>
  </w:style>
  <w:style w:type="paragraph" w:customStyle="1" w:styleId="Bullet3">
    <w:name w:val="Bullet3"/>
    <w:basedOn w:val="Normal"/>
    <w:rsid w:val="000028F9"/>
    <w:pPr>
      <w:numPr>
        <w:numId w:val="32"/>
      </w:numPr>
      <w:tabs>
        <w:tab w:val="clear" w:pos="3600"/>
      </w:tabs>
      <w:spacing w:line="300" w:lineRule="atLeast"/>
      <w:jc w:val="both"/>
    </w:pPr>
    <w:rPr>
      <w:rFonts w:ascii="Times New Roman" w:eastAsia="Times New Roman" w:hAnsi="Times New Roman"/>
      <w:sz w:val="24"/>
      <w:szCs w:val="20"/>
    </w:rPr>
  </w:style>
  <w:style w:type="paragraph" w:customStyle="1" w:styleId="NormalCell">
    <w:name w:val="NormalCell"/>
    <w:basedOn w:val="Normal"/>
    <w:rsid w:val="000028F9"/>
    <w:pPr>
      <w:spacing w:line="300" w:lineRule="atLeast"/>
    </w:pPr>
    <w:rPr>
      <w:rFonts w:ascii="Times New Roman" w:eastAsia="Times New Roman" w:hAnsi="Times New Roman"/>
      <w:sz w:val="24"/>
      <w:szCs w:val="24"/>
    </w:rPr>
  </w:style>
  <w:style w:type="paragraph" w:customStyle="1" w:styleId="NormalSmall">
    <w:name w:val="NormalSmall"/>
    <w:basedOn w:val="NormalCell"/>
    <w:rsid w:val="000028F9"/>
    <w:rPr>
      <w:sz w:val="18"/>
    </w:rPr>
  </w:style>
  <w:style w:type="paragraph" w:customStyle="1" w:styleId="BulletSmall">
    <w:name w:val="Bullet Small"/>
    <w:rsid w:val="000028F9"/>
    <w:pPr>
      <w:spacing w:after="0" w:line="240" w:lineRule="auto"/>
    </w:pPr>
    <w:rPr>
      <w:rFonts w:ascii="Times New Roman" w:eastAsia="Times New Roman" w:hAnsi="Times New Roman" w:cs="Times New Roman"/>
      <w:kern w:val="0"/>
      <w:sz w:val="18"/>
      <w:szCs w:val="20"/>
      <w14:ligatures w14:val="none"/>
    </w:rPr>
  </w:style>
  <w:style w:type="paragraph" w:customStyle="1" w:styleId="NormalRI">
    <w:name w:val="NormalRI"/>
    <w:basedOn w:val="Normal"/>
    <w:rsid w:val="000028F9"/>
    <w:pPr>
      <w:spacing w:after="0" w:line="300" w:lineRule="atLeast"/>
      <w:ind w:firstLine="720"/>
    </w:pPr>
    <w:rPr>
      <w:rFonts w:ascii="Times New Roman" w:eastAsia="Times New Roman" w:hAnsi="Times New Roman"/>
      <w:sz w:val="24"/>
      <w:szCs w:val="24"/>
    </w:rPr>
  </w:style>
  <w:style w:type="paragraph" w:customStyle="1" w:styleId="HeadingCentered">
    <w:name w:val="HeadingCentered"/>
    <w:basedOn w:val="HeadingTitle"/>
    <w:rsid w:val="000028F9"/>
    <w:rPr>
      <w:caps/>
    </w:rPr>
  </w:style>
  <w:style w:type="paragraph" w:customStyle="1" w:styleId="HeadingCenteredUnderlined">
    <w:name w:val="HeadingCenteredUnderlined"/>
    <w:basedOn w:val="HeadingTitle"/>
    <w:rsid w:val="000028F9"/>
    <w:rPr>
      <w:caps/>
      <w:u w:val="single"/>
    </w:rPr>
  </w:style>
  <w:style w:type="paragraph" w:customStyle="1" w:styleId="HeadingCenteredPB">
    <w:name w:val="HeadingCenteredPB"/>
    <w:basedOn w:val="HeadingCentered"/>
    <w:rsid w:val="000028F9"/>
    <w:pPr>
      <w:pageBreakBefore/>
    </w:pPr>
  </w:style>
  <w:style w:type="paragraph" w:customStyle="1" w:styleId="HeadingLeft">
    <w:name w:val="HeadingLeft"/>
    <w:basedOn w:val="Normal"/>
    <w:rsid w:val="000028F9"/>
    <w:pPr>
      <w:spacing w:after="240" w:line="300" w:lineRule="atLeast"/>
    </w:pPr>
    <w:rPr>
      <w:rFonts w:ascii="Times New Roman Bold" w:eastAsia="Times New Roman" w:hAnsi="Times New Roman Bold"/>
      <w:b/>
      <w:sz w:val="24"/>
      <w:szCs w:val="24"/>
    </w:rPr>
  </w:style>
  <w:style w:type="paragraph" w:customStyle="1" w:styleId="NormalCentered">
    <w:name w:val="NormalCentered"/>
    <w:basedOn w:val="Normal"/>
    <w:next w:val="Normal"/>
    <w:rsid w:val="000028F9"/>
    <w:pPr>
      <w:spacing w:after="0" w:line="300" w:lineRule="atLeast"/>
      <w:jc w:val="center"/>
    </w:pPr>
    <w:rPr>
      <w:rFonts w:ascii="Times New Roman" w:eastAsia="Times New Roman" w:hAnsi="Times New Roman"/>
      <w:sz w:val="24"/>
      <w:szCs w:val="24"/>
    </w:rPr>
  </w:style>
  <w:style w:type="paragraph" w:customStyle="1" w:styleId="HeadingNoTitle">
    <w:name w:val="HeadingNoTitle"/>
    <w:basedOn w:val="Heading1"/>
    <w:rsid w:val="000028F9"/>
    <w:pPr>
      <w:keepNext/>
      <w:spacing w:before="320" w:after="0" w:line="300" w:lineRule="atLeast"/>
      <w:jc w:val="center"/>
    </w:pPr>
    <w:rPr>
      <w:rFonts w:ascii="Times New Roman" w:eastAsia="Times New Roman" w:hAnsi="Times New Roman"/>
      <w:caps w:val="0"/>
      <w:smallCaps/>
      <w:kern w:val="28"/>
      <w:sz w:val="24"/>
      <w:szCs w:val="24"/>
    </w:rPr>
  </w:style>
  <w:style w:type="paragraph" w:customStyle="1" w:styleId="sfalevel2Cont">
    <w:name w:val="sfalevel2Cont"/>
    <w:basedOn w:val="Normal"/>
    <w:rsid w:val="000028F9"/>
    <w:pPr>
      <w:spacing w:after="0" w:line="300" w:lineRule="atLeast"/>
      <w:ind w:firstLine="1440"/>
    </w:pPr>
    <w:rPr>
      <w:rFonts w:ascii="Times New Roman" w:eastAsia="Times New Roman" w:hAnsi="Times New Roman"/>
      <w:sz w:val="24"/>
      <w:szCs w:val="24"/>
    </w:rPr>
  </w:style>
  <w:style w:type="paragraph" w:customStyle="1" w:styleId="sfalevel1Cont">
    <w:name w:val="sfalevel1Cont"/>
    <w:basedOn w:val="Normal"/>
    <w:rsid w:val="000028F9"/>
    <w:pPr>
      <w:spacing w:before="240" w:after="0" w:line="300" w:lineRule="atLeast"/>
      <w:ind w:firstLine="720"/>
    </w:pPr>
    <w:rPr>
      <w:rFonts w:ascii="Times New Roman" w:eastAsia="Times New Roman" w:hAnsi="Times New Roman"/>
      <w:sz w:val="24"/>
      <w:szCs w:val="24"/>
    </w:rPr>
  </w:style>
  <w:style w:type="paragraph" w:customStyle="1" w:styleId="sfalevel3Cont">
    <w:name w:val="sfalevel3Cont"/>
    <w:basedOn w:val="Normal"/>
    <w:rsid w:val="000028F9"/>
    <w:pPr>
      <w:spacing w:before="240" w:after="0" w:line="300" w:lineRule="atLeast"/>
      <w:ind w:firstLine="2160"/>
    </w:pPr>
    <w:rPr>
      <w:rFonts w:ascii="Times New Roman" w:eastAsia="Times New Roman" w:hAnsi="Times New Roman"/>
      <w:sz w:val="24"/>
      <w:szCs w:val="24"/>
    </w:rPr>
  </w:style>
  <w:style w:type="paragraph" w:customStyle="1" w:styleId="MemoTitle">
    <w:name w:val="MemoTitle"/>
    <w:basedOn w:val="Normal"/>
    <w:rsid w:val="000028F9"/>
    <w:pPr>
      <w:spacing w:after="0" w:line="300" w:lineRule="atLeast"/>
    </w:pPr>
    <w:rPr>
      <w:rFonts w:ascii="Times New Roman Bold" w:eastAsia="Times New Roman" w:hAnsi="Times New Roman Bold"/>
      <w:b/>
      <w:sz w:val="24"/>
      <w:szCs w:val="24"/>
      <w:u w:val="single"/>
    </w:rPr>
  </w:style>
  <w:style w:type="paragraph" w:customStyle="1" w:styleId="memofooterpara">
    <w:name w:val="memofooterpara"/>
    <w:basedOn w:val="Normal"/>
    <w:next w:val="Normal"/>
    <w:rsid w:val="000028F9"/>
    <w:pPr>
      <w:pBdr>
        <w:bottom w:val="single" w:sz="4" w:space="1" w:color="auto"/>
      </w:pBdr>
      <w:spacing w:after="0" w:line="300" w:lineRule="atLeast"/>
    </w:pPr>
    <w:rPr>
      <w:rFonts w:ascii="Times New Roman" w:eastAsia="Times New Roman" w:hAnsi="Times New Roman"/>
      <w:sz w:val="24"/>
      <w:szCs w:val="24"/>
    </w:rPr>
  </w:style>
  <w:style w:type="paragraph" w:customStyle="1" w:styleId="HeadingCenteredPBNS">
    <w:name w:val="HeadingCenteredPBNS"/>
    <w:basedOn w:val="HeadingCenteredPB"/>
    <w:rsid w:val="000028F9"/>
    <w:pPr>
      <w:spacing w:after="0"/>
    </w:pPr>
  </w:style>
  <w:style w:type="paragraph" w:customStyle="1" w:styleId="HeadingCenteredNS">
    <w:name w:val="HeadingCenteredNS"/>
    <w:basedOn w:val="HeadingCentered"/>
    <w:rsid w:val="000028F9"/>
    <w:pPr>
      <w:spacing w:after="0"/>
    </w:pPr>
  </w:style>
  <w:style w:type="paragraph" w:customStyle="1" w:styleId="sfalevel1">
    <w:name w:val="sfalevel1"/>
    <w:basedOn w:val="Normal"/>
    <w:next w:val="Normal"/>
    <w:rsid w:val="000028F9"/>
    <w:pPr>
      <w:numPr>
        <w:numId w:val="31"/>
      </w:numPr>
      <w:spacing w:before="240" w:after="0" w:line="300" w:lineRule="atLeast"/>
    </w:pPr>
    <w:rPr>
      <w:rFonts w:ascii="Times New Roman" w:eastAsia="Times New Roman" w:hAnsi="Times New Roman"/>
      <w:sz w:val="24"/>
      <w:szCs w:val="24"/>
    </w:rPr>
  </w:style>
  <w:style w:type="paragraph" w:customStyle="1" w:styleId="sfalevel2">
    <w:name w:val="sfalevel2"/>
    <w:basedOn w:val="Normal"/>
    <w:rsid w:val="000028F9"/>
    <w:pPr>
      <w:numPr>
        <w:ilvl w:val="1"/>
        <w:numId w:val="31"/>
      </w:numPr>
      <w:spacing w:before="240" w:after="0" w:line="300" w:lineRule="atLeast"/>
    </w:pPr>
    <w:rPr>
      <w:rFonts w:ascii="Times New Roman" w:eastAsia="Times New Roman" w:hAnsi="Times New Roman"/>
      <w:sz w:val="24"/>
      <w:szCs w:val="24"/>
    </w:rPr>
  </w:style>
  <w:style w:type="paragraph" w:customStyle="1" w:styleId="sfalevel3">
    <w:name w:val="sfalevel3"/>
    <w:basedOn w:val="Normal"/>
    <w:rsid w:val="000028F9"/>
    <w:pPr>
      <w:numPr>
        <w:ilvl w:val="2"/>
        <w:numId w:val="31"/>
      </w:numPr>
      <w:spacing w:before="240" w:after="0" w:line="300" w:lineRule="atLeast"/>
    </w:pPr>
    <w:rPr>
      <w:rFonts w:ascii="Times New Roman" w:eastAsia="Times New Roman" w:hAnsi="Times New Roman"/>
      <w:sz w:val="24"/>
      <w:szCs w:val="24"/>
    </w:rPr>
  </w:style>
  <w:style w:type="paragraph" w:customStyle="1" w:styleId="Bullet1continued">
    <w:name w:val="Bullet1continued"/>
    <w:basedOn w:val="Bodyclause"/>
    <w:link w:val="Bullet1continuedChar"/>
    <w:rsid w:val="000028F9"/>
    <w:pPr>
      <w:tabs>
        <w:tab w:val="left" w:pos="1440"/>
      </w:tabs>
      <w:spacing w:before="120"/>
      <w:ind w:left="1440" w:firstLine="0"/>
    </w:pPr>
  </w:style>
  <w:style w:type="paragraph" w:customStyle="1" w:styleId="Bullet2continued">
    <w:name w:val="Bullet2continued"/>
    <w:basedOn w:val="Bodyclause"/>
    <w:rsid w:val="000028F9"/>
    <w:pPr>
      <w:spacing w:before="120"/>
      <w:ind w:left="2160" w:firstLine="0"/>
    </w:pPr>
  </w:style>
  <w:style w:type="paragraph" w:customStyle="1" w:styleId="Bullet3continued">
    <w:name w:val="Bullet3continued"/>
    <w:basedOn w:val="Bullet3"/>
    <w:rsid w:val="000028F9"/>
    <w:pPr>
      <w:numPr>
        <w:numId w:val="0"/>
      </w:numPr>
      <w:ind w:firstLine="2880"/>
    </w:pPr>
  </w:style>
  <w:style w:type="paragraph" w:customStyle="1" w:styleId="Bullet4">
    <w:name w:val="Bullet4"/>
    <w:basedOn w:val="Normal"/>
    <w:rsid w:val="000028F9"/>
    <w:pPr>
      <w:numPr>
        <w:numId w:val="33"/>
      </w:numPr>
      <w:tabs>
        <w:tab w:val="clear" w:pos="4320"/>
      </w:tabs>
      <w:spacing w:line="300" w:lineRule="atLeast"/>
    </w:pPr>
    <w:rPr>
      <w:rFonts w:ascii="Times New Roman" w:eastAsia="Times New Roman" w:hAnsi="Times New Roman"/>
      <w:sz w:val="24"/>
      <w:szCs w:val="20"/>
    </w:rPr>
  </w:style>
  <w:style w:type="paragraph" w:customStyle="1" w:styleId="Bullet4continued">
    <w:name w:val="Bullet4continued"/>
    <w:basedOn w:val="Bullet4"/>
    <w:rsid w:val="000028F9"/>
    <w:pPr>
      <w:numPr>
        <w:numId w:val="0"/>
      </w:numPr>
      <w:ind w:firstLine="3600"/>
    </w:pPr>
  </w:style>
  <w:style w:type="paragraph" w:customStyle="1" w:styleId="Bullet5">
    <w:name w:val="Bullet5"/>
    <w:basedOn w:val="Normal"/>
    <w:rsid w:val="000028F9"/>
    <w:pPr>
      <w:numPr>
        <w:numId w:val="34"/>
      </w:numPr>
      <w:tabs>
        <w:tab w:val="clear" w:pos="5040"/>
      </w:tabs>
      <w:spacing w:line="300" w:lineRule="atLeast"/>
    </w:pPr>
    <w:rPr>
      <w:rFonts w:ascii="Times New Roman" w:eastAsia="Times New Roman" w:hAnsi="Times New Roman"/>
      <w:sz w:val="24"/>
      <w:szCs w:val="20"/>
    </w:rPr>
  </w:style>
  <w:style w:type="paragraph" w:customStyle="1" w:styleId="Bullet5continued">
    <w:name w:val="Bullet5continued"/>
    <w:basedOn w:val="Bullet5"/>
    <w:rsid w:val="000028F9"/>
    <w:pPr>
      <w:numPr>
        <w:numId w:val="0"/>
      </w:numPr>
      <w:ind w:firstLine="4321"/>
    </w:pPr>
  </w:style>
  <w:style w:type="character" w:customStyle="1" w:styleId="BodyclauseChar">
    <w:name w:val="Body  clause Char"/>
    <w:link w:val="Bodyclause"/>
    <w:rsid w:val="000028F9"/>
    <w:rPr>
      <w:rFonts w:ascii="Times New Roman" w:eastAsia="Times New Roman" w:hAnsi="Times New Roman" w:cs="Times New Roman"/>
      <w:kern w:val="0"/>
      <w:sz w:val="24"/>
      <w:szCs w:val="24"/>
      <w14:ligatures w14:val="none"/>
    </w:rPr>
  </w:style>
  <w:style w:type="character" w:customStyle="1" w:styleId="Bullet1continuedChar">
    <w:name w:val="Bullet1continued Char"/>
    <w:link w:val="Bullet1continued"/>
    <w:rsid w:val="000028F9"/>
    <w:rPr>
      <w:rFonts w:ascii="Times New Roman" w:eastAsia="Times New Roman" w:hAnsi="Times New Roman" w:cs="Times New Roman"/>
      <w:kern w:val="0"/>
      <w:sz w:val="24"/>
      <w:szCs w:val="24"/>
      <w14:ligatures w14:val="none"/>
    </w:rPr>
  </w:style>
  <w:style w:type="paragraph" w:customStyle="1" w:styleId="Bodycontinuation">
    <w:name w:val="Body continuation"/>
    <w:basedOn w:val="Bodyclause"/>
    <w:next w:val="Bodyclause"/>
    <w:rsid w:val="000028F9"/>
    <w:pPr>
      <w:ind w:firstLine="0"/>
    </w:pPr>
  </w:style>
  <w:style w:type="paragraph" w:customStyle="1" w:styleId="NormalSignature">
    <w:name w:val="NormalSignature"/>
    <w:basedOn w:val="NormalMedium"/>
    <w:rsid w:val="000028F9"/>
    <w:pPr>
      <w:spacing w:before="0" w:after="0"/>
      <w:ind w:firstLine="357"/>
    </w:pPr>
  </w:style>
  <w:style w:type="table" w:customStyle="1" w:styleId="TableGrid1">
    <w:name w:val="Table Grid1"/>
    <w:basedOn w:val="TableNormal"/>
    <w:next w:val="TableGrid"/>
    <w:rsid w:val="000028F9"/>
    <w:pPr>
      <w:spacing w:after="0" w:line="240" w:lineRule="auto"/>
    </w:pPr>
    <w:rPr>
      <w:rFonts w:ascii="Times New Roman" w:eastAsia="Times New Roman" w:hAnsi="Times New Roman" w:cs="Times New Roman"/>
      <w:kern w:val="0"/>
      <w:sz w:val="20"/>
      <w:szCs w:val="20"/>
      <w14:ligatures w14:val="none"/>
    </w:rPr>
    <w:tblPr/>
  </w:style>
  <w:style w:type="character" w:customStyle="1" w:styleId="Mention1">
    <w:name w:val="Mention1"/>
    <w:basedOn w:val="DefaultParagraphFont"/>
    <w:uiPriority w:val="99"/>
    <w:semiHidden/>
    <w:unhideWhenUsed/>
    <w:rsid w:val="000028F9"/>
    <w:rPr>
      <w:color w:val="2B579A"/>
      <w:shd w:val="clear" w:color="auto" w:fill="E6E6E6"/>
    </w:rPr>
  </w:style>
  <w:style w:type="paragraph" w:customStyle="1" w:styleId="Referencestyle">
    <w:name w:val="Reference style"/>
    <w:qFormat/>
    <w:rsid w:val="000028F9"/>
    <w:pPr>
      <w:spacing w:before="240" w:after="0" w:line="240" w:lineRule="auto"/>
      <w:ind w:firstLine="360"/>
    </w:pPr>
    <w:rPr>
      <w:rFonts w:ascii="Arial" w:eastAsia="Times New Roman" w:hAnsi="Arial" w:cs="Arial"/>
      <w:b/>
      <w:kern w:val="0"/>
      <w:sz w:val="20"/>
      <w:szCs w:val="20"/>
      <w14:ligatures w14:val="none"/>
    </w:rPr>
  </w:style>
  <w:style w:type="paragraph" w:customStyle="1" w:styleId="SOM">
    <w:name w:val="SOM"/>
    <w:qFormat/>
    <w:rsid w:val="000028F9"/>
    <w:pPr>
      <w:spacing w:before="200" w:after="0" w:line="240" w:lineRule="auto"/>
      <w:ind w:firstLine="360"/>
    </w:pPr>
    <w:rPr>
      <w:rFonts w:ascii="Arial" w:eastAsia="Times New Roman" w:hAnsi="Arial" w:cs="Arial"/>
      <w:kern w:val="0"/>
      <w:sz w:val="20"/>
      <w:szCs w:val="20"/>
      <w14:ligatures w14:val="none"/>
    </w:rPr>
  </w:style>
  <w:style w:type="character" w:customStyle="1" w:styleId="Mention2">
    <w:name w:val="Mention2"/>
    <w:basedOn w:val="DefaultParagraphFont"/>
    <w:uiPriority w:val="99"/>
    <w:semiHidden/>
    <w:unhideWhenUsed/>
    <w:rsid w:val="000028F9"/>
    <w:rPr>
      <w:color w:val="2B579A"/>
      <w:shd w:val="clear" w:color="auto" w:fill="E6E6E6"/>
    </w:rPr>
  </w:style>
  <w:style w:type="table" w:customStyle="1" w:styleId="TableGrid2">
    <w:name w:val="Table Grid2"/>
    <w:basedOn w:val="TableNormal"/>
    <w:next w:val="TableGrid"/>
    <w:rsid w:val="000028F9"/>
    <w:pPr>
      <w:spacing w:after="0" w:line="240" w:lineRule="auto"/>
    </w:pPr>
    <w:rPr>
      <w:rFonts w:ascii="Times New Roman" w:eastAsia="Times New Roman" w:hAnsi="Times New Roman" w:cs="Times New Roman"/>
      <w:kern w:val="0"/>
      <w:sz w:val="20"/>
      <w:szCs w:val="20"/>
      <w14:ligatures w14:val="none"/>
    </w:rPr>
    <w:tblPr/>
  </w:style>
  <w:style w:type="character" w:customStyle="1" w:styleId="UnresolvedMention1">
    <w:name w:val="Unresolved Mention1"/>
    <w:basedOn w:val="DefaultParagraphFont"/>
    <w:uiPriority w:val="99"/>
    <w:semiHidden/>
    <w:unhideWhenUsed/>
    <w:rsid w:val="000028F9"/>
    <w:rPr>
      <w:color w:val="808080"/>
      <w:shd w:val="clear" w:color="auto" w:fill="E6E6E6"/>
    </w:rPr>
  </w:style>
  <w:style w:type="character" w:customStyle="1" w:styleId="UnresolvedMention2">
    <w:name w:val="Unresolved Mention2"/>
    <w:basedOn w:val="DefaultParagraphFont"/>
    <w:uiPriority w:val="99"/>
    <w:semiHidden/>
    <w:unhideWhenUsed/>
    <w:rsid w:val="000028F9"/>
    <w:rPr>
      <w:color w:val="808080"/>
      <w:shd w:val="clear" w:color="auto" w:fill="E6E6E6"/>
    </w:rPr>
  </w:style>
  <w:style w:type="paragraph" w:customStyle="1" w:styleId="uslevel5">
    <w:name w:val="uslevel5"/>
    <w:basedOn w:val="uslevel2"/>
    <w:qFormat/>
    <w:rsid w:val="000028F9"/>
    <w:pPr>
      <w:numPr>
        <w:ilvl w:val="4"/>
      </w:numPr>
    </w:pPr>
    <w:rPr>
      <w:rFonts w:eastAsia="Times"/>
    </w:rPr>
  </w:style>
  <w:style w:type="paragraph" w:customStyle="1" w:styleId="uslevel6">
    <w:name w:val="uslevel6"/>
    <w:basedOn w:val="uslevel2"/>
    <w:qFormat/>
    <w:rsid w:val="000028F9"/>
    <w:pPr>
      <w:numPr>
        <w:ilvl w:val="5"/>
      </w:numPr>
    </w:pPr>
  </w:style>
  <w:style w:type="paragraph" w:customStyle="1" w:styleId="uslevel7">
    <w:name w:val="uslevel7"/>
    <w:basedOn w:val="uslevel2"/>
    <w:qFormat/>
    <w:rsid w:val="000028F9"/>
    <w:rPr>
      <w:rFonts w:eastAsia="Times"/>
    </w:rPr>
  </w:style>
  <w:style w:type="paragraph" w:customStyle="1" w:styleId="Heading11">
    <w:name w:val="Heading 11"/>
    <w:basedOn w:val="Normal"/>
    <w:next w:val="Normal"/>
    <w:link w:val="Heading1Char1"/>
    <w:uiPriority w:val="9"/>
    <w:qFormat/>
    <w:rsid w:val="000028F9"/>
    <w:pPr>
      <w:keepNext/>
      <w:keepLines/>
      <w:spacing w:before="240" w:after="0" w:line="256" w:lineRule="auto"/>
      <w:outlineLvl w:val="0"/>
    </w:pPr>
    <w:rPr>
      <w:rFonts w:ascii="Calibri Light" w:eastAsia="MS Gothic" w:hAnsi="Calibri Light"/>
      <w:color w:val="2F5496"/>
      <w:sz w:val="32"/>
      <w:szCs w:val="32"/>
    </w:rPr>
  </w:style>
  <w:style w:type="paragraph" w:customStyle="1" w:styleId="L21">
    <w:name w:val="L21"/>
    <w:basedOn w:val="Heading1"/>
    <w:next w:val="Normal"/>
    <w:semiHidden/>
    <w:unhideWhenUsed/>
    <w:qFormat/>
    <w:rsid w:val="000028F9"/>
    <w:pPr>
      <w:keepNext/>
      <w:keepLines/>
      <w:spacing w:before="40" w:after="0" w:line="276" w:lineRule="auto"/>
      <w:outlineLvl w:val="1"/>
    </w:pPr>
    <w:rPr>
      <w:rFonts w:ascii="Calibri Light" w:eastAsia="MS Gothic" w:hAnsi="Calibri Light"/>
      <w:b w:val="0"/>
      <w:caps w:val="0"/>
      <w:color w:val="2F5496" w:themeColor="accent1" w:themeShade="BF"/>
      <w:sz w:val="26"/>
      <w:szCs w:val="26"/>
    </w:rPr>
  </w:style>
  <w:style w:type="paragraph" w:customStyle="1" w:styleId="L41">
    <w:name w:val="L41"/>
    <w:basedOn w:val="Heading1"/>
    <w:next w:val="Normal"/>
    <w:semiHidden/>
    <w:unhideWhenUsed/>
    <w:qFormat/>
    <w:rsid w:val="000028F9"/>
    <w:pPr>
      <w:keepNext/>
      <w:keepLines/>
      <w:spacing w:before="40" w:after="0" w:line="276" w:lineRule="auto"/>
      <w:outlineLvl w:val="3"/>
    </w:pPr>
    <w:rPr>
      <w:rFonts w:ascii="Calibri Light" w:eastAsia="MS Gothic" w:hAnsi="Calibri Light"/>
      <w:b w:val="0"/>
      <w:i/>
      <w:iCs/>
      <w:caps w:val="0"/>
      <w:color w:val="2F5496" w:themeColor="accent1" w:themeShade="BF"/>
      <w:sz w:val="22"/>
    </w:rPr>
  </w:style>
  <w:style w:type="paragraph" w:customStyle="1" w:styleId="h51">
    <w:name w:val="h51"/>
    <w:basedOn w:val="Heading1"/>
    <w:next w:val="Normal"/>
    <w:semiHidden/>
    <w:unhideWhenUsed/>
    <w:qFormat/>
    <w:rsid w:val="000028F9"/>
    <w:pPr>
      <w:keepNext/>
      <w:keepLines/>
      <w:spacing w:before="40" w:after="0" w:line="276" w:lineRule="auto"/>
      <w:outlineLvl w:val="4"/>
    </w:pPr>
    <w:rPr>
      <w:rFonts w:ascii="Calibri Light" w:eastAsia="MS Gothic" w:hAnsi="Calibri Light"/>
      <w:b w:val="0"/>
      <w:caps w:val="0"/>
      <w:color w:val="2F5496" w:themeColor="accent1" w:themeShade="BF"/>
      <w:sz w:val="22"/>
    </w:rPr>
  </w:style>
  <w:style w:type="paragraph" w:customStyle="1" w:styleId="Heading61">
    <w:name w:val="Heading 61"/>
    <w:basedOn w:val="Normal"/>
    <w:next w:val="Normal"/>
    <w:link w:val="Heading6Char1"/>
    <w:uiPriority w:val="9"/>
    <w:semiHidden/>
    <w:unhideWhenUsed/>
    <w:qFormat/>
    <w:rsid w:val="000028F9"/>
    <w:pPr>
      <w:keepNext/>
      <w:keepLines/>
      <w:spacing w:before="40" w:after="0" w:line="256" w:lineRule="auto"/>
      <w:outlineLvl w:val="5"/>
    </w:pPr>
    <w:rPr>
      <w:rFonts w:ascii="Calibri Light" w:eastAsia="MS Gothic" w:hAnsi="Calibri Light"/>
      <w:color w:val="1F3763"/>
    </w:rPr>
  </w:style>
  <w:style w:type="paragraph" w:customStyle="1" w:styleId="H71">
    <w:name w:val="H71"/>
    <w:basedOn w:val="Heading6"/>
    <w:next w:val="Normal"/>
    <w:semiHidden/>
    <w:unhideWhenUsed/>
    <w:qFormat/>
    <w:rsid w:val="000028F9"/>
    <w:pPr>
      <w:keepNext/>
      <w:keepLines/>
      <w:tabs>
        <w:tab w:val="clear" w:pos="1260"/>
        <w:tab w:val="clear" w:pos="3600"/>
        <w:tab w:val="clear" w:pos="5400"/>
      </w:tabs>
      <w:spacing w:before="40" w:after="0" w:line="276" w:lineRule="auto"/>
      <w:outlineLvl w:val="6"/>
    </w:pPr>
    <w:rPr>
      <w:rFonts w:ascii="Calibri Light" w:eastAsia="MS Gothic" w:hAnsi="Calibri Light"/>
      <w:b w:val="0"/>
      <w:i/>
      <w:iCs/>
      <w:color w:val="1F3763" w:themeColor="accent1" w:themeShade="7F"/>
      <w:kern w:val="0"/>
      <w:sz w:val="22"/>
      <w:szCs w:val="22"/>
    </w:rPr>
  </w:style>
  <w:style w:type="paragraph" w:customStyle="1" w:styleId="Heading81">
    <w:name w:val="Heading 81"/>
    <w:basedOn w:val="Normal"/>
    <w:next w:val="Normal"/>
    <w:link w:val="Heading8Char1"/>
    <w:uiPriority w:val="9"/>
    <w:semiHidden/>
    <w:unhideWhenUsed/>
    <w:qFormat/>
    <w:rsid w:val="000028F9"/>
    <w:pPr>
      <w:keepNext/>
      <w:keepLines/>
      <w:spacing w:before="40" w:after="0" w:line="256" w:lineRule="auto"/>
      <w:outlineLvl w:val="7"/>
    </w:pPr>
    <w:rPr>
      <w:rFonts w:ascii="Calibri Light" w:eastAsia="MS Gothic" w:hAnsi="Calibri Light"/>
      <w:color w:val="272727"/>
      <w:sz w:val="21"/>
      <w:szCs w:val="21"/>
    </w:rPr>
  </w:style>
  <w:style w:type="paragraph" w:customStyle="1" w:styleId="H91">
    <w:name w:val="H91"/>
    <w:basedOn w:val="Heading8"/>
    <w:next w:val="Normal"/>
    <w:semiHidden/>
    <w:unhideWhenUsed/>
    <w:qFormat/>
    <w:rsid w:val="000028F9"/>
    <w:pPr>
      <w:keepNext/>
      <w:keepLines/>
      <w:tabs>
        <w:tab w:val="clear" w:pos="3600"/>
        <w:tab w:val="clear" w:pos="5400"/>
      </w:tabs>
      <w:spacing w:before="40" w:after="0" w:line="276" w:lineRule="auto"/>
      <w:outlineLvl w:val="8"/>
    </w:pPr>
    <w:rPr>
      <w:rFonts w:ascii="Calibri Light" w:eastAsia="MS Gothic" w:hAnsi="Calibri Light"/>
      <w:b w:val="0"/>
      <w:iCs/>
      <w:color w:val="272727" w:themeColor="text1" w:themeTint="D8"/>
      <w:kern w:val="0"/>
      <w:sz w:val="21"/>
      <w:szCs w:val="21"/>
    </w:rPr>
  </w:style>
  <w:style w:type="character" w:customStyle="1" w:styleId="Hyperlink1">
    <w:name w:val="Hyperlink1"/>
    <w:basedOn w:val="DefaultParagraphFont"/>
    <w:uiPriority w:val="99"/>
    <w:semiHidden/>
    <w:unhideWhenUsed/>
    <w:rsid w:val="000028F9"/>
    <w:rPr>
      <w:color w:val="0563C1"/>
      <w:u w:val="single"/>
    </w:rPr>
  </w:style>
  <w:style w:type="character" w:customStyle="1" w:styleId="FollowedHyperlink1">
    <w:name w:val="FollowedHyperlink1"/>
    <w:basedOn w:val="DefaultParagraphFont"/>
    <w:unhideWhenUsed/>
    <w:rsid w:val="000028F9"/>
    <w:rPr>
      <w:color w:val="954F72"/>
      <w:u w:val="single"/>
    </w:rPr>
  </w:style>
  <w:style w:type="character" w:customStyle="1" w:styleId="Heading2Char1">
    <w:name w:val="Heading 2 Char1"/>
    <w:aliases w:val="DFS H2 Char1,h2 Char1,L2 Char1"/>
    <w:basedOn w:val="DefaultParagraphFont"/>
    <w:semiHidden/>
    <w:rsid w:val="000028F9"/>
    <w:rPr>
      <w:rFonts w:ascii="Calibri Light" w:eastAsia="Times New Roman" w:hAnsi="Calibri Light" w:cs="Times New Roman"/>
      <w:color w:val="2F5496"/>
      <w:sz w:val="26"/>
      <w:szCs w:val="26"/>
    </w:rPr>
  </w:style>
  <w:style w:type="character" w:customStyle="1" w:styleId="Heading4Char1">
    <w:name w:val="Heading 4 Char1"/>
    <w:aliases w:val="DFS H4 Char1,h4 Char1,L4 Char1"/>
    <w:basedOn w:val="DefaultParagraphFont"/>
    <w:semiHidden/>
    <w:rsid w:val="000028F9"/>
    <w:rPr>
      <w:rFonts w:ascii="Calibri Light" w:eastAsia="Times New Roman" w:hAnsi="Calibri Light" w:cs="Times New Roman"/>
      <w:i/>
      <w:iCs/>
      <w:color w:val="2F5496"/>
      <w:sz w:val="22"/>
      <w:szCs w:val="22"/>
    </w:rPr>
  </w:style>
  <w:style w:type="character" w:customStyle="1" w:styleId="Heading5Char1">
    <w:name w:val="Heading 5 Char1"/>
    <w:aliases w:val="DFS H5 Char1,h5 Char1"/>
    <w:basedOn w:val="DefaultParagraphFont"/>
    <w:semiHidden/>
    <w:rsid w:val="000028F9"/>
    <w:rPr>
      <w:rFonts w:ascii="Calibri Light" w:eastAsia="Times New Roman" w:hAnsi="Calibri Light" w:cs="Times New Roman"/>
      <w:color w:val="2F5496"/>
      <w:sz w:val="22"/>
      <w:szCs w:val="22"/>
    </w:rPr>
  </w:style>
  <w:style w:type="paragraph" w:customStyle="1" w:styleId="msonormal0">
    <w:name w:val="msonormal"/>
    <w:basedOn w:val="Normal"/>
    <w:rsid w:val="000028F9"/>
    <w:pPr>
      <w:spacing w:before="100" w:beforeAutospacing="1" w:after="100" w:afterAutospacing="1"/>
    </w:pPr>
    <w:rPr>
      <w:rFonts w:ascii="Times New Roman" w:eastAsia="Times New Roman" w:hAnsi="Times New Roman"/>
      <w:sz w:val="24"/>
      <w:szCs w:val="24"/>
    </w:rPr>
  </w:style>
  <w:style w:type="character" w:customStyle="1" w:styleId="Heading7Char1">
    <w:name w:val="Heading 7 Char1"/>
    <w:aliases w:val="DFS H7 Char1,H7 Char1"/>
    <w:basedOn w:val="DefaultParagraphFont"/>
    <w:semiHidden/>
    <w:rsid w:val="000028F9"/>
    <w:rPr>
      <w:rFonts w:ascii="Calibri Light" w:eastAsia="Times New Roman" w:hAnsi="Calibri Light" w:cs="Times New Roman"/>
      <w:i/>
      <w:iCs/>
      <w:color w:val="1F3763"/>
      <w:sz w:val="22"/>
      <w:szCs w:val="22"/>
    </w:rPr>
  </w:style>
  <w:style w:type="character" w:customStyle="1" w:styleId="Heading9Char1">
    <w:name w:val="Heading 9 Char1"/>
    <w:aliases w:val="DFS H9 Char1,H9 Char1"/>
    <w:basedOn w:val="DefaultParagraphFont"/>
    <w:semiHidden/>
    <w:rsid w:val="000028F9"/>
    <w:rPr>
      <w:rFonts w:ascii="Calibri Light" w:eastAsia="Times New Roman" w:hAnsi="Calibri Light" w:cs="Times New Roman"/>
      <w:i/>
      <w:iCs/>
      <w:color w:val="272727"/>
      <w:sz w:val="21"/>
      <w:szCs w:val="21"/>
    </w:rPr>
  </w:style>
  <w:style w:type="paragraph" w:customStyle="1" w:styleId="Header1">
    <w:name w:val="*Header1"/>
    <w:basedOn w:val="Normal"/>
    <w:next w:val="Header"/>
    <w:semiHidden/>
    <w:unhideWhenUsed/>
    <w:rsid w:val="000028F9"/>
    <w:pPr>
      <w:tabs>
        <w:tab w:val="center" w:pos="4680"/>
        <w:tab w:val="right" w:pos="9360"/>
      </w:tabs>
      <w:spacing w:after="200" w:line="276" w:lineRule="auto"/>
    </w:pPr>
    <w:rPr>
      <w:rFonts w:ascii="Arial" w:hAnsi="Arial"/>
      <w:sz w:val="20"/>
      <w:szCs w:val="20"/>
    </w:rPr>
  </w:style>
  <w:style w:type="character" w:customStyle="1" w:styleId="HeaderChar1">
    <w:name w:val="Header Char1"/>
    <w:aliases w:val="DFS Header Char1,*Header Char1"/>
    <w:basedOn w:val="DefaultParagraphFont"/>
    <w:semiHidden/>
    <w:rsid w:val="000028F9"/>
    <w:rPr>
      <w:rFonts w:ascii="Calibri" w:eastAsia="Calibri" w:hAnsi="Calibri" w:cs="Arial"/>
    </w:rPr>
  </w:style>
  <w:style w:type="paragraph" w:customStyle="1" w:styleId="DFSFooter1">
    <w:name w:val="DFS Footer1"/>
    <w:basedOn w:val="Normal"/>
    <w:next w:val="Footer"/>
    <w:uiPriority w:val="99"/>
    <w:semiHidden/>
    <w:unhideWhenUsed/>
    <w:rsid w:val="000028F9"/>
    <w:pPr>
      <w:tabs>
        <w:tab w:val="center" w:pos="4680"/>
        <w:tab w:val="right" w:pos="9360"/>
      </w:tabs>
      <w:spacing w:after="200" w:line="276" w:lineRule="auto"/>
    </w:pPr>
    <w:rPr>
      <w:rFonts w:ascii="Arial" w:hAnsi="Arial"/>
      <w:sz w:val="20"/>
      <w:szCs w:val="20"/>
    </w:rPr>
  </w:style>
  <w:style w:type="character" w:customStyle="1" w:styleId="FooterChar1">
    <w:name w:val="Footer Char1"/>
    <w:aliases w:val="DFS Footer Char1"/>
    <w:basedOn w:val="DefaultParagraphFont"/>
    <w:uiPriority w:val="99"/>
    <w:semiHidden/>
    <w:rsid w:val="000028F9"/>
    <w:rPr>
      <w:rFonts w:ascii="Calibri" w:eastAsia="Calibri" w:hAnsi="Calibri" w:cs="Arial"/>
    </w:rPr>
  </w:style>
  <w:style w:type="paragraph" w:customStyle="1" w:styleId="t1">
    <w:name w:val="t1"/>
    <w:basedOn w:val="Normal"/>
    <w:next w:val="BodyText"/>
    <w:autoRedefine/>
    <w:semiHidden/>
    <w:unhideWhenUsed/>
    <w:rsid w:val="000028F9"/>
    <w:pPr>
      <w:tabs>
        <w:tab w:val="left" w:pos="360"/>
      </w:tabs>
      <w:ind w:left="360"/>
    </w:pPr>
    <w:rPr>
      <w:rFonts w:ascii="Arial" w:hAnsi="Arial"/>
      <w:color w:val="000000"/>
      <w:sz w:val="20"/>
      <w:szCs w:val="20"/>
    </w:rPr>
  </w:style>
  <w:style w:type="character" w:customStyle="1" w:styleId="BodyTextChar1">
    <w:name w:val="Body Text Char1"/>
    <w:aliases w:val="Text Char1,t Char1"/>
    <w:basedOn w:val="DefaultParagraphFont"/>
    <w:semiHidden/>
    <w:rsid w:val="000028F9"/>
    <w:rPr>
      <w:rFonts w:ascii="Calibri" w:eastAsia="Calibri" w:hAnsi="Calibri" w:cs="Arial"/>
    </w:rPr>
  </w:style>
  <w:style w:type="paragraph" w:customStyle="1" w:styleId="BlockText1">
    <w:name w:val="Block Text1"/>
    <w:basedOn w:val="Normal"/>
    <w:next w:val="BlockText"/>
    <w:unhideWhenUsed/>
    <w:rsid w:val="000028F9"/>
    <w:pPr>
      <w:pBdr>
        <w:top w:val="single" w:sz="2" w:space="10" w:color="4472C4"/>
        <w:left w:val="single" w:sz="2" w:space="10" w:color="4472C4"/>
        <w:bottom w:val="single" w:sz="2" w:space="10" w:color="4472C4"/>
        <w:right w:val="single" w:sz="2" w:space="10" w:color="4472C4"/>
      </w:pBdr>
      <w:spacing w:line="256" w:lineRule="auto"/>
      <w:ind w:left="1152" w:right="1152"/>
    </w:pPr>
    <w:rPr>
      <w:rFonts w:ascii="Calibri" w:eastAsia="MS Mincho" w:hAnsi="Calibri" w:cs="Arial"/>
      <w:i/>
      <w:iCs/>
      <w:color w:val="4472C4"/>
    </w:rPr>
  </w:style>
  <w:style w:type="paragraph" w:customStyle="1" w:styleId="Part1">
    <w:name w:val="Part1"/>
    <w:basedOn w:val="Normal"/>
    <w:next w:val="Normal"/>
    <w:uiPriority w:val="9"/>
    <w:qFormat/>
    <w:rsid w:val="000028F9"/>
    <w:pPr>
      <w:keepNext/>
      <w:keepLines/>
      <w:spacing w:before="240" w:after="0" w:line="276" w:lineRule="auto"/>
      <w:outlineLvl w:val="0"/>
    </w:pPr>
    <w:rPr>
      <w:rFonts w:ascii="Calibri Light" w:eastAsia="Times New Roman" w:hAnsi="Calibri Light"/>
      <w:color w:val="2F5496"/>
      <w:sz w:val="32"/>
      <w:szCs w:val="32"/>
    </w:rPr>
  </w:style>
  <w:style w:type="paragraph" w:customStyle="1" w:styleId="h31">
    <w:name w:val="h31"/>
    <w:basedOn w:val="Heading20"/>
    <w:next w:val="Normal"/>
    <w:qFormat/>
    <w:rsid w:val="000028F9"/>
    <w:pPr>
      <w:spacing w:before="40" w:line="259" w:lineRule="auto"/>
      <w:ind w:left="0" w:firstLine="0"/>
    </w:pPr>
    <w:rPr>
      <w:rFonts w:ascii="Calibri Light" w:eastAsia="MS Gothic" w:hAnsi="Calibri Light" w:cs="Times New Roman"/>
      <w:b w:val="0"/>
      <w:color w:val="2F5496"/>
      <w:sz w:val="26"/>
      <w:szCs w:val="26"/>
    </w:rPr>
  </w:style>
  <w:style w:type="paragraph" w:customStyle="1" w:styleId="DFSH61">
    <w:name w:val="DFS H61"/>
    <w:basedOn w:val="Heading5"/>
    <w:next w:val="Normal"/>
    <w:uiPriority w:val="9"/>
    <w:qFormat/>
    <w:rsid w:val="000028F9"/>
    <w:pPr>
      <w:keepNext/>
      <w:keepLines/>
      <w:tabs>
        <w:tab w:val="clear" w:pos="1800"/>
        <w:tab w:val="clear" w:pos="3600"/>
        <w:tab w:val="clear" w:pos="5400"/>
      </w:tabs>
      <w:spacing w:before="40" w:after="0" w:line="259" w:lineRule="auto"/>
    </w:pPr>
    <w:rPr>
      <w:rFonts w:ascii="Calibri Light" w:hAnsi="Calibri Light"/>
      <w:b w:val="0"/>
      <w:i w:val="0"/>
      <w:color w:val="1F3763"/>
      <w:kern w:val="0"/>
      <w:sz w:val="22"/>
      <w:szCs w:val="22"/>
    </w:rPr>
  </w:style>
  <w:style w:type="paragraph" w:customStyle="1" w:styleId="DFSH81">
    <w:name w:val="DFS H81"/>
    <w:basedOn w:val="Heading7"/>
    <w:next w:val="Normal"/>
    <w:uiPriority w:val="9"/>
    <w:qFormat/>
    <w:rsid w:val="000028F9"/>
    <w:pPr>
      <w:keepNext/>
      <w:keepLines/>
      <w:tabs>
        <w:tab w:val="clear" w:pos="1440"/>
        <w:tab w:val="clear" w:pos="3600"/>
        <w:tab w:val="clear" w:pos="5400"/>
      </w:tabs>
      <w:spacing w:before="40" w:after="0" w:line="259" w:lineRule="auto"/>
    </w:pPr>
    <w:rPr>
      <w:rFonts w:ascii="Calibri Light" w:hAnsi="Calibri Light"/>
      <w:b w:val="0"/>
      <w:i w:val="0"/>
      <w:color w:val="272727"/>
      <w:kern w:val="0"/>
      <w:sz w:val="21"/>
      <w:szCs w:val="21"/>
    </w:rPr>
  </w:style>
  <w:style w:type="paragraph" w:customStyle="1" w:styleId="Title1">
    <w:name w:val="Title1"/>
    <w:basedOn w:val="Normal"/>
    <w:next w:val="Title"/>
    <w:uiPriority w:val="10"/>
    <w:qFormat/>
    <w:rsid w:val="000028F9"/>
    <w:pPr>
      <w:spacing w:after="0"/>
      <w:contextualSpacing/>
    </w:pPr>
    <w:rPr>
      <w:rFonts w:asciiTheme="majorHAnsi" w:eastAsiaTheme="majorEastAsia" w:hAnsiTheme="majorHAnsi" w:cstheme="majorBidi"/>
      <w:spacing w:val="-10"/>
      <w:kern w:val="28"/>
      <w:sz w:val="56"/>
      <w:szCs w:val="56"/>
    </w:rPr>
  </w:style>
  <w:style w:type="paragraph" w:customStyle="1" w:styleId="p4">
    <w:name w:val="p4"/>
    <w:basedOn w:val="Normal"/>
    <w:rsid w:val="000028F9"/>
    <w:pPr>
      <w:spacing w:after="270" w:line="360" w:lineRule="atLeast"/>
    </w:pPr>
    <w:rPr>
      <w:rFonts w:ascii="Times New Roman" w:eastAsia="Times New Roman" w:hAnsi="Times New Roman"/>
      <w:sz w:val="21"/>
      <w:szCs w:val="21"/>
    </w:rPr>
  </w:style>
  <w:style w:type="character" w:customStyle="1" w:styleId="DFSHyperlink1">
    <w:name w:val="DFS Hyperlink1"/>
    <w:basedOn w:val="DefaultParagraphFont"/>
    <w:rsid w:val="000028F9"/>
    <w:rPr>
      <w:color w:val="0000FF"/>
      <w:u w:val="single"/>
    </w:rPr>
  </w:style>
  <w:style w:type="character" w:customStyle="1" w:styleId="Heading1Char1">
    <w:name w:val="Heading 1 Char1"/>
    <w:aliases w:val="DFS H1 Char1,L1 Char1,h1 Char1,Part Char1"/>
    <w:basedOn w:val="DefaultParagraphFont"/>
    <w:link w:val="Heading11"/>
    <w:uiPriority w:val="9"/>
    <w:locked/>
    <w:rsid w:val="000028F9"/>
    <w:rPr>
      <w:rFonts w:ascii="Calibri Light" w:eastAsia="MS Gothic" w:hAnsi="Calibri Light" w:cs="Times New Roman"/>
      <w:color w:val="2F5496"/>
      <w:kern w:val="0"/>
      <w:sz w:val="32"/>
      <w:szCs w:val="32"/>
      <w14:ligatures w14:val="none"/>
    </w:rPr>
  </w:style>
  <w:style w:type="character" w:customStyle="1" w:styleId="Heading6Char1">
    <w:name w:val="Heading 6 Char1"/>
    <w:aliases w:val="DFS H6 Char1,H6 Char1,h6 Char1, DFS H6 Char1"/>
    <w:basedOn w:val="DefaultParagraphFont"/>
    <w:link w:val="Heading61"/>
    <w:uiPriority w:val="9"/>
    <w:semiHidden/>
    <w:locked/>
    <w:rsid w:val="000028F9"/>
    <w:rPr>
      <w:rFonts w:ascii="Calibri Light" w:eastAsia="MS Gothic" w:hAnsi="Calibri Light" w:cs="Times New Roman"/>
      <w:color w:val="1F3763"/>
      <w:kern w:val="0"/>
      <w14:ligatures w14:val="none"/>
    </w:rPr>
  </w:style>
  <w:style w:type="character" w:customStyle="1" w:styleId="Heading8Char1">
    <w:name w:val="Heading 8 Char1"/>
    <w:aliases w:val="DFS H8 Char1,H8 Char1, DFS H8 Char1"/>
    <w:basedOn w:val="DefaultParagraphFont"/>
    <w:link w:val="Heading81"/>
    <w:uiPriority w:val="9"/>
    <w:semiHidden/>
    <w:locked/>
    <w:rsid w:val="000028F9"/>
    <w:rPr>
      <w:rFonts w:ascii="Calibri Light" w:eastAsia="MS Gothic" w:hAnsi="Calibri Light" w:cs="Times New Roman"/>
      <w:color w:val="272727"/>
      <w:kern w:val="0"/>
      <w:sz w:val="21"/>
      <w:szCs w:val="21"/>
      <w14:ligatures w14:val="none"/>
    </w:rPr>
  </w:style>
  <w:style w:type="character" w:customStyle="1" w:styleId="TitleChar1">
    <w:name w:val="Title Char1"/>
    <w:basedOn w:val="DefaultParagraphFont"/>
    <w:uiPriority w:val="10"/>
    <w:locked/>
    <w:rsid w:val="000028F9"/>
    <w:rPr>
      <w:rFonts w:ascii="Calibri Light" w:eastAsia="MS Gothic" w:hAnsi="Calibri Light" w:cs="Times New Roman"/>
      <w:spacing w:val="-10"/>
      <w:kern w:val="28"/>
      <w:sz w:val="56"/>
      <w:szCs w:val="56"/>
    </w:rPr>
  </w:style>
  <w:style w:type="character" w:customStyle="1" w:styleId="Heading3Char1">
    <w:name w:val="Heading 3 Char1"/>
    <w:basedOn w:val="DefaultParagraphFont"/>
    <w:uiPriority w:val="9"/>
    <w:semiHidden/>
    <w:rsid w:val="000028F9"/>
    <w:rPr>
      <w:rFonts w:ascii="Calibri Light" w:eastAsia="MS Gothic" w:hAnsi="Calibri Light" w:cs="Times New Roman" w:hint="default"/>
      <w:color w:val="1F3763"/>
      <w:sz w:val="24"/>
      <w:szCs w:val="24"/>
    </w:rPr>
  </w:style>
  <w:style w:type="character" w:customStyle="1" w:styleId="normaltextrun1">
    <w:name w:val="normaltextrun1"/>
    <w:basedOn w:val="DefaultParagraphFont"/>
    <w:rsid w:val="000028F9"/>
  </w:style>
  <w:style w:type="character" w:customStyle="1" w:styleId="Heading1Char2">
    <w:name w:val="Heading 1 Char2"/>
    <w:basedOn w:val="DefaultParagraphFont"/>
    <w:uiPriority w:val="9"/>
    <w:rsid w:val="000028F9"/>
    <w:rPr>
      <w:rFonts w:asciiTheme="majorHAnsi" w:eastAsiaTheme="majorEastAsia" w:hAnsiTheme="majorHAnsi" w:cstheme="majorBidi"/>
      <w:color w:val="2F5496" w:themeColor="accent1" w:themeShade="BF"/>
      <w:sz w:val="32"/>
      <w:szCs w:val="32"/>
    </w:rPr>
  </w:style>
  <w:style w:type="character" w:customStyle="1" w:styleId="Heading6Char2">
    <w:name w:val="Heading 6 Char2"/>
    <w:basedOn w:val="DefaultParagraphFont"/>
    <w:uiPriority w:val="9"/>
    <w:semiHidden/>
    <w:rsid w:val="000028F9"/>
    <w:rPr>
      <w:rFonts w:asciiTheme="majorHAnsi" w:eastAsiaTheme="majorEastAsia" w:hAnsiTheme="majorHAnsi" w:cstheme="majorBidi"/>
      <w:color w:val="1F3763" w:themeColor="accent1" w:themeShade="7F"/>
    </w:rPr>
  </w:style>
  <w:style w:type="character" w:customStyle="1" w:styleId="Heading8Char2">
    <w:name w:val="Heading 8 Char2"/>
    <w:basedOn w:val="DefaultParagraphFont"/>
    <w:uiPriority w:val="9"/>
    <w:semiHidden/>
    <w:rsid w:val="000028F9"/>
    <w:rPr>
      <w:rFonts w:asciiTheme="majorHAnsi" w:eastAsiaTheme="majorEastAsia" w:hAnsiTheme="majorHAnsi" w:cstheme="majorBidi"/>
      <w:color w:val="272727" w:themeColor="text1" w:themeTint="D8"/>
      <w:sz w:val="21"/>
      <w:szCs w:val="21"/>
    </w:rPr>
  </w:style>
  <w:style w:type="character" w:customStyle="1" w:styleId="Heading2Char2">
    <w:name w:val="Heading 2 Char2"/>
    <w:basedOn w:val="DefaultParagraphFont"/>
    <w:uiPriority w:val="9"/>
    <w:semiHidden/>
    <w:rsid w:val="000028F9"/>
    <w:rPr>
      <w:rFonts w:asciiTheme="majorHAnsi" w:eastAsiaTheme="majorEastAsia" w:hAnsiTheme="majorHAnsi" w:cstheme="majorBidi"/>
      <w:color w:val="2F5496" w:themeColor="accent1" w:themeShade="BF"/>
      <w:sz w:val="26"/>
      <w:szCs w:val="26"/>
    </w:rPr>
  </w:style>
  <w:style w:type="character" w:customStyle="1" w:styleId="Heading4Char2">
    <w:name w:val="Heading 4 Char2"/>
    <w:basedOn w:val="DefaultParagraphFont"/>
    <w:uiPriority w:val="9"/>
    <w:semiHidden/>
    <w:rsid w:val="000028F9"/>
    <w:rPr>
      <w:rFonts w:asciiTheme="majorHAnsi" w:eastAsiaTheme="majorEastAsia" w:hAnsiTheme="majorHAnsi" w:cstheme="majorBidi"/>
      <w:i/>
      <w:iCs/>
      <w:color w:val="2F5496" w:themeColor="accent1" w:themeShade="BF"/>
    </w:rPr>
  </w:style>
  <w:style w:type="character" w:customStyle="1" w:styleId="Heading5Char2">
    <w:name w:val="Heading 5 Char2"/>
    <w:basedOn w:val="DefaultParagraphFont"/>
    <w:uiPriority w:val="9"/>
    <w:semiHidden/>
    <w:rsid w:val="000028F9"/>
    <w:rPr>
      <w:rFonts w:asciiTheme="majorHAnsi" w:eastAsiaTheme="majorEastAsia" w:hAnsiTheme="majorHAnsi" w:cstheme="majorBidi"/>
      <w:color w:val="2F5496" w:themeColor="accent1" w:themeShade="BF"/>
    </w:rPr>
  </w:style>
  <w:style w:type="character" w:customStyle="1" w:styleId="Heading7Char2">
    <w:name w:val="Heading 7 Char2"/>
    <w:basedOn w:val="DefaultParagraphFont"/>
    <w:uiPriority w:val="9"/>
    <w:semiHidden/>
    <w:rsid w:val="000028F9"/>
    <w:rPr>
      <w:rFonts w:asciiTheme="majorHAnsi" w:eastAsiaTheme="majorEastAsia" w:hAnsiTheme="majorHAnsi" w:cstheme="majorBidi"/>
      <w:i/>
      <w:iCs/>
      <w:color w:val="1F3763" w:themeColor="accent1" w:themeShade="7F"/>
    </w:rPr>
  </w:style>
  <w:style w:type="character" w:customStyle="1" w:styleId="Heading9Char2">
    <w:name w:val="Heading 9 Char2"/>
    <w:basedOn w:val="DefaultParagraphFont"/>
    <w:uiPriority w:val="9"/>
    <w:semiHidden/>
    <w:rsid w:val="000028F9"/>
    <w:rPr>
      <w:rFonts w:asciiTheme="majorHAnsi" w:eastAsiaTheme="majorEastAsia" w:hAnsiTheme="majorHAnsi" w:cstheme="majorBidi"/>
      <w:i/>
      <w:iCs/>
      <w:color w:val="272727" w:themeColor="text1" w:themeTint="D8"/>
      <w:sz w:val="21"/>
      <w:szCs w:val="21"/>
    </w:rPr>
  </w:style>
  <w:style w:type="character" w:customStyle="1" w:styleId="HeaderChar2">
    <w:name w:val="Header Char2"/>
    <w:basedOn w:val="DefaultParagraphFont"/>
    <w:uiPriority w:val="99"/>
    <w:semiHidden/>
    <w:rsid w:val="000028F9"/>
  </w:style>
  <w:style w:type="character" w:customStyle="1" w:styleId="FooterChar2">
    <w:name w:val="Footer Char2"/>
    <w:basedOn w:val="DefaultParagraphFont"/>
    <w:uiPriority w:val="99"/>
    <w:semiHidden/>
    <w:rsid w:val="000028F9"/>
  </w:style>
  <w:style w:type="character" w:customStyle="1" w:styleId="BodyTextChar2">
    <w:name w:val="Body Text Char2"/>
    <w:basedOn w:val="DefaultParagraphFont"/>
    <w:uiPriority w:val="99"/>
    <w:semiHidden/>
    <w:rsid w:val="000028F9"/>
  </w:style>
  <w:style w:type="table" w:customStyle="1" w:styleId="TableGrid3">
    <w:name w:val="Table Grid3"/>
    <w:basedOn w:val="TableNormal"/>
    <w:next w:val="TableGrid"/>
    <w:rsid w:val="000028F9"/>
    <w:pPr>
      <w:spacing w:after="0" w:line="240" w:lineRule="auto"/>
    </w:pPr>
    <w:rPr>
      <w:rFonts w:ascii="Times New Roman" w:eastAsia="Times New Roman" w:hAnsi="Times New Roman" w:cs="Times New Roman"/>
      <w:kern w:val="0"/>
      <w:sz w:val="20"/>
      <w:szCs w:val="20"/>
      <w14:ligatures w14:val="none"/>
    </w:rPr>
    <w:tblPr/>
  </w:style>
  <w:style w:type="paragraph" w:customStyle="1" w:styleId="singlenumber">
    <w:name w:val="single number"/>
    <w:qFormat/>
    <w:rsid w:val="000028F9"/>
    <w:pPr>
      <w:numPr>
        <w:numId w:val="37"/>
      </w:numPr>
      <w:spacing w:after="0" w:line="240" w:lineRule="auto"/>
      <w:jc w:val="center"/>
    </w:pPr>
    <w:rPr>
      <w:rFonts w:ascii="Arial" w:eastAsia="Times New Roman" w:hAnsi="Arial" w:cs="Arial"/>
      <w:kern w:val="0"/>
      <w:sz w:val="16"/>
      <w:szCs w:val="16"/>
      <w14:ligatures w14:val="none"/>
    </w:rPr>
  </w:style>
  <w:style w:type="paragraph" w:customStyle="1" w:styleId="TableStyle">
    <w:name w:val="Table Style"/>
    <w:basedOn w:val="Normal"/>
    <w:qFormat/>
    <w:rsid w:val="000028F9"/>
    <w:rPr>
      <w:rFonts w:ascii="Arial" w:eastAsia="Times New Roman" w:hAnsi="Arial" w:cs="Arial"/>
      <w:sz w:val="16"/>
      <w:szCs w:val="20"/>
    </w:rPr>
  </w:style>
  <w:style w:type="paragraph" w:customStyle="1" w:styleId="paragraph0">
    <w:name w:val="paragraph"/>
    <w:basedOn w:val="Normal"/>
    <w:rsid w:val="000028F9"/>
    <w:pPr>
      <w:spacing w:before="100" w:beforeAutospacing="1" w:after="100" w:afterAutospacing="1"/>
    </w:pPr>
    <w:rPr>
      <w:rFonts w:ascii="Times New Roman" w:eastAsia="Times New Roman" w:hAnsi="Times New Roman"/>
      <w:sz w:val="24"/>
      <w:szCs w:val="24"/>
    </w:rPr>
  </w:style>
  <w:style w:type="character" w:customStyle="1" w:styleId="normaltextrun">
    <w:name w:val="normaltextrun"/>
    <w:basedOn w:val="DefaultParagraphFont"/>
    <w:rsid w:val="000028F9"/>
  </w:style>
  <w:style w:type="character" w:customStyle="1" w:styleId="eop">
    <w:name w:val="eop"/>
    <w:basedOn w:val="DefaultParagraphFont"/>
    <w:rsid w:val="000028F9"/>
  </w:style>
  <w:style w:type="character" w:styleId="SmartLink">
    <w:name w:val="Smart Link"/>
    <w:basedOn w:val="DefaultParagraphFont"/>
    <w:uiPriority w:val="99"/>
    <w:semiHidden/>
    <w:unhideWhenUsed/>
    <w:rsid w:val="000028F9"/>
    <w:rPr>
      <w:color w:val="0000FF"/>
      <w:u w:val="single"/>
      <w:shd w:val="clear" w:color="auto" w:fill="F3F2F1"/>
    </w:rPr>
  </w:style>
  <w:style w:type="character" w:styleId="Mention">
    <w:name w:val="Mention"/>
    <w:basedOn w:val="DefaultParagraphFont"/>
    <w:uiPriority w:val="99"/>
    <w:unhideWhenUsed/>
    <w:rsid w:val="000028F9"/>
    <w:rPr>
      <w:color w:val="2B579A"/>
      <w:shd w:val="clear" w:color="auto" w:fill="E1DFDD"/>
    </w:rPr>
  </w:style>
  <w:style w:type="paragraph" w:customStyle="1" w:styleId="pf0">
    <w:name w:val="pf0"/>
    <w:basedOn w:val="Normal"/>
    <w:rsid w:val="000028F9"/>
    <w:pPr>
      <w:spacing w:before="100" w:beforeAutospacing="1" w:after="100" w:afterAutospacing="1"/>
    </w:pPr>
    <w:rPr>
      <w:rFonts w:ascii="Times New Roman" w:eastAsia="Times New Roman" w:hAnsi="Times New Roman"/>
      <w:sz w:val="24"/>
      <w:szCs w:val="24"/>
    </w:rPr>
  </w:style>
  <w:style w:type="character" w:customStyle="1" w:styleId="cf01">
    <w:name w:val="cf01"/>
    <w:basedOn w:val="DefaultParagraphFont"/>
    <w:rsid w:val="000028F9"/>
    <w:rPr>
      <w:rFonts w:ascii="Segoe UI" w:hAnsi="Segoe UI" w:cs="Segoe UI" w:hint="default"/>
      <w:sz w:val="18"/>
      <w:szCs w:val="18"/>
    </w:rPr>
  </w:style>
  <w:style w:type="character" w:customStyle="1" w:styleId="CommentTextChar1">
    <w:name w:val="Comment Text Char1"/>
    <w:basedOn w:val="DefaultParagraphFont"/>
    <w:uiPriority w:val="99"/>
    <w:rsid w:val="000028F9"/>
    <w:rPr>
      <w:sz w:val="20"/>
      <w:szCs w:val="20"/>
    </w:rPr>
  </w:style>
  <w:style w:type="paragraph" w:customStyle="1" w:styleId="Default">
    <w:name w:val="Default"/>
    <w:rsid w:val="000028F9"/>
    <w:pPr>
      <w:autoSpaceDE w:val="0"/>
      <w:autoSpaceDN w:val="0"/>
      <w:adjustRightInd w:val="0"/>
      <w:spacing w:after="0" w:line="240" w:lineRule="auto"/>
    </w:pPr>
    <w:rPr>
      <w:rFonts w:ascii="Times New Roman" w:eastAsia="Times New Roman" w:hAnsi="Times New Roman" w:cs="Times New Roman"/>
      <w:color w:val="000000"/>
      <w:kern w:val="0"/>
      <w:sz w:val="24"/>
      <w:szCs w:val="24"/>
      <w14:ligatures w14:val="none"/>
    </w:rPr>
  </w:style>
  <w:style w:type="paragraph" w:customStyle="1" w:styleId="AGQuote-Double">
    <w:name w:val="AG Quote-Double"/>
    <w:basedOn w:val="Normal"/>
    <w:qFormat/>
    <w:rsid w:val="000028F9"/>
    <w:pPr>
      <w:spacing w:after="0"/>
      <w:ind w:left="1440" w:right="1440"/>
    </w:pPr>
    <w:rPr>
      <w:rFonts w:ascii="Times New Roman" w:eastAsia="Times New Roman" w:hAnsi="Times New Roman"/>
      <w:sz w:val="24"/>
      <w:szCs w:val="24"/>
    </w:rPr>
  </w:style>
  <w:style w:type="character" w:customStyle="1" w:styleId="apple-converted-space">
    <w:name w:val="apple-converted-space"/>
    <w:basedOn w:val="DefaultParagraphFont"/>
    <w:rsid w:val="000028F9"/>
  </w:style>
  <w:style w:type="paragraph" w:customStyle="1" w:styleId="LegalLevel1">
    <w:name w:val=".Legal Level 1"/>
    <w:basedOn w:val="Normal"/>
    <w:rsid w:val="000028F9"/>
    <w:pPr>
      <w:tabs>
        <w:tab w:val="num" w:pos="-139"/>
      </w:tabs>
      <w:spacing w:line="280" w:lineRule="exact"/>
      <w:ind w:left="-139" w:hanging="360"/>
      <w:jc w:val="both"/>
    </w:pPr>
    <w:rPr>
      <w:rFonts w:ascii="Arial" w:eastAsia="Times New Roman" w:hAnsi="Arial" w:cs="Arial"/>
      <w:color w:val="000000"/>
      <w:sz w:val="18"/>
      <w:szCs w:val="18"/>
    </w:rPr>
  </w:style>
  <w:style w:type="paragraph" w:customStyle="1" w:styleId="LegalLevel2">
    <w:name w:val=".Legal Level 2"/>
    <w:basedOn w:val="Normal"/>
    <w:rsid w:val="000028F9"/>
    <w:pPr>
      <w:tabs>
        <w:tab w:val="num" w:pos="581"/>
      </w:tabs>
      <w:spacing w:line="280" w:lineRule="exact"/>
      <w:ind w:left="581" w:hanging="720"/>
      <w:jc w:val="both"/>
      <w:outlineLvl w:val="1"/>
    </w:pPr>
    <w:rPr>
      <w:rFonts w:ascii="Arial" w:eastAsia="Times New Roman" w:hAnsi="Arial" w:cs="Arial"/>
      <w:color w:val="000000"/>
      <w:sz w:val="18"/>
      <w:szCs w:val="18"/>
    </w:rPr>
  </w:style>
  <w:style w:type="paragraph" w:customStyle="1" w:styleId="LegalLevel3">
    <w:name w:val=".Legal Level 3"/>
    <w:basedOn w:val="Normal"/>
    <w:rsid w:val="000028F9"/>
    <w:pPr>
      <w:tabs>
        <w:tab w:val="num" w:pos="1661"/>
        <w:tab w:val="num" w:pos="1939"/>
      </w:tabs>
      <w:spacing w:after="0" w:line="280" w:lineRule="exact"/>
      <w:ind w:left="1939" w:hanging="720"/>
      <w:jc w:val="both"/>
    </w:pPr>
    <w:rPr>
      <w:rFonts w:ascii="Arial" w:eastAsia="Times New Roman" w:hAnsi="Arial" w:cs="Arial"/>
      <w:color w:val="000000"/>
      <w:sz w:val="18"/>
      <w:szCs w:val="18"/>
    </w:rPr>
  </w:style>
  <w:style w:type="paragraph" w:customStyle="1" w:styleId="LegalLevel4">
    <w:name w:val=".Legal Level 4"/>
    <w:basedOn w:val="Normal"/>
    <w:rsid w:val="000028F9"/>
    <w:pPr>
      <w:numPr>
        <w:ilvl w:val="3"/>
        <w:numId w:val="44"/>
      </w:numPr>
      <w:tabs>
        <w:tab w:val="num" w:pos="1939"/>
      </w:tabs>
      <w:spacing w:line="280" w:lineRule="exact"/>
      <w:jc w:val="both"/>
    </w:pPr>
    <w:rPr>
      <w:rFonts w:ascii="Arial" w:eastAsia="Times New Roman" w:hAnsi="Arial" w:cs="Arial"/>
      <w:sz w:val="18"/>
      <w:szCs w:val="18"/>
    </w:rPr>
  </w:style>
  <w:style w:type="paragraph" w:customStyle="1" w:styleId="indent-1">
    <w:name w:val="indent-1"/>
    <w:basedOn w:val="Normal"/>
    <w:rsid w:val="000028F9"/>
    <w:pPr>
      <w:spacing w:before="100" w:beforeAutospacing="1" w:after="100" w:afterAutospacing="1"/>
    </w:pPr>
    <w:rPr>
      <w:rFonts w:ascii="Times New Roman" w:eastAsia="Times New Roman" w:hAnsi="Times New Roman"/>
      <w:sz w:val="24"/>
      <w:szCs w:val="24"/>
    </w:rPr>
  </w:style>
  <w:style w:type="paragraph" w:customStyle="1" w:styleId="indent-2">
    <w:name w:val="indent-2"/>
    <w:basedOn w:val="Normal"/>
    <w:rsid w:val="000028F9"/>
    <w:pPr>
      <w:spacing w:before="100" w:beforeAutospacing="1" w:after="100" w:afterAutospacing="1"/>
    </w:pPr>
    <w:rPr>
      <w:rFonts w:ascii="Times New Roman" w:eastAsia="Times New Roman" w:hAnsi="Times New Roman"/>
      <w:sz w:val="24"/>
      <w:szCs w:val="24"/>
    </w:rPr>
  </w:style>
  <w:style w:type="character" w:customStyle="1" w:styleId="paragraph-hierarchy">
    <w:name w:val="paragraph-hierarchy"/>
    <w:basedOn w:val="DefaultParagraphFont"/>
    <w:rsid w:val="000028F9"/>
  </w:style>
  <w:style w:type="character" w:customStyle="1" w:styleId="paren">
    <w:name w:val="paren"/>
    <w:basedOn w:val="DefaultParagraphFont"/>
    <w:rsid w:val="000028F9"/>
  </w:style>
  <w:style w:type="paragraph" w:customStyle="1" w:styleId="indent-3">
    <w:name w:val="indent-3"/>
    <w:basedOn w:val="Normal"/>
    <w:rsid w:val="000028F9"/>
    <w:pPr>
      <w:spacing w:before="100" w:beforeAutospacing="1" w:after="100" w:afterAutospacing="1"/>
    </w:pPr>
    <w:rPr>
      <w:rFonts w:ascii="Times New Roman" w:eastAsia="Times New Roman" w:hAnsi="Times New Roman"/>
      <w:sz w:val="24"/>
      <w:szCs w:val="24"/>
    </w:rPr>
  </w:style>
  <w:style w:type="paragraph" w:customStyle="1" w:styleId="indent-4">
    <w:name w:val="indent-4"/>
    <w:basedOn w:val="Normal"/>
    <w:rsid w:val="000028F9"/>
    <w:pPr>
      <w:spacing w:before="100" w:beforeAutospacing="1" w:after="100" w:afterAutospacing="1"/>
    </w:pPr>
    <w:rPr>
      <w:rFonts w:ascii="Times New Roman" w:eastAsia="Times New Roman" w:hAnsi="Times New Roman"/>
      <w:sz w:val="24"/>
      <w:szCs w:val="24"/>
    </w:rPr>
  </w:style>
  <w:style w:type="paragraph" w:customStyle="1" w:styleId="indent-5">
    <w:name w:val="indent-5"/>
    <w:basedOn w:val="Normal"/>
    <w:rsid w:val="000028F9"/>
    <w:pPr>
      <w:spacing w:before="100" w:beforeAutospacing="1" w:after="100" w:afterAutospacing="1"/>
    </w:pPr>
    <w:rPr>
      <w:rFonts w:ascii="Times New Roman" w:eastAsia="Times New Roman" w:hAnsi="Times New Roman"/>
      <w:sz w:val="24"/>
      <w:szCs w:val="24"/>
    </w:rPr>
  </w:style>
  <w:style w:type="character" w:customStyle="1" w:styleId="ui-provider">
    <w:name w:val="ui-provider"/>
    <w:basedOn w:val="DefaultParagraphFont"/>
    <w:rsid w:val="000028F9"/>
  </w:style>
  <w:style w:type="character" w:customStyle="1" w:styleId="spellingerror">
    <w:name w:val="spellingerror"/>
    <w:basedOn w:val="DefaultParagraphFont"/>
    <w:rsid w:val="000028F9"/>
  </w:style>
  <w:style w:type="paragraph" w:customStyle="1" w:styleId="HeaderTab">
    <w:name w:val="Header Tab"/>
    <w:basedOn w:val="Header"/>
    <w:link w:val="HeaderTabChar"/>
    <w:qFormat/>
    <w:rsid w:val="003656C4"/>
    <w:pPr>
      <w:pBdr>
        <w:bottom w:val="single" w:sz="12" w:space="1" w:color="0067AC"/>
      </w:pBdr>
      <w:tabs>
        <w:tab w:val="clear" w:pos="4680"/>
        <w:tab w:val="clear" w:pos="9360"/>
        <w:tab w:val="right" w:pos="10800"/>
      </w:tabs>
      <w:spacing w:before="240" w:after="360"/>
    </w:pPr>
    <w:rPr>
      <w:rFonts w:eastAsia="Calibri" w:cstheme="minorBidi"/>
      <w:b/>
      <w:caps/>
      <w:spacing w:val="20"/>
    </w:rPr>
  </w:style>
  <w:style w:type="character" w:customStyle="1" w:styleId="HeaderTabChar">
    <w:name w:val="Header Tab Char"/>
    <w:basedOn w:val="HeaderChar"/>
    <w:link w:val="HeaderTab"/>
    <w:rsid w:val="003656C4"/>
    <w:rPr>
      <w:rFonts w:ascii="Arial" w:eastAsia="Calibri" w:hAnsi="Arial"/>
      <w:b/>
      <w:caps/>
      <w:spacing w:val="20"/>
      <w:kern w:val="0"/>
      <w:sz w:val="24"/>
      <w14:ligatures w14:val="none"/>
    </w:rPr>
  </w:style>
  <w:style w:type="paragraph" w:customStyle="1" w:styleId="Paragraph1">
    <w:name w:val="Paragraph #"/>
    <w:basedOn w:val="Paragraph"/>
    <w:link w:val="ParagraphChar0"/>
    <w:autoRedefine/>
    <w:qFormat/>
    <w:rsid w:val="00224161"/>
    <w:pPr>
      <w:numPr>
        <w:numId w:val="0"/>
      </w:numPr>
      <w:spacing w:after="120"/>
      <w:ind w:left="288"/>
      <w:contextualSpacing w:val="0"/>
    </w:pPr>
    <w:rPr>
      <w:b w:val="0"/>
      <w:sz w:val="24"/>
      <w:szCs w:val="24"/>
    </w:rPr>
  </w:style>
  <w:style w:type="character" w:customStyle="1" w:styleId="ParagraphChar0">
    <w:name w:val="Paragraph # Char"/>
    <w:basedOn w:val="ParagraphChar"/>
    <w:link w:val="Paragraph1"/>
    <w:rsid w:val="00224161"/>
    <w:rPr>
      <w:rFonts w:ascii="Arial" w:eastAsia="Arial" w:hAnsi="Arial" w:cs="Arial"/>
      <w:b w:val="0"/>
      <w:bCs/>
      <w:kern w:val="0"/>
      <w:sz w:val="24"/>
      <w:szCs w:val="24"/>
      <w14:ligatures w14:val="none"/>
    </w:rPr>
  </w:style>
  <w:style w:type="paragraph" w:styleId="Subtitle">
    <w:name w:val="Subtitle"/>
    <w:basedOn w:val="Normal"/>
    <w:next w:val="Normal"/>
    <w:link w:val="SubtitleChar"/>
    <w:uiPriority w:val="11"/>
    <w:qFormat/>
    <w:rsid w:val="009F7432"/>
    <w:pPr>
      <w:numPr>
        <w:ilvl w:val="1"/>
      </w:numPr>
      <w:spacing w:before="0"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9F7432"/>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9F7432"/>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9F7432"/>
    <w:rPr>
      <w:rFonts w:asciiTheme="minorHAnsi" w:hAnsiTheme="minorHAnsi"/>
      <w:i/>
      <w:iCs/>
      <w:color w:val="404040" w:themeColor="text1" w:themeTint="BF"/>
      <w:sz w:val="24"/>
      <w:szCs w:val="24"/>
    </w:rPr>
  </w:style>
  <w:style w:type="character" w:styleId="IntenseReference">
    <w:name w:val="Intense Reference"/>
    <w:basedOn w:val="DefaultParagraphFont"/>
    <w:uiPriority w:val="32"/>
    <w:qFormat/>
    <w:rsid w:val="009F7432"/>
    <w:rPr>
      <w:b/>
      <w:bCs/>
      <w:smallCaps/>
      <w:color w:val="2F5496" w:themeColor="accent1" w:themeShade="BF"/>
      <w:spacing w:val="5"/>
    </w:rPr>
  </w:style>
  <w:style w:type="numbering" w:customStyle="1" w:styleId="NoList1">
    <w:name w:val="No List1"/>
    <w:next w:val="NoList"/>
    <w:uiPriority w:val="99"/>
    <w:semiHidden/>
    <w:unhideWhenUsed/>
    <w:rsid w:val="009F7432"/>
  </w:style>
  <w:style w:type="table" w:customStyle="1" w:styleId="KLATableBanded1">
    <w:name w:val="KLA_Table_Banded1"/>
    <w:basedOn w:val="TableNormal"/>
    <w:next w:val="TableGrid"/>
    <w:rsid w:val="009F7432"/>
    <w:pPr>
      <w:spacing w:after="0" w:line="240" w:lineRule="auto"/>
    </w:pPr>
    <w:rPr>
      <w:rFonts w:asciiTheme="minorHAnsi" w:hAnsiTheme="minorHAnsi"/>
      <w:kern w:val="0"/>
      <w14:ligatures w14:val="none"/>
    </w:rPr>
    <w:tblPr/>
  </w:style>
  <w:style w:type="table" w:customStyle="1" w:styleId="TableGridLight1">
    <w:name w:val="Table Grid Light1"/>
    <w:basedOn w:val="TableNormal"/>
    <w:next w:val="TableGridLight"/>
    <w:uiPriority w:val="40"/>
    <w:rsid w:val="009F7432"/>
    <w:pPr>
      <w:spacing w:after="0" w:line="240" w:lineRule="auto"/>
    </w:pPr>
    <w:rPr>
      <w:rFonts w:asciiTheme="minorHAnsi" w:hAnsiTheme="minorHAnsi"/>
      <w:kern w:val="0"/>
      <w14:ligatures w14:val="none"/>
    </w:rPr>
    <w:tblPr/>
  </w:style>
  <w:style w:type="table" w:customStyle="1" w:styleId="PlainTable51">
    <w:name w:val="Plain Table 51"/>
    <w:basedOn w:val="TableNormal"/>
    <w:next w:val="PlainTable5"/>
    <w:uiPriority w:val="45"/>
    <w:rsid w:val="009F7432"/>
    <w:pPr>
      <w:spacing w:after="0" w:line="240" w:lineRule="auto"/>
    </w:pPr>
    <w:rPr>
      <w:rFonts w:asciiTheme="minorHAnsi" w:hAnsiTheme="minorHAnsi"/>
      <w:kern w:val="0"/>
      <w14:ligatures w14:val="none"/>
    </w:rPr>
    <w:tblPr>
      <w:tblStyleRowBandSize w:val="1"/>
      <w:tblStyleColBandSize w:val="1"/>
    </w:tblPr>
    <w:tcPr>
      <w:tcBorders>
        <w:right w:val="single" w:sz="4" w:space="0" w:color="7F7F7F"/>
      </w:tcBorders>
      <w:shd w:val="clear" w:color="auto" w:fill="FFFFFF"/>
    </w:tcPr>
    <w:tblStylePr w:type="firstRow">
      <w:rPr>
        <w:rFonts w:ascii="Aptos" w:eastAsia="Times New Roman" w:hAnsi="Aptos" w:cs="Times New Roman"/>
        <w:i/>
        <w:iCs/>
        <w:sz w:val="26"/>
      </w:rPr>
      <w:tblPr/>
      <w:tcPr>
        <w:tcBorders>
          <w:bottom w:val="single" w:sz="4" w:space="0" w:color="7F7F7F"/>
        </w:tcBorders>
        <w:shd w:val="clear" w:color="auto" w:fill="FFFFFF"/>
      </w:tcPr>
    </w:tblStylePr>
    <w:tblStylePr w:type="lastRow">
      <w:rPr>
        <w:rFonts w:ascii="Aptos" w:eastAsia="Times New Roman" w:hAnsi="Aptos" w:cs="Times New Roman"/>
        <w:i/>
        <w:iCs/>
        <w:sz w:val="26"/>
      </w:rPr>
      <w:tblPr/>
      <w:tcPr>
        <w:tcBorders>
          <w:top w:val="single" w:sz="4" w:space="0" w:color="7F7F7F"/>
        </w:tcBorders>
        <w:shd w:val="clear" w:color="auto" w:fill="FFFFFF"/>
      </w:tcPr>
    </w:tblStylePr>
    <w:tblStylePr w:type="firstCol">
      <w:pPr>
        <w:jc w:val="right"/>
      </w:pPr>
      <w:rPr>
        <w:rFonts w:ascii="Aptos" w:eastAsia="Times New Roman" w:hAnsi="Aptos" w:cs="Times New Roman"/>
        <w:i/>
        <w:iCs/>
        <w:sz w:val="26"/>
      </w:rPr>
    </w:tblStylePr>
    <w:tblStylePr w:type="lastCol">
      <w:rPr>
        <w:rFonts w:ascii="Aptos" w:eastAsia="Times New Roman" w:hAnsi="Aptos" w:cs="Times New Roman"/>
        <w:i/>
        <w:iCs/>
        <w:sz w:val="26"/>
      </w:r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41">
    <w:name w:val="Plain Table 41"/>
    <w:basedOn w:val="TableNormal"/>
    <w:next w:val="PlainTable4"/>
    <w:uiPriority w:val="44"/>
    <w:rsid w:val="009F7432"/>
    <w:pPr>
      <w:spacing w:after="0" w:line="240" w:lineRule="auto"/>
    </w:pPr>
    <w:rPr>
      <w:rFonts w:asciiTheme="minorHAnsi" w:hAnsiTheme="minorHAnsi"/>
      <w:kern w:val="0"/>
      <w14:ligatures w14:val="none"/>
    </w:rPr>
    <w:tblPr/>
    <w:tblStylePr w:type="firstRow">
      <w:rPr>
        <w:b/>
        <w:bCs/>
      </w:rPr>
    </w:tblStylePr>
    <w:tblStylePr w:type="lastRow">
      <w:rPr>
        <w:b/>
        <w:bCs/>
      </w:rPr>
    </w:tblStylePr>
    <w:tblStylePr w:type="firstCol">
      <w:rPr>
        <w:b/>
        <w:bCs/>
      </w:rPr>
    </w:tblStylePr>
    <w:tblStylePr w:type="lastCol">
      <w:rPr>
        <w:b/>
        <w:bCs/>
      </w:rPr>
    </w:tblStylePr>
  </w:style>
  <w:style w:type="table" w:customStyle="1" w:styleId="ListTable31">
    <w:name w:val="List Table 31"/>
    <w:basedOn w:val="TableNormal"/>
    <w:next w:val="ListTable3"/>
    <w:uiPriority w:val="48"/>
    <w:rsid w:val="009F7432"/>
    <w:pPr>
      <w:spacing w:after="0" w:line="240" w:lineRule="auto"/>
    </w:pPr>
    <w:rPr>
      <w:rFonts w:asciiTheme="minorHAnsi" w:hAnsiTheme="minorHAnsi"/>
      <w:kern w:val="0"/>
      <w14:ligatures w14:val="none"/>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GridTable41">
    <w:name w:val="Grid Table 41"/>
    <w:basedOn w:val="TableNormal"/>
    <w:next w:val="GridTable4"/>
    <w:uiPriority w:val="49"/>
    <w:rsid w:val="009F7432"/>
    <w:pPr>
      <w:spacing w:after="0" w:line="240" w:lineRule="auto"/>
    </w:pPr>
    <w:rPr>
      <w:rFonts w:asciiTheme="minorHAnsi" w:hAnsiTheme="minorHAnsi"/>
      <w:kern w:val="0"/>
      <w14:ligatures w14:val="none"/>
    </w:rPr>
    <w:tblPr>
      <w:tblStyleRowBandSize w:val="1"/>
      <w:tblStyleColBandSize w:val="1"/>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ListTable3-Accent11">
    <w:name w:val="List Table 3 - Accent 11"/>
    <w:basedOn w:val="TableNormal"/>
    <w:next w:val="ListTable3-Accent1"/>
    <w:uiPriority w:val="48"/>
    <w:rsid w:val="009F7432"/>
    <w:pPr>
      <w:spacing w:after="0" w:line="240" w:lineRule="auto"/>
    </w:pPr>
    <w:rPr>
      <w:rFonts w:asciiTheme="minorHAnsi" w:hAnsiTheme="minorHAnsi"/>
      <w:kern w:val="0"/>
      <w14:ligatures w14:val="none"/>
    </w:rPr>
    <w:tblPr>
      <w:tblStyleRowBandSize w:val="1"/>
      <w:tblStyleColBandSize w:val="1"/>
      <w:tblBorders>
        <w:top w:val="single" w:sz="4" w:space="0" w:color="4472C4"/>
        <w:left w:val="single" w:sz="4" w:space="0" w:color="4472C4"/>
        <w:bottom w:val="single" w:sz="4" w:space="0" w:color="4472C4"/>
        <w:right w:val="single" w:sz="4" w:space="0" w:color="4472C4"/>
      </w:tblBorders>
    </w:tblPr>
    <w:tblStylePr w:type="firstRow">
      <w:rPr>
        <w:b/>
        <w:bCs/>
        <w:color w:val="FFFFFF"/>
      </w:rPr>
      <w:tblPr/>
      <w:tcPr>
        <w:shd w:val="clear" w:color="auto" w:fill="4472C4"/>
      </w:tcPr>
    </w:tblStylePr>
    <w:tblStylePr w:type="lastRow">
      <w:rPr>
        <w:b/>
        <w:bCs/>
      </w:rPr>
      <w:tblPr/>
      <w:tcPr>
        <w:tcBorders>
          <w:top w:val="double" w:sz="4" w:space="0" w:color="4472C4"/>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472C4"/>
          <w:right w:val="single" w:sz="4" w:space="0" w:color="4472C4"/>
        </w:tcBorders>
      </w:tcPr>
    </w:tblStylePr>
    <w:tblStylePr w:type="band1Horz">
      <w:tblPr/>
      <w:tcPr>
        <w:tcBorders>
          <w:top w:val="single" w:sz="4" w:space="0" w:color="4472C4"/>
          <w:bottom w:val="single" w:sz="4" w:space="0" w:color="4472C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left w:val="nil"/>
        </w:tcBorders>
      </w:tcPr>
    </w:tblStylePr>
    <w:tblStylePr w:type="swCell">
      <w:tblPr/>
      <w:tcPr>
        <w:tcBorders>
          <w:top w:val="double" w:sz="4" w:space="0" w:color="4472C4"/>
          <w:right w:val="nil"/>
        </w:tcBorders>
      </w:tcPr>
    </w:tblStylePr>
  </w:style>
  <w:style w:type="paragraph" w:customStyle="1" w:styleId="PricingHeader">
    <w:name w:val="Pricing Header"/>
    <w:basedOn w:val="Normal"/>
    <w:link w:val="PricingHeaderChar"/>
    <w:qFormat/>
    <w:rsid w:val="00AA5384"/>
    <w:pPr>
      <w:keepNext/>
      <w:keepLines/>
      <w:spacing w:before="40" w:after="0"/>
      <w:outlineLvl w:val="2"/>
    </w:pPr>
    <w:rPr>
      <w:rFonts w:asciiTheme="majorHAnsi" w:eastAsia="Yu Gothic Light" w:hAnsiTheme="majorHAnsi" w:cs="Arial"/>
      <w:b/>
      <w:bCs/>
      <w:color w:val="000000"/>
    </w:rPr>
  </w:style>
  <w:style w:type="character" w:customStyle="1" w:styleId="PricingHeaderChar">
    <w:name w:val="Pricing Header Char"/>
    <w:basedOn w:val="DefaultParagraphFont"/>
    <w:link w:val="PricingHeader"/>
    <w:rsid w:val="00AA5384"/>
    <w:rPr>
      <w:rFonts w:asciiTheme="majorHAnsi" w:eastAsia="Yu Gothic Light" w:hAnsiTheme="majorHAnsi" w:cs="Arial"/>
      <w:b/>
      <w:bCs/>
      <w:color w:val="000000"/>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9821745">
      <w:bodyDiv w:val="1"/>
      <w:marLeft w:val="0"/>
      <w:marRight w:val="0"/>
      <w:marTop w:val="0"/>
      <w:marBottom w:val="0"/>
      <w:divBdr>
        <w:top w:val="none" w:sz="0" w:space="0" w:color="auto"/>
        <w:left w:val="none" w:sz="0" w:space="0" w:color="auto"/>
        <w:bottom w:val="none" w:sz="0" w:space="0" w:color="auto"/>
        <w:right w:val="none" w:sz="0" w:space="0" w:color="auto"/>
      </w:divBdr>
      <w:divsChild>
        <w:div w:id="35351681">
          <w:marLeft w:val="0"/>
          <w:marRight w:val="0"/>
          <w:marTop w:val="0"/>
          <w:marBottom w:val="0"/>
          <w:divBdr>
            <w:top w:val="none" w:sz="0" w:space="0" w:color="auto"/>
            <w:left w:val="none" w:sz="0" w:space="0" w:color="auto"/>
            <w:bottom w:val="none" w:sz="0" w:space="0" w:color="auto"/>
            <w:right w:val="none" w:sz="0" w:space="0" w:color="auto"/>
          </w:divBdr>
          <w:divsChild>
            <w:div w:id="12538232">
              <w:marLeft w:val="0"/>
              <w:marRight w:val="0"/>
              <w:marTop w:val="0"/>
              <w:marBottom w:val="0"/>
              <w:divBdr>
                <w:top w:val="none" w:sz="0" w:space="0" w:color="auto"/>
                <w:left w:val="none" w:sz="0" w:space="0" w:color="auto"/>
                <w:bottom w:val="none" w:sz="0" w:space="0" w:color="auto"/>
                <w:right w:val="none" w:sz="0" w:space="0" w:color="auto"/>
              </w:divBdr>
            </w:div>
          </w:divsChild>
        </w:div>
        <w:div w:id="308822536">
          <w:marLeft w:val="0"/>
          <w:marRight w:val="0"/>
          <w:marTop w:val="0"/>
          <w:marBottom w:val="0"/>
          <w:divBdr>
            <w:top w:val="none" w:sz="0" w:space="0" w:color="auto"/>
            <w:left w:val="none" w:sz="0" w:space="0" w:color="auto"/>
            <w:bottom w:val="none" w:sz="0" w:space="0" w:color="auto"/>
            <w:right w:val="none" w:sz="0" w:space="0" w:color="auto"/>
          </w:divBdr>
          <w:divsChild>
            <w:div w:id="1664775140">
              <w:marLeft w:val="0"/>
              <w:marRight w:val="0"/>
              <w:marTop w:val="0"/>
              <w:marBottom w:val="0"/>
              <w:divBdr>
                <w:top w:val="none" w:sz="0" w:space="0" w:color="auto"/>
                <w:left w:val="none" w:sz="0" w:space="0" w:color="auto"/>
                <w:bottom w:val="none" w:sz="0" w:space="0" w:color="auto"/>
                <w:right w:val="none" w:sz="0" w:space="0" w:color="auto"/>
              </w:divBdr>
            </w:div>
          </w:divsChild>
        </w:div>
        <w:div w:id="326061141">
          <w:marLeft w:val="0"/>
          <w:marRight w:val="0"/>
          <w:marTop w:val="0"/>
          <w:marBottom w:val="0"/>
          <w:divBdr>
            <w:top w:val="none" w:sz="0" w:space="0" w:color="auto"/>
            <w:left w:val="none" w:sz="0" w:space="0" w:color="auto"/>
            <w:bottom w:val="none" w:sz="0" w:space="0" w:color="auto"/>
            <w:right w:val="none" w:sz="0" w:space="0" w:color="auto"/>
          </w:divBdr>
          <w:divsChild>
            <w:div w:id="1210995124">
              <w:marLeft w:val="0"/>
              <w:marRight w:val="0"/>
              <w:marTop w:val="0"/>
              <w:marBottom w:val="0"/>
              <w:divBdr>
                <w:top w:val="none" w:sz="0" w:space="0" w:color="auto"/>
                <w:left w:val="none" w:sz="0" w:space="0" w:color="auto"/>
                <w:bottom w:val="none" w:sz="0" w:space="0" w:color="auto"/>
                <w:right w:val="none" w:sz="0" w:space="0" w:color="auto"/>
              </w:divBdr>
            </w:div>
          </w:divsChild>
        </w:div>
        <w:div w:id="453863535">
          <w:marLeft w:val="0"/>
          <w:marRight w:val="0"/>
          <w:marTop w:val="0"/>
          <w:marBottom w:val="0"/>
          <w:divBdr>
            <w:top w:val="none" w:sz="0" w:space="0" w:color="auto"/>
            <w:left w:val="none" w:sz="0" w:space="0" w:color="auto"/>
            <w:bottom w:val="none" w:sz="0" w:space="0" w:color="auto"/>
            <w:right w:val="none" w:sz="0" w:space="0" w:color="auto"/>
          </w:divBdr>
          <w:divsChild>
            <w:div w:id="1787701959">
              <w:marLeft w:val="0"/>
              <w:marRight w:val="0"/>
              <w:marTop w:val="0"/>
              <w:marBottom w:val="0"/>
              <w:divBdr>
                <w:top w:val="none" w:sz="0" w:space="0" w:color="auto"/>
                <w:left w:val="none" w:sz="0" w:space="0" w:color="auto"/>
                <w:bottom w:val="none" w:sz="0" w:space="0" w:color="auto"/>
                <w:right w:val="none" w:sz="0" w:space="0" w:color="auto"/>
              </w:divBdr>
            </w:div>
          </w:divsChild>
        </w:div>
        <w:div w:id="552425512">
          <w:marLeft w:val="0"/>
          <w:marRight w:val="0"/>
          <w:marTop w:val="0"/>
          <w:marBottom w:val="0"/>
          <w:divBdr>
            <w:top w:val="none" w:sz="0" w:space="0" w:color="auto"/>
            <w:left w:val="none" w:sz="0" w:space="0" w:color="auto"/>
            <w:bottom w:val="none" w:sz="0" w:space="0" w:color="auto"/>
            <w:right w:val="none" w:sz="0" w:space="0" w:color="auto"/>
          </w:divBdr>
          <w:divsChild>
            <w:div w:id="534735150">
              <w:marLeft w:val="0"/>
              <w:marRight w:val="0"/>
              <w:marTop w:val="0"/>
              <w:marBottom w:val="0"/>
              <w:divBdr>
                <w:top w:val="none" w:sz="0" w:space="0" w:color="auto"/>
                <w:left w:val="none" w:sz="0" w:space="0" w:color="auto"/>
                <w:bottom w:val="none" w:sz="0" w:space="0" w:color="auto"/>
                <w:right w:val="none" w:sz="0" w:space="0" w:color="auto"/>
              </w:divBdr>
            </w:div>
          </w:divsChild>
        </w:div>
        <w:div w:id="1149633142">
          <w:marLeft w:val="0"/>
          <w:marRight w:val="0"/>
          <w:marTop w:val="0"/>
          <w:marBottom w:val="0"/>
          <w:divBdr>
            <w:top w:val="none" w:sz="0" w:space="0" w:color="auto"/>
            <w:left w:val="none" w:sz="0" w:space="0" w:color="auto"/>
            <w:bottom w:val="none" w:sz="0" w:space="0" w:color="auto"/>
            <w:right w:val="none" w:sz="0" w:space="0" w:color="auto"/>
          </w:divBdr>
          <w:divsChild>
            <w:div w:id="320813415">
              <w:marLeft w:val="0"/>
              <w:marRight w:val="0"/>
              <w:marTop w:val="0"/>
              <w:marBottom w:val="0"/>
              <w:divBdr>
                <w:top w:val="none" w:sz="0" w:space="0" w:color="auto"/>
                <w:left w:val="none" w:sz="0" w:space="0" w:color="auto"/>
                <w:bottom w:val="none" w:sz="0" w:space="0" w:color="auto"/>
                <w:right w:val="none" w:sz="0" w:space="0" w:color="auto"/>
              </w:divBdr>
            </w:div>
          </w:divsChild>
        </w:div>
        <w:div w:id="1165823066">
          <w:marLeft w:val="0"/>
          <w:marRight w:val="0"/>
          <w:marTop w:val="0"/>
          <w:marBottom w:val="0"/>
          <w:divBdr>
            <w:top w:val="none" w:sz="0" w:space="0" w:color="auto"/>
            <w:left w:val="none" w:sz="0" w:space="0" w:color="auto"/>
            <w:bottom w:val="none" w:sz="0" w:space="0" w:color="auto"/>
            <w:right w:val="none" w:sz="0" w:space="0" w:color="auto"/>
          </w:divBdr>
          <w:divsChild>
            <w:div w:id="95911666">
              <w:marLeft w:val="0"/>
              <w:marRight w:val="0"/>
              <w:marTop w:val="0"/>
              <w:marBottom w:val="0"/>
              <w:divBdr>
                <w:top w:val="none" w:sz="0" w:space="0" w:color="auto"/>
                <w:left w:val="none" w:sz="0" w:space="0" w:color="auto"/>
                <w:bottom w:val="none" w:sz="0" w:space="0" w:color="auto"/>
                <w:right w:val="none" w:sz="0" w:space="0" w:color="auto"/>
              </w:divBdr>
            </w:div>
          </w:divsChild>
        </w:div>
        <w:div w:id="1472745045">
          <w:marLeft w:val="0"/>
          <w:marRight w:val="0"/>
          <w:marTop w:val="0"/>
          <w:marBottom w:val="0"/>
          <w:divBdr>
            <w:top w:val="none" w:sz="0" w:space="0" w:color="auto"/>
            <w:left w:val="none" w:sz="0" w:space="0" w:color="auto"/>
            <w:bottom w:val="none" w:sz="0" w:space="0" w:color="auto"/>
            <w:right w:val="none" w:sz="0" w:space="0" w:color="auto"/>
          </w:divBdr>
          <w:divsChild>
            <w:div w:id="1316495771">
              <w:marLeft w:val="0"/>
              <w:marRight w:val="0"/>
              <w:marTop w:val="0"/>
              <w:marBottom w:val="0"/>
              <w:divBdr>
                <w:top w:val="none" w:sz="0" w:space="0" w:color="auto"/>
                <w:left w:val="none" w:sz="0" w:space="0" w:color="auto"/>
                <w:bottom w:val="none" w:sz="0" w:space="0" w:color="auto"/>
                <w:right w:val="none" w:sz="0" w:space="0" w:color="auto"/>
              </w:divBdr>
            </w:div>
          </w:divsChild>
        </w:div>
        <w:div w:id="2076974982">
          <w:marLeft w:val="0"/>
          <w:marRight w:val="0"/>
          <w:marTop w:val="0"/>
          <w:marBottom w:val="0"/>
          <w:divBdr>
            <w:top w:val="none" w:sz="0" w:space="0" w:color="auto"/>
            <w:left w:val="none" w:sz="0" w:space="0" w:color="auto"/>
            <w:bottom w:val="none" w:sz="0" w:space="0" w:color="auto"/>
            <w:right w:val="none" w:sz="0" w:space="0" w:color="auto"/>
          </w:divBdr>
          <w:divsChild>
            <w:div w:id="837501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178354">
      <w:bodyDiv w:val="1"/>
      <w:marLeft w:val="0"/>
      <w:marRight w:val="0"/>
      <w:marTop w:val="0"/>
      <w:marBottom w:val="0"/>
      <w:divBdr>
        <w:top w:val="none" w:sz="0" w:space="0" w:color="auto"/>
        <w:left w:val="none" w:sz="0" w:space="0" w:color="auto"/>
        <w:bottom w:val="none" w:sz="0" w:space="0" w:color="auto"/>
        <w:right w:val="none" w:sz="0" w:space="0" w:color="auto"/>
      </w:divBdr>
      <w:divsChild>
        <w:div w:id="2128875">
          <w:marLeft w:val="0"/>
          <w:marRight w:val="0"/>
          <w:marTop w:val="0"/>
          <w:marBottom w:val="0"/>
          <w:divBdr>
            <w:top w:val="none" w:sz="0" w:space="0" w:color="auto"/>
            <w:left w:val="none" w:sz="0" w:space="0" w:color="auto"/>
            <w:bottom w:val="none" w:sz="0" w:space="0" w:color="auto"/>
            <w:right w:val="none" w:sz="0" w:space="0" w:color="auto"/>
          </w:divBdr>
          <w:divsChild>
            <w:div w:id="648829097">
              <w:marLeft w:val="0"/>
              <w:marRight w:val="0"/>
              <w:marTop w:val="0"/>
              <w:marBottom w:val="0"/>
              <w:divBdr>
                <w:top w:val="none" w:sz="0" w:space="0" w:color="auto"/>
                <w:left w:val="none" w:sz="0" w:space="0" w:color="auto"/>
                <w:bottom w:val="none" w:sz="0" w:space="0" w:color="auto"/>
                <w:right w:val="none" w:sz="0" w:space="0" w:color="auto"/>
              </w:divBdr>
            </w:div>
          </w:divsChild>
        </w:div>
        <w:div w:id="48581035">
          <w:marLeft w:val="0"/>
          <w:marRight w:val="0"/>
          <w:marTop w:val="0"/>
          <w:marBottom w:val="0"/>
          <w:divBdr>
            <w:top w:val="none" w:sz="0" w:space="0" w:color="auto"/>
            <w:left w:val="none" w:sz="0" w:space="0" w:color="auto"/>
            <w:bottom w:val="none" w:sz="0" w:space="0" w:color="auto"/>
            <w:right w:val="none" w:sz="0" w:space="0" w:color="auto"/>
          </w:divBdr>
          <w:divsChild>
            <w:div w:id="440491919">
              <w:marLeft w:val="0"/>
              <w:marRight w:val="0"/>
              <w:marTop w:val="0"/>
              <w:marBottom w:val="0"/>
              <w:divBdr>
                <w:top w:val="none" w:sz="0" w:space="0" w:color="auto"/>
                <w:left w:val="none" w:sz="0" w:space="0" w:color="auto"/>
                <w:bottom w:val="none" w:sz="0" w:space="0" w:color="auto"/>
                <w:right w:val="none" w:sz="0" w:space="0" w:color="auto"/>
              </w:divBdr>
            </w:div>
          </w:divsChild>
        </w:div>
        <w:div w:id="132258298">
          <w:marLeft w:val="0"/>
          <w:marRight w:val="0"/>
          <w:marTop w:val="0"/>
          <w:marBottom w:val="0"/>
          <w:divBdr>
            <w:top w:val="none" w:sz="0" w:space="0" w:color="auto"/>
            <w:left w:val="none" w:sz="0" w:space="0" w:color="auto"/>
            <w:bottom w:val="none" w:sz="0" w:space="0" w:color="auto"/>
            <w:right w:val="none" w:sz="0" w:space="0" w:color="auto"/>
          </w:divBdr>
          <w:divsChild>
            <w:div w:id="322397548">
              <w:marLeft w:val="0"/>
              <w:marRight w:val="0"/>
              <w:marTop w:val="0"/>
              <w:marBottom w:val="0"/>
              <w:divBdr>
                <w:top w:val="none" w:sz="0" w:space="0" w:color="auto"/>
                <w:left w:val="none" w:sz="0" w:space="0" w:color="auto"/>
                <w:bottom w:val="none" w:sz="0" w:space="0" w:color="auto"/>
                <w:right w:val="none" w:sz="0" w:space="0" w:color="auto"/>
              </w:divBdr>
            </w:div>
          </w:divsChild>
        </w:div>
        <w:div w:id="222524123">
          <w:marLeft w:val="0"/>
          <w:marRight w:val="0"/>
          <w:marTop w:val="0"/>
          <w:marBottom w:val="0"/>
          <w:divBdr>
            <w:top w:val="none" w:sz="0" w:space="0" w:color="auto"/>
            <w:left w:val="none" w:sz="0" w:space="0" w:color="auto"/>
            <w:bottom w:val="none" w:sz="0" w:space="0" w:color="auto"/>
            <w:right w:val="none" w:sz="0" w:space="0" w:color="auto"/>
          </w:divBdr>
          <w:divsChild>
            <w:div w:id="1097671142">
              <w:marLeft w:val="0"/>
              <w:marRight w:val="0"/>
              <w:marTop w:val="0"/>
              <w:marBottom w:val="0"/>
              <w:divBdr>
                <w:top w:val="none" w:sz="0" w:space="0" w:color="auto"/>
                <w:left w:val="none" w:sz="0" w:space="0" w:color="auto"/>
                <w:bottom w:val="none" w:sz="0" w:space="0" w:color="auto"/>
                <w:right w:val="none" w:sz="0" w:space="0" w:color="auto"/>
              </w:divBdr>
            </w:div>
          </w:divsChild>
        </w:div>
        <w:div w:id="343821282">
          <w:marLeft w:val="0"/>
          <w:marRight w:val="0"/>
          <w:marTop w:val="0"/>
          <w:marBottom w:val="0"/>
          <w:divBdr>
            <w:top w:val="none" w:sz="0" w:space="0" w:color="auto"/>
            <w:left w:val="none" w:sz="0" w:space="0" w:color="auto"/>
            <w:bottom w:val="none" w:sz="0" w:space="0" w:color="auto"/>
            <w:right w:val="none" w:sz="0" w:space="0" w:color="auto"/>
          </w:divBdr>
          <w:divsChild>
            <w:div w:id="1476527785">
              <w:marLeft w:val="0"/>
              <w:marRight w:val="0"/>
              <w:marTop w:val="0"/>
              <w:marBottom w:val="0"/>
              <w:divBdr>
                <w:top w:val="none" w:sz="0" w:space="0" w:color="auto"/>
                <w:left w:val="none" w:sz="0" w:space="0" w:color="auto"/>
                <w:bottom w:val="none" w:sz="0" w:space="0" w:color="auto"/>
                <w:right w:val="none" w:sz="0" w:space="0" w:color="auto"/>
              </w:divBdr>
            </w:div>
          </w:divsChild>
        </w:div>
        <w:div w:id="472332004">
          <w:marLeft w:val="0"/>
          <w:marRight w:val="0"/>
          <w:marTop w:val="0"/>
          <w:marBottom w:val="0"/>
          <w:divBdr>
            <w:top w:val="none" w:sz="0" w:space="0" w:color="auto"/>
            <w:left w:val="none" w:sz="0" w:space="0" w:color="auto"/>
            <w:bottom w:val="none" w:sz="0" w:space="0" w:color="auto"/>
            <w:right w:val="none" w:sz="0" w:space="0" w:color="auto"/>
          </w:divBdr>
          <w:divsChild>
            <w:div w:id="1743063842">
              <w:marLeft w:val="0"/>
              <w:marRight w:val="0"/>
              <w:marTop w:val="0"/>
              <w:marBottom w:val="0"/>
              <w:divBdr>
                <w:top w:val="none" w:sz="0" w:space="0" w:color="auto"/>
                <w:left w:val="none" w:sz="0" w:space="0" w:color="auto"/>
                <w:bottom w:val="none" w:sz="0" w:space="0" w:color="auto"/>
                <w:right w:val="none" w:sz="0" w:space="0" w:color="auto"/>
              </w:divBdr>
            </w:div>
          </w:divsChild>
        </w:div>
        <w:div w:id="1059861927">
          <w:marLeft w:val="0"/>
          <w:marRight w:val="0"/>
          <w:marTop w:val="0"/>
          <w:marBottom w:val="0"/>
          <w:divBdr>
            <w:top w:val="none" w:sz="0" w:space="0" w:color="auto"/>
            <w:left w:val="none" w:sz="0" w:space="0" w:color="auto"/>
            <w:bottom w:val="none" w:sz="0" w:space="0" w:color="auto"/>
            <w:right w:val="none" w:sz="0" w:space="0" w:color="auto"/>
          </w:divBdr>
          <w:divsChild>
            <w:div w:id="1198277802">
              <w:marLeft w:val="0"/>
              <w:marRight w:val="0"/>
              <w:marTop w:val="0"/>
              <w:marBottom w:val="0"/>
              <w:divBdr>
                <w:top w:val="none" w:sz="0" w:space="0" w:color="auto"/>
                <w:left w:val="none" w:sz="0" w:space="0" w:color="auto"/>
                <w:bottom w:val="none" w:sz="0" w:space="0" w:color="auto"/>
                <w:right w:val="none" w:sz="0" w:space="0" w:color="auto"/>
              </w:divBdr>
            </w:div>
          </w:divsChild>
        </w:div>
        <w:div w:id="1362634467">
          <w:marLeft w:val="0"/>
          <w:marRight w:val="0"/>
          <w:marTop w:val="0"/>
          <w:marBottom w:val="0"/>
          <w:divBdr>
            <w:top w:val="none" w:sz="0" w:space="0" w:color="auto"/>
            <w:left w:val="none" w:sz="0" w:space="0" w:color="auto"/>
            <w:bottom w:val="none" w:sz="0" w:space="0" w:color="auto"/>
            <w:right w:val="none" w:sz="0" w:space="0" w:color="auto"/>
          </w:divBdr>
          <w:divsChild>
            <w:div w:id="1960918823">
              <w:marLeft w:val="0"/>
              <w:marRight w:val="0"/>
              <w:marTop w:val="0"/>
              <w:marBottom w:val="0"/>
              <w:divBdr>
                <w:top w:val="none" w:sz="0" w:space="0" w:color="auto"/>
                <w:left w:val="none" w:sz="0" w:space="0" w:color="auto"/>
                <w:bottom w:val="none" w:sz="0" w:space="0" w:color="auto"/>
                <w:right w:val="none" w:sz="0" w:space="0" w:color="auto"/>
              </w:divBdr>
            </w:div>
          </w:divsChild>
        </w:div>
        <w:div w:id="1406075797">
          <w:marLeft w:val="0"/>
          <w:marRight w:val="0"/>
          <w:marTop w:val="0"/>
          <w:marBottom w:val="0"/>
          <w:divBdr>
            <w:top w:val="none" w:sz="0" w:space="0" w:color="auto"/>
            <w:left w:val="none" w:sz="0" w:space="0" w:color="auto"/>
            <w:bottom w:val="none" w:sz="0" w:space="0" w:color="auto"/>
            <w:right w:val="none" w:sz="0" w:space="0" w:color="auto"/>
          </w:divBdr>
          <w:divsChild>
            <w:div w:id="151892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010415">
      <w:bodyDiv w:val="1"/>
      <w:marLeft w:val="0"/>
      <w:marRight w:val="0"/>
      <w:marTop w:val="0"/>
      <w:marBottom w:val="0"/>
      <w:divBdr>
        <w:top w:val="none" w:sz="0" w:space="0" w:color="auto"/>
        <w:left w:val="none" w:sz="0" w:space="0" w:color="auto"/>
        <w:bottom w:val="none" w:sz="0" w:space="0" w:color="auto"/>
        <w:right w:val="none" w:sz="0" w:space="0" w:color="auto"/>
      </w:divBdr>
    </w:div>
    <w:div w:id="1078670414">
      <w:bodyDiv w:val="1"/>
      <w:marLeft w:val="0"/>
      <w:marRight w:val="0"/>
      <w:marTop w:val="0"/>
      <w:marBottom w:val="0"/>
      <w:divBdr>
        <w:top w:val="none" w:sz="0" w:space="0" w:color="auto"/>
        <w:left w:val="none" w:sz="0" w:space="0" w:color="auto"/>
        <w:bottom w:val="none" w:sz="0" w:space="0" w:color="auto"/>
        <w:right w:val="none" w:sz="0" w:space="0" w:color="auto"/>
      </w:divBdr>
      <w:divsChild>
        <w:div w:id="88233318">
          <w:marLeft w:val="0"/>
          <w:marRight w:val="0"/>
          <w:marTop w:val="0"/>
          <w:marBottom w:val="0"/>
          <w:divBdr>
            <w:top w:val="none" w:sz="0" w:space="0" w:color="auto"/>
            <w:left w:val="none" w:sz="0" w:space="0" w:color="auto"/>
            <w:bottom w:val="none" w:sz="0" w:space="0" w:color="auto"/>
            <w:right w:val="none" w:sz="0" w:space="0" w:color="auto"/>
          </w:divBdr>
        </w:div>
        <w:div w:id="112947985">
          <w:marLeft w:val="0"/>
          <w:marRight w:val="0"/>
          <w:marTop w:val="0"/>
          <w:marBottom w:val="0"/>
          <w:divBdr>
            <w:top w:val="none" w:sz="0" w:space="0" w:color="auto"/>
            <w:left w:val="none" w:sz="0" w:space="0" w:color="auto"/>
            <w:bottom w:val="none" w:sz="0" w:space="0" w:color="auto"/>
            <w:right w:val="none" w:sz="0" w:space="0" w:color="auto"/>
          </w:divBdr>
        </w:div>
        <w:div w:id="1474716482">
          <w:marLeft w:val="0"/>
          <w:marRight w:val="0"/>
          <w:marTop w:val="0"/>
          <w:marBottom w:val="0"/>
          <w:divBdr>
            <w:top w:val="none" w:sz="0" w:space="0" w:color="auto"/>
            <w:left w:val="none" w:sz="0" w:space="0" w:color="auto"/>
            <w:bottom w:val="none" w:sz="0" w:space="0" w:color="auto"/>
            <w:right w:val="none" w:sz="0" w:space="0" w:color="auto"/>
          </w:divBdr>
        </w:div>
        <w:div w:id="1873616770">
          <w:marLeft w:val="0"/>
          <w:marRight w:val="0"/>
          <w:marTop w:val="0"/>
          <w:marBottom w:val="0"/>
          <w:divBdr>
            <w:top w:val="none" w:sz="0" w:space="0" w:color="auto"/>
            <w:left w:val="none" w:sz="0" w:space="0" w:color="auto"/>
            <w:bottom w:val="none" w:sz="0" w:space="0" w:color="auto"/>
            <w:right w:val="none" w:sz="0" w:space="0" w:color="auto"/>
          </w:divBdr>
          <w:divsChild>
            <w:div w:id="1047989342">
              <w:marLeft w:val="0"/>
              <w:marRight w:val="0"/>
              <w:marTop w:val="30"/>
              <w:marBottom w:val="30"/>
              <w:divBdr>
                <w:top w:val="none" w:sz="0" w:space="0" w:color="auto"/>
                <w:left w:val="none" w:sz="0" w:space="0" w:color="auto"/>
                <w:bottom w:val="none" w:sz="0" w:space="0" w:color="auto"/>
                <w:right w:val="none" w:sz="0" w:space="0" w:color="auto"/>
              </w:divBdr>
              <w:divsChild>
                <w:div w:id="566913755">
                  <w:marLeft w:val="0"/>
                  <w:marRight w:val="0"/>
                  <w:marTop w:val="0"/>
                  <w:marBottom w:val="0"/>
                  <w:divBdr>
                    <w:top w:val="none" w:sz="0" w:space="0" w:color="auto"/>
                    <w:left w:val="none" w:sz="0" w:space="0" w:color="auto"/>
                    <w:bottom w:val="none" w:sz="0" w:space="0" w:color="auto"/>
                    <w:right w:val="none" w:sz="0" w:space="0" w:color="auto"/>
                  </w:divBdr>
                  <w:divsChild>
                    <w:div w:id="599459868">
                      <w:marLeft w:val="0"/>
                      <w:marRight w:val="0"/>
                      <w:marTop w:val="0"/>
                      <w:marBottom w:val="0"/>
                      <w:divBdr>
                        <w:top w:val="none" w:sz="0" w:space="0" w:color="auto"/>
                        <w:left w:val="none" w:sz="0" w:space="0" w:color="auto"/>
                        <w:bottom w:val="none" w:sz="0" w:space="0" w:color="auto"/>
                        <w:right w:val="none" w:sz="0" w:space="0" w:color="auto"/>
                      </w:divBdr>
                    </w:div>
                    <w:div w:id="1557278689">
                      <w:marLeft w:val="0"/>
                      <w:marRight w:val="0"/>
                      <w:marTop w:val="0"/>
                      <w:marBottom w:val="0"/>
                      <w:divBdr>
                        <w:top w:val="none" w:sz="0" w:space="0" w:color="auto"/>
                        <w:left w:val="none" w:sz="0" w:space="0" w:color="auto"/>
                        <w:bottom w:val="none" w:sz="0" w:space="0" w:color="auto"/>
                        <w:right w:val="none" w:sz="0" w:space="0" w:color="auto"/>
                      </w:divBdr>
                    </w:div>
                    <w:div w:id="1579902707">
                      <w:marLeft w:val="0"/>
                      <w:marRight w:val="0"/>
                      <w:marTop w:val="0"/>
                      <w:marBottom w:val="0"/>
                      <w:divBdr>
                        <w:top w:val="none" w:sz="0" w:space="0" w:color="auto"/>
                        <w:left w:val="none" w:sz="0" w:space="0" w:color="auto"/>
                        <w:bottom w:val="none" w:sz="0" w:space="0" w:color="auto"/>
                        <w:right w:val="none" w:sz="0" w:space="0" w:color="auto"/>
                      </w:divBdr>
                    </w:div>
                    <w:div w:id="1794128622">
                      <w:marLeft w:val="0"/>
                      <w:marRight w:val="0"/>
                      <w:marTop w:val="0"/>
                      <w:marBottom w:val="0"/>
                      <w:divBdr>
                        <w:top w:val="none" w:sz="0" w:space="0" w:color="auto"/>
                        <w:left w:val="none" w:sz="0" w:space="0" w:color="auto"/>
                        <w:bottom w:val="none" w:sz="0" w:space="0" w:color="auto"/>
                        <w:right w:val="none" w:sz="0" w:space="0" w:color="auto"/>
                      </w:divBdr>
                    </w:div>
                  </w:divsChild>
                </w:div>
                <w:div w:id="1439719220">
                  <w:marLeft w:val="0"/>
                  <w:marRight w:val="0"/>
                  <w:marTop w:val="0"/>
                  <w:marBottom w:val="0"/>
                  <w:divBdr>
                    <w:top w:val="none" w:sz="0" w:space="0" w:color="auto"/>
                    <w:left w:val="none" w:sz="0" w:space="0" w:color="auto"/>
                    <w:bottom w:val="none" w:sz="0" w:space="0" w:color="auto"/>
                    <w:right w:val="none" w:sz="0" w:space="0" w:color="auto"/>
                  </w:divBdr>
                  <w:divsChild>
                    <w:div w:id="2096048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9542512">
      <w:bodyDiv w:val="1"/>
      <w:marLeft w:val="0"/>
      <w:marRight w:val="0"/>
      <w:marTop w:val="0"/>
      <w:marBottom w:val="0"/>
      <w:divBdr>
        <w:top w:val="none" w:sz="0" w:space="0" w:color="auto"/>
        <w:left w:val="none" w:sz="0" w:space="0" w:color="auto"/>
        <w:bottom w:val="none" w:sz="0" w:space="0" w:color="auto"/>
        <w:right w:val="none" w:sz="0" w:space="0" w:color="auto"/>
      </w:divBdr>
    </w:div>
    <w:div w:id="1205825013">
      <w:bodyDiv w:val="1"/>
      <w:marLeft w:val="0"/>
      <w:marRight w:val="0"/>
      <w:marTop w:val="0"/>
      <w:marBottom w:val="0"/>
      <w:divBdr>
        <w:top w:val="none" w:sz="0" w:space="0" w:color="auto"/>
        <w:left w:val="none" w:sz="0" w:space="0" w:color="auto"/>
        <w:bottom w:val="none" w:sz="0" w:space="0" w:color="auto"/>
        <w:right w:val="none" w:sz="0" w:space="0" w:color="auto"/>
      </w:divBdr>
    </w:div>
    <w:div w:id="1324117966">
      <w:bodyDiv w:val="1"/>
      <w:marLeft w:val="0"/>
      <w:marRight w:val="0"/>
      <w:marTop w:val="0"/>
      <w:marBottom w:val="0"/>
      <w:divBdr>
        <w:top w:val="none" w:sz="0" w:space="0" w:color="auto"/>
        <w:left w:val="none" w:sz="0" w:space="0" w:color="auto"/>
        <w:bottom w:val="none" w:sz="0" w:space="0" w:color="auto"/>
        <w:right w:val="none" w:sz="0" w:space="0" w:color="auto"/>
      </w:divBdr>
      <w:divsChild>
        <w:div w:id="430009484">
          <w:marLeft w:val="0"/>
          <w:marRight w:val="0"/>
          <w:marTop w:val="0"/>
          <w:marBottom w:val="0"/>
          <w:divBdr>
            <w:top w:val="none" w:sz="0" w:space="0" w:color="auto"/>
            <w:left w:val="none" w:sz="0" w:space="0" w:color="auto"/>
            <w:bottom w:val="none" w:sz="0" w:space="0" w:color="auto"/>
            <w:right w:val="none" w:sz="0" w:space="0" w:color="auto"/>
          </w:divBdr>
          <w:divsChild>
            <w:div w:id="44068699">
              <w:marLeft w:val="0"/>
              <w:marRight w:val="0"/>
              <w:marTop w:val="30"/>
              <w:marBottom w:val="30"/>
              <w:divBdr>
                <w:top w:val="none" w:sz="0" w:space="0" w:color="auto"/>
                <w:left w:val="none" w:sz="0" w:space="0" w:color="auto"/>
                <w:bottom w:val="none" w:sz="0" w:space="0" w:color="auto"/>
                <w:right w:val="none" w:sz="0" w:space="0" w:color="auto"/>
              </w:divBdr>
              <w:divsChild>
                <w:div w:id="894436139">
                  <w:marLeft w:val="0"/>
                  <w:marRight w:val="0"/>
                  <w:marTop w:val="0"/>
                  <w:marBottom w:val="0"/>
                  <w:divBdr>
                    <w:top w:val="none" w:sz="0" w:space="0" w:color="auto"/>
                    <w:left w:val="none" w:sz="0" w:space="0" w:color="auto"/>
                    <w:bottom w:val="none" w:sz="0" w:space="0" w:color="auto"/>
                    <w:right w:val="none" w:sz="0" w:space="0" w:color="auto"/>
                  </w:divBdr>
                  <w:divsChild>
                    <w:div w:id="1506361210">
                      <w:marLeft w:val="0"/>
                      <w:marRight w:val="0"/>
                      <w:marTop w:val="0"/>
                      <w:marBottom w:val="0"/>
                      <w:divBdr>
                        <w:top w:val="none" w:sz="0" w:space="0" w:color="auto"/>
                        <w:left w:val="none" w:sz="0" w:space="0" w:color="auto"/>
                        <w:bottom w:val="none" w:sz="0" w:space="0" w:color="auto"/>
                        <w:right w:val="none" w:sz="0" w:space="0" w:color="auto"/>
                      </w:divBdr>
                    </w:div>
                  </w:divsChild>
                </w:div>
                <w:div w:id="1331328493">
                  <w:marLeft w:val="0"/>
                  <w:marRight w:val="0"/>
                  <w:marTop w:val="0"/>
                  <w:marBottom w:val="0"/>
                  <w:divBdr>
                    <w:top w:val="none" w:sz="0" w:space="0" w:color="auto"/>
                    <w:left w:val="none" w:sz="0" w:space="0" w:color="auto"/>
                    <w:bottom w:val="none" w:sz="0" w:space="0" w:color="auto"/>
                    <w:right w:val="none" w:sz="0" w:space="0" w:color="auto"/>
                  </w:divBdr>
                  <w:divsChild>
                    <w:div w:id="609625636">
                      <w:marLeft w:val="0"/>
                      <w:marRight w:val="0"/>
                      <w:marTop w:val="0"/>
                      <w:marBottom w:val="0"/>
                      <w:divBdr>
                        <w:top w:val="none" w:sz="0" w:space="0" w:color="auto"/>
                        <w:left w:val="none" w:sz="0" w:space="0" w:color="auto"/>
                        <w:bottom w:val="none" w:sz="0" w:space="0" w:color="auto"/>
                        <w:right w:val="none" w:sz="0" w:space="0" w:color="auto"/>
                      </w:divBdr>
                    </w:div>
                    <w:div w:id="896941546">
                      <w:marLeft w:val="0"/>
                      <w:marRight w:val="0"/>
                      <w:marTop w:val="0"/>
                      <w:marBottom w:val="0"/>
                      <w:divBdr>
                        <w:top w:val="none" w:sz="0" w:space="0" w:color="auto"/>
                        <w:left w:val="none" w:sz="0" w:space="0" w:color="auto"/>
                        <w:bottom w:val="none" w:sz="0" w:space="0" w:color="auto"/>
                        <w:right w:val="none" w:sz="0" w:space="0" w:color="auto"/>
                      </w:divBdr>
                    </w:div>
                    <w:div w:id="1262951548">
                      <w:marLeft w:val="0"/>
                      <w:marRight w:val="0"/>
                      <w:marTop w:val="0"/>
                      <w:marBottom w:val="0"/>
                      <w:divBdr>
                        <w:top w:val="none" w:sz="0" w:space="0" w:color="auto"/>
                        <w:left w:val="none" w:sz="0" w:space="0" w:color="auto"/>
                        <w:bottom w:val="none" w:sz="0" w:space="0" w:color="auto"/>
                        <w:right w:val="none" w:sz="0" w:space="0" w:color="auto"/>
                      </w:divBdr>
                    </w:div>
                    <w:div w:id="1680811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1520277">
          <w:marLeft w:val="0"/>
          <w:marRight w:val="0"/>
          <w:marTop w:val="0"/>
          <w:marBottom w:val="0"/>
          <w:divBdr>
            <w:top w:val="none" w:sz="0" w:space="0" w:color="auto"/>
            <w:left w:val="none" w:sz="0" w:space="0" w:color="auto"/>
            <w:bottom w:val="none" w:sz="0" w:space="0" w:color="auto"/>
            <w:right w:val="none" w:sz="0" w:space="0" w:color="auto"/>
          </w:divBdr>
        </w:div>
        <w:div w:id="1706519561">
          <w:marLeft w:val="0"/>
          <w:marRight w:val="0"/>
          <w:marTop w:val="0"/>
          <w:marBottom w:val="0"/>
          <w:divBdr>
            <w:top w:val="none" w:sz="0" w:space="0" w:color="auto"/>
            <w:left w:val="none" w:sz="0" w:space="0" w:color="auto"/>
            <w:bottom w:val="none" w:sz="0" w:space="0" w:color="auto"/>
            <w:right w:val="none" w:sz="0" w:space="0" w:color="auto"/>
          </w:divBdr>
        </w:div>
        <w:div w:id="1797722152">
          <w:marLeft w:val="0"/>
          <w:marRight w:val="0"/>
          <w:marTop w:val="0"/>
          <w:marBottom w:val="0"/>
          <w:divBdr>
            <w:top w:val="none" w:sz="0" w:space="0" w:color="auto"/>
            <w:left w:val="none" w:sz="0" w:space="0" w:color="auto"/>
            <w:bottom w:val="none" w:sz="0" w:space="0" w:color="auto"/>
            <w:right w:val="none" w:sz="0" w:space="0" w:color="auto"/>
          </w:divBdr>
        </w:div>
      </w:divsChild>
    </w:div>
    <w:div w:id="1471291714">
      <w:bodyDiv w:val="1"/>
      <w:marLeft w:val="0"/>
      <w:marRight w:val="0"/>
      <w:marTop w:val="0"/>
      <w:marBottom w:val="0"/>
      <w:divBdr>
        <w:top w:val="none" w:sz="0" w:space="0" w:color="auto"/>
        <w:left w:val="none" w:sz="0" w:space="0" w:color="auto"/>
        <w:bottom w:val="none" w:sz="0" w:space="0" w:color="auto"/>
        <w:right w:val="none" w:sz="0" w:space="0" w:color="auto"/>
      </w:divBdr>
    </w:div>
    <w:div w:id="1618944553">
      <w:bodyDiv w:val="1"/>
      <w:marLeft w:val="0"/>
      <w:marRight w:val="0"/>
      <w:marTop w:val="0"/>
      <w:marBottom w:val="0"/>
      <w:divBdr>
        <w:top w:val="none" w:sz="0" w:space="0" w:color="auto"/>
        <w:left w:val="none" w:sz="0" w:space="0" w:color="auto"/>
        <w:bottom w:val="none" w:sz="0" w:space="0" w:color="auto"/>
        <w:right w:val="none" w:sz="0" w:space="0" w:color="auto"/>
      </w:divBdr>
    </w:div>
    <w:div w:id="1693142733">
      <w:bodyDiv w:val="1"/>
      <w:marLeft w:val="0"/>
      <w:marRight w:val="0"/>
      <w:marTop w:val="0"/>
      <w:marBottom w:val="0"/>
      <w:divBdr>
        <w:top w:val="none" w:sz="0" w:space="0" w:color="auto"/>
        <w:left w:val="none" w:sz="0" w:space="0" w:color="auto"/>
        <w:bottom w:val="none" w:sz="0" w:space="0" w:color="auto"/>
        <w:right w:val="none" w:sz="0" w:space="0" w:color="auto"/>
      </w:divBdr>
    </w:div>
    <w:div w:id="1792935801">
      <w:bodyDiv w:val="1"/>
      <w:marLeft w:val="0"/>
      <w:marRight w:val="0"/>
      <w:marTop w:val="0"/>
      <w:marBottom w:val="0"/>
      <w:divBdr>
        <w:top w:val="none" w:sz="0" w:space="0" w:color="auto"/>
        <w:left w:val="none" w:sz="0" w:space="0" w:color="auto"/>
        <w:bottom w:val="none" w:sz="0" w:space="0" w:color="auto"/>
        <w:right w:val="none" w:sz="0" w:space="0" w:color="auto"/>
      </w:divBdr>
    </w:div>
    <w:div w:id="1803184348">
      <w:bodyDiv w:val="1"/>
      <w:marLeft w:val="0"/>
      <w:marRight w:val="0"/>
      <w:marTop w:val="0"/>
      <w:marBottom w:val="0"/>
      <w:divBdr>
        <w:top w:val="none" w:sz="0" w:space="0" w:color="auto"/>
        <w:left w:val="none" w:sz="0" w:space="0" w:color="auto"/>
        <w:bottom w:val="none" w:sz="0" w:space="0" w:color="auto"/>
        <w:right w:val="none" w:sz="0" w:space="0" w:color="auto"/>
      </w:divBdr>
    </w:div>
    <w:div w:id="1945767872">
      <w:bodyDiv w:val="1"/>
      <w:marLeft w:val="0"/>
      <w:marRight w:val="0"/>
      <w:marTop w:val="0"/>
      <w:marBottom w:val="0"/>
      <w:divBdr>
        <w:top w:val="none" w:sz="0" w:space="0" w:color="auto"/>
        <w:left w:val="none" w:sz="0" w:space="0" w:color="auto"/>
        <w:bottom w:val="none" w:sz="0" w:space="0" w:color="auto"/>
        <w:right w:val="none" w:sz="0" w:space="0" w:color="auto"/>
      </w:divBdr>
    </w:div>
    <w:div w:id="2059166626">
      <w:bodyDiv w:val="1"/>
      <w:marLeft w:val="0"/>
      <w:marRight w:val="0"/>
      <w:marTop w:val="0"/>
      <w:marBottom w:val="0"/>
      <w:divBdr>
        <w:top w:val="none" w:sz="0" w:space="0" w:color="auto"/>
        <w:left w:val="none" w:sz="0" w:space="0" w:color="auto"/>
        <w:bottom w:val="none" w:sz="0" w:space="0" w:color="auto"/>
        <w:right w:val="none" w:sz="0" w:space="0" w:color="auto"/>
      </w:divBdr>
      <w:divsChild>
        <w:div w:id="493490616">
          <w:marLeft w:val="0"/>
          <w:marRight w:val="0"/>
          <w:marTop w:val="0"/>
          <w:marBottom w:val="0"/>
          <w:divBdr>
            <w:top w:val="none" w:sz="0" w:space="0" w:color="auto"/>
            <w:left w:val="none" w:sz="0" w:space="0" w:color="auto"/>
            <w:bottom w:val="none" w:sz="0" w:space="0" w:color="auto"/>
            <w:right w:val="none" w:sz="0" w:space="0" w:color="auto"/>
          </w:divBdr>
        </w:div>
        <w:div w:id="1489129320">
          <w:marLeft w:val="0"/>
          <w:marRight w:val="0"/>
          <w:marTop w:val="0"/>
          <w:marBottom w:val="0"/>
          <w:divBdr>
            <w:top w:val="none" w:sz="0" w:space="0" w:color="auto"/>
            <w:left w:val="none" w:sz="0" w:space="0" w:color="auto"/>
            <w:bottom w:val="none" w:sz="0" w:space="0" w:color="auto"/>
            <w:right w:val="none" w:sz="0" w:space="0" w:color="auto"/>
          </w:divBdr>
          <w:divsChild>
            <w:div w:id="408040284">
              <w:marLeft w:val="0"/>
              <w:marRight w:val="0"/>
              <w:marTop w:val="30"/>
              <w:marBottom w:val="30"/>
              <w:divBdr>
                <w:top w:val="none" w:sz="0" w:space="0" w:color="auto"/>
                <w:left w:val="none" w:sz="0" w:space="0" w:color="auto"/>
                <w:bottom w:val="none" w:sz="0" w:space="0" w:color="auto"/>
                <w:right w:val="none" w:sz="0" w:space="0" w:color="auto"/>
              </w:divBdr>
              <w:divsChild>
                <w:div w:id="908419988">
                  <w:marLeft w:val="0"/>
                  <w:marRight w:val="0"/>
                  <w:marTop w:val="0"/>
                  <w:marBottom w:val="0"/>
                  <w:divBdr>
                    <w:top w:val="none" w:sz="0" w:space="0" w:color="auto"/>
                    <w:left w:val="none" w:sz="0" w:space="0" w:color="auto"/>
                    <w:bottom w:val="none" w:sz="0" w:space="0" w:color="auto"/>
                    <w:right w:val="none" w:sz="0" w:space="0" w:color="auto"/>
                  </w:divBdr>
                  <w:divsChild>
                    <w:div w:id="1512179237">
                      <w:marLeft w:val="0"/>
                      <w:marRight w:val="0"/>
                      <w:marTop w:val="0"/>
                      <w:marBottom w:val="0"/>
                      <w:divBdr>
                        <w:top w:val="none" w:sz="0" w:space="0" w:color="auto"/>
                        <w:left w:val="none" w:sz="0" w:space="0" w:color="auto"/>
                        <w:bottom w:val="none" w:sz="0" w:space="0" w:color="auto"/>
                        <w:right w:val="none" w:sz="0" w:space="0" w:color="auto"/>
                      </w:divBdr>
                    </w:div>
                  </w:divsChild>
                </w:div>
                <w:div w:id="1278951543">
                  <w:marLeft w:val="0"/>
                  <w:marRight w:val="0"/>
                  <w:marTop w:val="0"/>
                  <w:marBottom w:val="0"/>
                  <w:divBdr>
                    <w:top w:val="none" w:sz="0" w:space="0" w:color="auto"/>
                    <w:left w:val="none" w:sz="0" w:space="0" w:color="auto"/>
                    <w:bottom w:val="none" w:sz="0" w:space="0" w:color="auto"/>
                    <w:right w:val="none" w:sz="0" w:space="0" w:color="auto"/>
                  </w:divBdr>
                  <w:divsChild>
                    <w:div w:id="742918887">
                      <w:marLeft w:val="0"/>
                      <w:marRight w:val="0"/>
                      <w:marTop w:val="0"/>
                      <w:marBottom w:val="0"/>
                      <w:divBdr>
                        <w:top w:val="none" w:sz="0" w:space="0" w:color="auto"/>
                        <w:left w:val="none" w:sz="0" w:space="0" w:color="auto"/>
                        <w:bottom w:val="none" w:sz="0" w:space="0" w:color="auto"/>
                        <w:right w:val="none" w:sz="0" w:space="0" w:color="auto"/>
                      </w:divBdr>
                    </w:div>
                    <w:div w:id="1247231676">
                      <w:marLeft w:val="0"/>
                      <w:marRight w:val="0"/>
                      <w:marTop w:val="0"/>
                      <w:marBottom w:val="0"/>
                      <w:divBdr>
                        <w:top w:val="none" w:sz="0" w:space="0" w:color="auto"/>
                        <w:left w:val="none" w:sz="0" w:space="0" w:color="auto"/>
                        <w:bottom w:val="none" w:sz="0" w:space="0" w:color="auto"/>
                        <w:right w:val="none" w:sz="0" w:space="0" w:color="auto"/>
                      </w:divBdr>
                    </w:div>
                    <w:div w:id="1395393468">
                      <w:marLeft w:val="0"/>
                      <w:marRight w:val="0"/>
                      <w:marTop w:val="0"/>
                      <w:marBottom w:val="0"/>
                      <w:divBdr>
                        <w:top w:val="none" w:sz="0" w:space="0" w:color="auto"/>
                        <w:left w:val="none" w:sz="0" w:space="0" w:color="auto"/>
                        <w:bottom w:val="none" w:sz="0" w:space="0" w:color="auto"/>
                        <w:right w:val="none" w:sz="0" w:space="0" w:color="auto"/>
                      </w:divBdr>
                    </w:div>
                    <w:div w:id="153518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8557985">
          <w:marLeft w:val="0"/>
          <w:marRight w:val="0"/>
          <w:marTop w:val="0"/>
          <w:marBottom w:val="0"/>
          <w:divBdr>
            <w:top w:val="none" w:sz="0" w:space="0" w:color="auto"/>
            <w:left w:val="none" w:sz="0" w:space="0" w:color="auto"/>
            <w:bottom w:val="none" w:sz="0" w:space="0" w:color="auto"/>
            <w:right w:val="none" w:sz="0" w:space="0" w:color="auto"/>
          </w:divBdr>
        </w:div>
        <w:div w:id="17334301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tel:+12485090316,,683471747" TargetMode="External"/><Relationship Id="rId18" Type="http://schemas.openxmlformats.org/officeDocument/2006/relationships/hyperlink" Target="http://www.michigan.gov/SIGMAVSS" TargetMode="External"/><Relationship Id="rId26" Type="http://schemas.openxmlformats.org/officeDocument/2006/relationships/header" Target="header1.xml"/><Relationship Id="rId39" Type="http://schemas.openxmlformats.org/officeDocument/2006/relationships/hyperlink" Target="https://milogin.michigan.gov/uisecure/selfservice/anonymous/help" TargetMode="External"/><Relationship Id="rId21" Type="http://schemas.openxmlformats.org/officeDocument/2006/relationships/hyperlink" Target="http://www.michigan.gov/SIGMAVSS" TargetMode="External"/><Relationship Id="rId34" Type="http://schemas.openxmlformats.org/officeDocument/2006/relationships/hyperlink" Target="http://www.michigan.gov/SIGMAVSS" TargetMode="External"/><Relationship Id="rId42" Type="http://schemas.openxmlformats.org/officeDocument/2006/relationships/hyperlink" Target="https://www.michigan.gov/suite" TargetMode="External"/><Relationship Id="rId47" Type="http://schemas.openxmlformats.org/officeDocument/2006/relationships/footer" Target="footer5.xml"/><Relationship Id="rId50" Type="http://schemas.openxmlformats.org/officeDocument/2006/relationships/hyperlink" Target="mailto:DTMB-RiskManagement@michigan.gov" TargetMode="External"/><Relationship Id="rId55" Type="http://schemas.openxmlformats.org/officeDocument/2006/relationships/header" Target="header9.xml"/><Relationship Id="rId63" Type="http://schemas.openxmlformats.org/officeDocument/2006/relationships/hyperlink" Target="https://www.govinfo.gov/app/details/USCODE-2018-title42/USCODE-2018-title42-chap85" TargetMode="External"/><Relationship Id="rId68" Type="http://schemas.openxmlformats.org/officeDocument/2006/relationships/hyperlink" Target="https://www.archives.gov/federal-register/codification/executive-order/12549.html" TargetMode="External"/><Relationship Id="rId76" Type="http://schemas.openxmlformats.org/officeDocument/2006/relationships/hyperlink" Target="https://www.epa.gov/smm/comprehensive-procurement-guideline-cpg-program" TargetMode="External"/><Relationship Id="rId7" Type="http://schemas.openxmlformats.org/officeDocument/2006/relationships/settings" Target="settings.xml"/><Relationship Id="rId71" Type="http://schemas.openxmlformats.org/officeDocument/2006/relationships/hyperlink" Target="https://www.archives.gov/federal-register/codification/executive-order/12549.html" TargetMode="External"/><Relationship Id="rId2" Type="http://schemas.openxmlformats.org/officeDocument/2006/relationships/customXml" Target="../customXml/item2.xml"/><Relationship Id="rId16" Type="http://schemas.openxmlformats.org/officeDocument/2006/relationships/hyperlink" Target="http://www.michigan.gov/SIGMAVSS" TargetMode="External"/><Relationship Id="rId29" Type="http://schemas.openxmlformats.org/officeDocument/2006/relationships/footer" Target="footer2.xml"/><Relationship Id="rId11" Type="http://schemas.openxmlformats.org/officeDocument/2006/relationships/hyperlink" Target="http://www.michigan.gov/SIGMAVSS" TargetMode="External"/><Relationship Id="rId24" Type="http://schemas.openxmlformats.org/officeDocument/2006/relationships/hyperlink" Target="https://gcc02.safelinks.protection.outlook.com/?url=https%3A%2F%2Fwww.michigan.gov%2Fdtmb%2Fprocurement%2Fcontractconnect%2Fprograms-and-policies&amp;data=05%7C01%7CMarpleA%40michigan.gov%7C36259407b7714f2fc9b608da4d2f9a34%7Cd5fb7087377742ad966a892ef47225d1%7C0%7C0%7C637907164092143816%7CUnknown%7CTWFpbGZsb3d8eyJWIjoiMC4wLjAwMDAiLCJQIjoiV2luMzIiLCJBTiI6Ik1haWwiLCJXVCI6Mn0%3D%7C3000%7C%7C%7C&amp;sdata=9%2F9Df8aIcjEZ0FFOBpbCkgMx6x844b20gK2zRJR7ZVE%3D&amp;reserved=0" TargetMode="External"/><Relationship Id="rId32" Type="http://schemas.openxmlformats.org/officeDocument/2006/relationships/hyperlink" Target="https://www.michigan.gov/dtmb/procurement/contractconnect/programs-and-policies/programs/misc" TargetMode="External"/><Relationship Id="rId37" Type="http://schemas.openxmlformats.org/officeDocument/2006/relationships/hyperlink" Target="https://www.michigan.gov/mideal" TargetMode="External"/><Relationship Id="rId40" Type="http://schemas.openxmlformats.org/officeDocument/2006/relationships/hyperlink" Target="https://www.michigan.gov/standards" TargetMode="External"/><Relationship Id="rId45" Type="http://schemas.openxmlformats.org/officeDocument/2006/relationships/header" Target="header5.xml"/><Relationship Id="rId53" Type="http://schemas.openxmlformats.org/officeDocument/2006/relationships/footer" Target="footer7.xml"/><Relationship Id="rId58" Type="http://schemas.openxmlformats.org/officeDocument/2006/relationships/hyperlink" Target="https://www.uptimeinstitute.com/" TargetMode="External"/><Relationship Id="rId66" Type="http://schemas.openxmlformats.org/officeDocument/2006/relationships/hyperlink" Target="https://sam.gov/SAM/pages/public/index.jsf" TargetMode="External"/><Relationship Id="rId74" Type="http://schemas.openxmlformats.org/officeDocument/2006/relationships/hyperlink" Target="https://www.epa.gov/smm/comprehensive-procurement-guideline-cpg-program" TargetMode="External"/><Relationship Id="rId79" Type="http://schemas.openxmlformats.org/officeDocument/2006/relationships/header" Target="header10.xml"/><Relationship Id="rId5" Type="http://schemas.openxmlformats.org/officeDocument/2006/relationships/numbering" Target="numbering.xml"/><Relationship Id="rId61" Type="http://schemas.openxmlformats.org/officeDocument/2006/relationships/hyperlink" Target="https://www.govinfo.gov/content/pkg/CFR-2019-title41-vol1/pdf/CFR-2019-title41-vol1-part60.pdf" TargetMode="External"/><Relationship Id="rId82" Type="http://schemas.openxmlformats.org/officeDocument/2006/relationships/glossaryDocument" Target="glossary/document.xml"/><Relationship Id="rId10" Type="http://schemas.openxmlformats.org/officeDocument/2006/relationships/endnotes" Target="endnotes.xml"/><Relationship Id="rId19" Type="http://schemas.openxmlformats.org/officeDocument/2006/relationships/hyperlink" Target="http://www.legislature.mi.gov/(S(12rtpbjmznw1mn4opquus2gz))/mileg.aspx?page=getObject&amp;objectName=mcl-18-1261" TargetMode="External"/><Relationship Id="rId31" Type="http://schemas.openxmlformats.org/officeDocument/2006/relationships/footer" Target="footer3.xml"/><Relationship Id="rId44" Type="http://schemas.openxmlformats.org/officeDocument/2006/relationships/header" Target="header4.xml"/><Relationship Id="rId52" Type="http://schemas.openxmlformats.org/officeDocument/2006/relationships/header" Target="header8.xml"/><Relationship Id="rId60" Type="http://schemas.openxmlformats.org/officeDocument/2006/relationships/hyperlink" Target="https://www.law.cornell.edu/definitions/index.php?width=840&amp;amp%3Bheight=800&amp;amp%3Biframe=true&amp;amp%3Bdef_id=22edf9acbb0b836eba994727b86adedf&amp;amp%3Bterm_occur=16&amp;amp%3Bterm_src=Title%3A41%3ASubtitle%3AB%3AChapter%3A60%3APart%3A60-1%3ASubpart%3AA%3A60-1.4" TargetMode="External"/><Relationship Id="rId65" Type="http://schemas.openxmlformats.org/officeDocument/2006/relationships/hyperlink" Target="https://www.govinfo.gov/app/details/CFR-2019-title2-vol1/CFR-2019-title2-vol1-sec180-220" TargetMode="External"/><Relationship Id="rId73" Type="http://schemas.openxmlformats.org/officeDocument/2006/relationships/hyperlink" Target="https://www.ecfr.gov/current/title-2/subtitle-A/chapter-II/part-200/subpart-D/subject-group-ECFR45ddd4419ad436d/section-200.323" TargetMode="External"/><Relationship Id="rId78" Type="http://schemas.openxmlformats.org/officeDocument/2006/relationships/hyperlink" Target="https://www.ecfr.gov/current/title-2/subtitle-A/chapter-II/part-200/subpart-C/section-200.216" TargetMode="External"/><Relationship Id="rId8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dialin.teams.microsoft.com/95e14c4b-c14d-430f-a556-75831bdf54bf?id=683471747" TargetMode="External"/><Relationship Id="rId22" Type="http://schemas.openxmlformats.org/officeDocument/2006/relationships/hyperlink" Target="http://www.michigan.gov/SIGMAVSS" TargetMode="External"/><Relationship Id="rId27" Type="http://schemas.openxmlformats.org/officeDocument/2006/relationships/header" Target="header2.xml"/><Relationship Id="rId30" Type="http://schemas.openxmlformats.org/officeDocument/2006/relationships/header" Target="header3.xml"/><Relationship Id="rId35" Type="http://schemas.openxmlformats.org/officeDocument/2006/relationships/hyperlink" Target="https://www.thepayplace.com/mi/dtmb/adminfee" TargetMode="External"/><Relationship Id="rId43" Type="http://schemas.openxmlformats.org/officeDocument/2006/relationships/hyperlink" Target="https://www.michigan.gov/suite" TargetMode="External"/><Relationship Id="rId48" Type="http://schemas.openxmlformats.org/officeDocument/2006/relationships/header" Target="header6.xml"/><Relationship Id="rId56" Type="http://schemas.openxmlformats.org/officeDocument/2006/relationships/footer" Target="footer9.xml"/><Relationship Id="rId64" Type="http://schemas.openxmlformats.org/officeDocument/2006/relationships/hyperlink" Target="https://www.govinfo.gov/app/details/USCODE-2018-title33/USCODE-2018-title33-chap26" TargetMode="External"/><Relationship Id="rId69" Type="http://schemas.openxmlformats.org/officeDocument/2006/relationships/hyperlink" Target="https://www.govinfo.gov/content/pkg/FR-1986-02-21/pdf/FR-1986-02-21.pdf" TargetMode="External"/><Relationship Id="rId77" Type="http://schemas.openxmlformats.org/officeDocument/2006/relationships/hyperlink" Target="https://www.congress.gov/115/plaws/publ232/PLAW-115publ232.pdf" TargetMode="External"/><Relationship Id="rId8" Type="http://schemas.openxmlformats.org/officeDocument/2006/relationships/webSettings" Target="webSettings.xml"/><Relationship Id="rId51" Type="http://schemas.openxmlformats.org/officeDocument/2006/relationships/header" Target="header7.xml"/><Relationship Id="rId72" Type="http://schemas.openxmlformats.org/officeDocument/2006/relationships/hyperlink" Target="https://www.ecfr.gov/current/title-40/chapter-I/subchapter-I/part-247" TargetMode="External"/><Relationship Id="rId80" Type="http://schemas.openxmlformats.org/officeDocument/2006/relationships/footer" Target="footer10.xml"/><Relationship Id="rId3" Type="http://schemas.openxmlformats.org/officeDocument/2006/relationships/customXml" Target="../customXml/item3.xml"/><Relationship Id="rId12" Type="http://schemas.openxmlformats.org/officeDocument/2006/relationships/hyperlink" Target="http://www.michigan.gov/SIGMAVSS" TargetMode="External"/><Relationship Id="rId17" Type="http://schemas.openxmlformats.org/officeDocument/2006/relationships/hyperlink" Target="http://www.michigan.gov/SIGMAVSS" TargetMode="External"/><Relationship Id="rId25" Type="http://schemas.openxmlformats.org/officeDocument/2006/relationships/hyperlink" Target="http://www.michigan.gov/SIGMAVSS" TargetMode="External"/><Relationship Id="rId33" Type="http://schemas.openxmlformats.org/officeDocument/2006/relationships/hyperlink" Target="http://www.legislature.mi.gov/(S(b2idoibk3wwdcrok5bm0s021))/mileg.aspx?page=getObject&amp;objectName=mcl-18-1261" TargetMode="External"/><Relationship Id="rId38" Type="http://schemas.openxmlformats.org/officeDocument/2006/relationships/hyperlink" Target="https://www.michigan.gov/som/footer/policies/som-applications-and-site-standards" TargetMode="External"/><Relationship Id="rId46" Type="http://schemas.openxmlformats.org/officeDocument/2006/relationships/footer" Target="footer4.xml"/><Relationship Id="rId59" Type="http://schemas.openxmlformats.org/officeDocument/2006/relationships/hyperlink" Target="https://sam.gov/content/home" TargetMode="External"/><Relationship Id="rId67" Type="http://schemas.openxmlformats.org/officeDocument/2006/relationships/hyperlink" Target="https://www.govinfo.gov/app/details/CFR-2019-title2-vol1/CFR-2019-title2-vol1-part180" TargetMode="External"/><Relationship Id="rId20" Type="http://schemas.openxmlformats.org/officeDocument/2006/relationships/hyperlink" Target="https://www.michigan.gov/SDVOB" TargetMode="External"/><Relationship Id="rId41" Type="http://schemas.openxmlformats.org/officeDocument/2006/relationships/image" Target="media/image2.png"/><Relationship Id="rId54" Type="http://schemas.openxmlformats.org/officeDocument/2006/relationships/footer" Target="footer8.xml"/><Relationship Id="rId62" Type="http://schemas.openxmlformats.org/officeDocument/2006/relationships/hyperlink" Target="https://www.govinfo.gov/content/pkg/CFR-2019-title41-vol1/pdf/CFR-2019-title41-vol1-part60.pdf" TargetMode="External"/><Relationship Id="rId70" Type="http://schemas.openxmlformats.org/officeDocument/2006/relationships/hyperlink" Target="https://www.govinfo.gov/content/pkg/FR-1989-08-18/pdf/FR-1989-08-18.pdf" TargetMode="External"/><Relationship Id="rId75" Type="http://schemas.openxmlformats.org/officeDocument/2006/relationships/hyperlink" Target="https://www.epa.gov/smm/comprehensive-procurement-guideline-cpg-program" TargetMode="External"/><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www.michigan.gov/SIGMAVSS" TargetMode="External"/><Relationship Id="rId23" Type="http://schemas.openxmlformats.org/officeDocument/2006/relationships/hyperlink" Target="mailto:BidProtest-DTMB@michigan.gov" TargetMode="External"/><Relationship Id="rId28" Type="http://schemas.openxmlformats.org/officeDocument/2006/relationships/footer" Target="footer1.xml"/><Relationship Id="rId36" Type="http://schemas.openxmlformats.org/officeDocument/2006/relationships/hyperlink" Target="mailto:MiDeal@michigan.gov" TargetMode="External"/><Relationship Id="rId49" Type="http://schemas.openxmlformats.org/officeDocument/2006/relationships/footer" Target="footer6.xml"/><Relationship Id="rId57" Type="http://schemas.openxmlformats.org/officeDocument/2006/relationships/hyperlink" Target="https://www.michigan.gov/dtmb/policies/it-policies"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header8.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_rels/header10.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EC4B89A1D75435A9C58F2AF55B2DD9C"/>
        <w:category>
          <w:name w:val="General"/>
          <w:gallery w:val="placeholder"/>
        </w:category>
        <w:types>
          <w:type w:val="bbPlcHdr"/>
        </w:types>
        <w:behaviors>
          <w:behavior w:val="content"/>
        </w:behaviors>
        <w:guid w:val="{28FE875F-DB11-4F6B-9E21-BC97263609B7}"/>
      </w:docPartPr>
      <w:docPartBody>
        <w:p w:rsidR="001F2393" w:rsidRDefault="001F2393" w:rsidP="001F2393">
          <w:pPr>
            <w:pStyle w:val="9EC4B89A1D75435A9C58F2AF55B2DD9C"/>
          </w:pPr>
          <w:r w:rsidRPr="00D059B3">
            <w:rPr>
              <w:rStyle w:val="PlaceholderText"/>
            </w:rPr>
            <w:t>Choose an item.</w:t>
          </w:r>
        </w:p>
      </w:docPartBody>
    </w:docPart>
    <w:docPart>
      <w:docPartPr>
        <w:name w:val="3B1E5939EA2A4A019F541DFDD9718494"/>
        <w:category>
          <w:name w:val="General"/>
          <w:gallery w:val="placeholder"/>
        </w:category>
        <w:types>
          <w:type w:val="bbPlcHdr"/>
        </w:types>
        <w:behaviors>
          <w:behavior w:val="content"/>
        </w:behaviors>
        <w:guid w:val="{4C54288A-9EDE-4B8A-A837-7C3D23796C24}"/>
      </w:docPartPr>
      <w:docPartBody>
        <w:p w:rsidR="001F2393" w:rsidRDefault="001F2393" w:rsidP="001F2393">
          <w:pPr>
            <w:pStyle w:val="3B1E5939EA2A4A019F541DFDD9718494"/>
          </w:pPr>
          <w:r w:rsidRPr="00D059B3">
            <w:rPr>
              <w:rStyle w:val="PlaceholderText"/>
            </w:rPr>
            <w:t>Choose an item.</w:t>
          </w:r>
        </w:p>
      </w:docPartBody>
    </w:docPart>
    <w:docPart>
      <w:docPartPr>
        <w:name w:val="4671F9FCBF794B7EACD30EACE4B3DF1F"/>
        <w:category>
          <w:name w:val="General"/>
          <w:gallery w:val="placeholder"/>
        </w:category>
        <w:types>
          <w:type w:val="bbPlcHdr"/>
        </w:types>
        <w:behaviors>
          <w:behavior w:val="content"/>
        </w:behaviors>
        <w:guid w:val="{E0ABF233-F20D-4168-B921-5E3A020E759C}"/>
      </w:docPartPr>
      <w:docPartBody>
        <w:p w:rsidR="001F2393" w:rsidRDefault="001F2393" w:rsidP="001F2393">
          <w:pPr>
            <w:pStyle w:val="4671F9FCBF794B7EACD30EACE4B3DF1F"/>
          </w:pPr>
          <w:r w:rsidRPr="00D059B3">
            <w:rPr>
              <w:rStyle w:val="PlaceholderText"/>
            </w:rPr>
            <w:t>Choose an item.</w:t>
          </w:r>
        </w:p>
      </w:docPartBody>
    </w:docPart>
    <w:docPart>
      <w:docPartPr>
        <w:name w:val="F204DCBFE4A843C2B54AE19415C4EF5E"/>
        <w:category>
          <w:name w:val="General"/>
          <w:gallery w:val="placeholder"/>
        </w:category>
        <w:types>
          <w:type w:val="bbPlcHdr"/>
        </w:types>
        <w:behaviors>
          <w:behavior w:val="content"/>
        </w:behaviors>
        <w:guid w:val="{9EFC5D36-E387-455E-895D-E5C8A018ED34}"/>
      </w:docPartPr>
      <w:docPartBody>
        <w:p w:rsidR="001F2393" w:rsidRDefault="001F2393" w:rsidP="001F2393">
          <w:pPr>
            <w:pStyle w:val="F204DCBFE4A843C2B54AE19415C4EF5E"/>
          </w:pPr>
          <w:r w:rsidRPr="00D059B3">
            <w:rPr>
              <w:rStyle w:val="PlaceholderText"/>
            </w:rPr>
            <w:t>Choose an item.</w:t>
          </w:r>
        </w:p>
      </w:docPartBody>
    </w:docPart>
    <w:docPart>
      <w:docPartPr>
        <w:name w:val="BFBBA491A77641029161B209A53EEB3A"/>
        <w:category>
          <w:name w:val="General"/>
          <w:gallery w:val="placeholder"/>
        </w:category>
        <w:types>
          <w:type w:val="bbPlcHdr"/>
        </w:types>
        <w:behaviors>
          <w:behavior w:val="content"/>
        </w:behaviors>
        <w:guid w:val="{3D7DC58B-17A2-4674-A68E-7790B56538BE}"/>
      </w:docPartPr>
      <w:docPartBody>
        <w:p w:rsidR="001F2393" w:rsidRDefault="001F2393" w:rsidP="001F2393">
          <w:pPr>
            <w:pStyle w:val="BFBBA491A77641029161B209A53EEB3A"/>
          </w:pPr>
          <w:r w:rsidRPr="00D059B3">
            <w:rPr>
              <w:rStyle w:val="PlaceholderText"/>
            </w:rPr>
            <w:t>Choose an item.</w:t>
          </w:r>
        </w:p>
      </w:docPartBody>
    </w:docPart>
    <w:docPart>
      <w:docPartPr>
        <w:name w:val="B77DB41B732A4F51BD9EC6C6113E03A8"/>
        <w:category>
          <w:name w:val="General"/>
          <w:gallery w:val="placeholder"/>
        </w:category>
        <w:types>
          <w:type w:val="bbPlcHdr"/>
        </w:types>
        <w:behaviors>
          <w:behavior w:val="content"/>
        </w:behaviors>
        <w:guid w:val="{A5EF8448-477B-48E8-9B67-CE129EBA28CD}"/>
      </w:docPartPr>
      <w:docPartBody>
        <w:p w:rsidR="001F2393" w:rsidRDefault="001F2393" w:rsidP="001F2393">
          <w:pPr>
            <w:pStyle w:val="B77DB41B732A4F51BD9EC6C6113E03A8"/>
          </w:pPr>
          <w:r w:rsidRPr="00D059B3">
            <w:rPr>
              <w:rStyle w:val="PlaceholderText"/>
            </w:rPr>
            <w:t>Choose an item.</w:t>
          </w:r>
        </w:p>
      </w:docPartBody>
    </w:docPart>
    <w:docPart>
      <w:docPartPr>
        <w:name w:val="AB6909141BAD436DB11DD00BF58F582A"/>
        <w:category>
          <w:name w:val="General"/>
          <w:gallery w:val="placeholder"/>
        </w:category>
        <w:types>
          <w:type w:val="bbPlcHdr"/>
        </w:types>
        <w:behaviors>
          <w:behavior w:val="content"/>
        </w:behaviors>
        <w:guid w:val="{DB712BDF-B97E-41AE-A876-031C1E7AC010}"/>
      </w:docPartPr>
      <w:docPartBody>
        <w:p w:rsidR="001F2393" w:rsidRDefault="001F2393" w:rsidP="001F2393">
          <w:pPr>
            <w:pStyle w:val="AB6909141BAD436DB11DD00BF58F582A"/>
          </w:pPr>
          <w:r w:rsidRPr="00D059B3">
            <w:rPr>
              <w:rStyle w:val="PlaceholderText"/>
            </w:rPr>
            <w:t>Choose an item.</w:t>
          </w:r>
        </w:p>
      </w:docPartBody>
    </w:docPart>
    <w:docPart>
      <w:docPartPr>
        <w:name w:val="85A250F000704F8CB876827523BE9053"/>
        <w:category>
          <w:name w:val="General"/>
          <w:gallery w:val="placeholder"/>
        </w:category>
        <w:types>
          <w:type w:val="bbPlcHdr"/>
        </w:types>
        <w:behaviors>
          <w:behavior w:val="content"/>
        </w:behaviors>
        <w:guid w:val="{D3C1D18C-21D5-4882-B8E6-71E7D73CEE59}"/>
      </w:docPartPr>
      <w:docPartBody>
        <w:p w:rsidR="001F2393" w:rsidRDefault="001F2393" w:rsidP="001F2393">
          <w:pPr>
            <w:pStyle w:val="85A250F000704F8CB876827523BE9053"/>
          </w:pPr>
          <w:r w:rsidRPr="00D059B3">
            <w:rPr>
              <w:rStyle w:val="PlaceholderText"/>
            </w:rPr>
            <w:t>Choose an item.</w:t>
          </w:r>
        </w:p>
      </w:docPartBody>
    </w:docPart>
    <w:docPart>
      <w:docPartPr>
        <w:name w:val="761C2D8423414745926E5D197E993CDB"/>
        <w:category>
          <w:name w:val="General"/>
          <w:gallery w:val="placeholder"/>
        </w:category>
        <w:types>
          <w:type w:val="bbPlcHdr"/>
        </w:types>
        <w:behaviors>
          <w:behavior w:val="content"/>
        </w:behaviors>
        <w:guid w:val="{23C87486-912E-48BF-B538-DC7A2DB387C7}"/>
      </w:docPartPr>
      <w:docPartBody>
        <w:p w:rsidR="001F2393" w:rsidRDefault="001F2393" w:rsidP="001F2393">
          <w:pPr>
            <w:pStyle w:val="761C2D8423414745926E5D197E993CDB"/>
          </w:pPr>
          <w:r w:rsidRPr="00D059B3">
            <w:rPr>
              <w:rStyle w:val="PlaceholderText"/>
            </w:rPr>
            <w:t>Choose an item.</w:t>
          </w:r>
        </w:p>
      </w:docPartBody>
    </w:docPart>
    <w:docPart>
      <w:docPartPr>
        <w:name w:val="0377EAA3F31C45DC8FE6B87924529BA6"/>
        <w:category>
          <w:name w:val="General"/>
          <w:gallery w:val="placeholder"/>
        </w:category>
        <w:types>
          <w:type w:val="bbPlcHdr"/>
        </w:types>
        <w:behaviors>
          <w:behavior w:val="content"/>
        </w:behaviors>
        <w:guid w:val="{3479DC29-44C7-4FC4-A968-5E24FD17F004}"/>
      </w:docPartPr>
      <w:docPartBody>
        <w:p w:rsidR="001F2393" w:rsidRDefault="001F2393" w:rsidP="001F2393">
          <w:pPr>
            <w:pStyle w:val="0377EAA3F31C45DC8FE6B87924529BA6"/>
          </w:pPr>
          <w:r w:rsidRPr="00D059B3">
            <w:rPr>
              <w:rStyle w:val="PlaceholderText"/>
            </w:rPr>
            <w:t>Choose an item.</w:t>
          </w:r>
        </w:p>
      </w:docPartBody>
    </w:docPart>
    <w:docPart>
      <w:docPartPr>
        <w:name w:val="71C1C3572F9F40B18F62BF9EF59107E8"/>
        <w:category>
          <w:name w:val="General"/>
          <w:gallery w:val="placeholder"/>
        </w:category>
        <w:types>
          <w:type w:val="bbPlcHdr"/>
        </w:types>
        <w:behaviors>
          <w:behavior w:val="content"/>
        </w:behaviors>
        <w:guid w:val="{E4305EB5-DA06-4504-BFAA-59EF6E25902F}"/>
      </w:docPartPr>
      <w:docPartBody>
        <w:p w:rsidR="001F2393" w:rsidRDefault="001F2393" w:rsidP="001F2393">
          <w:pPr>
            <w:pStyle w:val="71C1C3572F9F40B18F62BF9EF59107E8"/>
          </w:pPr>
          <w:r w:rsidRPr="00D059B3">
            <w:rPr>
              <w:rStyle w:val="PlaceholderText"/>
            </w:rPr>
            <w:t>Choose an item.</w:t>
          </w:r>
        </w:p>
      </w:docPartBody>
    </w:docPart>
    <w:docPart>
      <w:docPartPr>
        <w:name w:val="4B9CD83F4CE34366B1252DD7A1FCFC8F"/>
        <w:category>
          <w:name w:val="General"/>
          <w:gallery w:val="placeholder"/>
        </w:category>
        <w:types>
          <w:type w:val="bbPlcHdr"/>
        </w:types>
        <w:behaviors>
          <w:behavior w:val="content"/>
        </w:behaviors>
        <w:guid w:val="{AFCB3577-1841-486E-821C-6B7E7806A1FB}"/>
      </w:docPartPr>
      <w:docPartBody>
        <w:p w:rsidR="001F2393" w:rsidRDefault="001F2393" w:rsidP="001F2393">
          <w:pPr>
            <w:pStyle w:val="4B9CD83F4CE34366B1252DD7A1FCFC8F"/>
          </w:pPr>
          <w:r w:rsidRPr="00D059B3">
            <w:rPr>
              <w:rStyle w:val="PlaceholderText"/>
            </w:rPr>
            <w:t>Choose an item.</w:t>
          </w:r>
        </w:p>
      </w:docPartBody>
    </w:docPart>
    <w:docPart>
      <w:docPartPr>
        <w:name w:val="B395681384144306B3F9F9FE9CCA8632"/>
        <w:category>
          <w:name w:val="General"/>
          <w:gallery w:val="placeholder"/>
        </w:category>
        <w:types>
          <w:type w:val="bbPlcHdr"/>
        </w:types>
        <w:behaviors>
          <w:behavior w:val="content"/>
        </w:behaviors>
        <w:guid w:val="{E244EF85-C0A6-4007-BF51-7DEE65899DCF}"/>
      </w:docPartPr>
      <w:docPartBody>
        <w:p w:rsidR="001F2393" w:rsidRDefault="001F2393" w:rsidP="001F2393">
          <w:pPr>
            <w:pStyle w:val="B395681384144306B3F9F9FE9CCA8632"/>
          </w:pPr>
          <w:r w:rsidRPr="00D059B3">
            <w:rPr>
              <w:rStyle w:val="PlaceholderText"/>
            </w:rPr>
            <w:t>Choose an item.</w:t>
          </w:r>
        </w:p>
      </w:docPartBody>
    </w:docPart>
    <w:docPart>
      <w:docPartPr>
        <w:name w:val="BED3BCC40A744F249109FD7E77B140F9"/>
        <w:category>
          <w:name w:val="General"/>
          <w:gallery w:val="placeholder"/>
        </w:category>
        <w:types>
          <w:type w:val="bbPlcHdr"/>
        </w:types>
        <w:behaviors>
          <w:behavior w:val="content"/>
        </w:behaviors>
        <w:guid w:val="{7CE68F61-4BC9-41C9-B2C5-A21535EC3048}"/>
      </w:docPartPr>
      <w:docPartBody>
        <w:p w:rsidR="001F2393" w:rsidRDefault="001F2393" w:rsidP="001F2393">
          <w:pPr>
            <w:pStyle w:val="BED3BCC40A744F249109FD7E77B140F9"/>
          </w:pPr>
          <w:r w:rsidRPr="00D059B3">
            <w:rPr>
              <w:rStyle w:val="PlaceholderText"/>
            </w:rPr>
            <w:t>Choose an item.</w:t>
          </w:r>
        </w:p>
      </w:docPartBody>
    </w:docPart>
    <w:docPart>
      <w:docPartPr>
        <w:name w:val="E38BFDC25EEA4DE7B190B34F195A38C5"/>
        <w:category>
          <w:name w:val="General"/>
          <w:gallery w:val="placeholder"/>
        </w:category>
        <w:types>
          <w:type w:val="bbPlcHdr"/>
        </w:types>
        <w:behaviors>
          <w:behavior w:val="content"/>
        </w:behaviors>
        <w:guid w:val="{D0CD5703-4698-4EBA-AF97-BCE98B820862}"/>
      </w:docPartPr>
      <w:docPartBody>
        <w:p w:rsidR="001F2393" w:rsidRDefault="001F2393" w:rsidP="001F2393">
          <w:pPr>
            <w:pStyle w:val="E38BFDC25EEA4DE7B190B34F195A38C5"/>
          </w:pPr>
          <w:r w:rsidRPr="00D059B3">
            <w:rPr>
              <w:rStyle w:val="PlaceholderText"/>
            </w:rPr>
            <w:t>Choose an item.</w:t>
          </w:r>
        </w:p>
      </w:docPartBody>
    </w:docPart>
    <w:docPart>
      <w:docPartPr>
        <w:name w:val="A1065D6FB8F4453E8CAA4EA8ED4F141F"/>
        <w:category>
          <w:name w:val="General"/>
          <w:gallery w:val="placeholder"/>
        </w:category>
        <w:types>
          <w:type w:val="bbPlcHdr"/>
        </w:types>
        <w:behaviors>
          <w:behavior w:val="content"/>
        </w:behaviors>
        <w:guid w:val="{D075DCF8-3ADD-4ECF-ADC0-9490AC429D27}"/>
      </w:docPartPr>
      <w:docPartBody>
        <w:p w:rsidR="001F2393" w:rsidRDefault="001F2393" w:rsidP="001F2393">
          <w:pPr>
            <w:pStyle w:val="A1065D6FB8F4453E8CAA4EA8ED4F141F"/>
          </w:pPr>
          <w:r>
            <w:rPr>
              <w:rStyle w:val="PlaceholderText"/>
            </w:rPr>
            <w:t>Click or tap here to enter text.</w:t>
          </w:r>
        </w:p>
      </w:docPartBody>
    </w:docPart>
    <w:docPart>
      <w:docPartPr>
        <w:name w:val="96CAB83D77BD44E18A9FBB7274E4AC93"/>
        <w:category>
          <w:name w:val="General"/>
          <w:gallery w:val="placeholder"/>
        </w:category>
        <w:types>
          <w:type w:val="bbPlcHdr"/>
        </w:types>
        <w:behaviors>
          <w:behavior w:val="content"/>
        </w:behaviors>
        <w:guid w:val="{5703BB4E-1038-4718-9C38-C79B2153E9AF}"/>
      </w:docPartPr>
      <w:docPartBody>
        <w:p w:rsidR="005B4680" w:rsidRDefault="006772A3" w:rsidP="006772A3">
          <w:pPr>
            <w:pStyle w:val="96CAB83D77BD44E18A9FBB7274E4AC93"/>
          </w:pPr>
          <w:r>
            <w:rPr>
              <w:rStyle w:val="PlaceholderText"/>
            </w:rPr>
            <w:t>Click or tap to enter a date.</w:t>
          </w:r>
        </w:p>
      </w:docPartBody>
    </w:docPart>
    <w:docPart>
      <w:docPartPr>
        <w:name w:val="CF5EAAB1C3124C52B9628C9A49DDE28F"/>
        <w:category>
          <w:name w:val="General"/>
          <w:gallery w:val="placeholder"/>
        </w:category>
        <w:types>
          <w:type w:val="bbPlcHdr"/>
        </w:types>
        <w:behaviors>
          <w:behavior w:val="content"/>
        </w:behaviors>
        <w:guid w:val="{F0EF7CA4-3939-4CB2-AF43-1063F9CC1821}"/>
      </w:docPartPr>
      <w:docPartBody>
        <w:p w:rsidR="005B4680" w:rsidRDefault="006772A3" w:rsidP="006772A3">
          <w:pPr>
            <w:pStyle w:val="CF5EAAB1C3124C52B9628C9A49DDE28F"/>
          </w:pPr>
          <w:r>
            <w:rPr>
              <w:rStyle w:val="PlaceholderText"/>
            </w:rPr>
            <w:t>Click or tap to enter a date.</w:t>
          </w:r>
        </w:p>
      </w:docPartBody>
    </w:docPart>
    <w:docPart>
      <w:docPartPr>
        <w:name w:val="5B11FF1927B8442AA7FE207ADD8D5667"/>
        <w:category>
          <w:name w:val="General"/>
          <w:gallery w:val="placeholder"/>
        </w:category>
        <w:types>
          <w:type w:val="bbPlcHdr"/>
        </w:types>
        <w:behaviors>
          <w:behavior w:val="content"/>
        </w:behaviors>
        <w:guid w:val="{1EF78F15-F448-4EAC-94EA-308A6D5A76EF}"/>
      </w:docPartPr>
      <w:docPartBody>
        <w:p w:rsidR="005B4680" w:rsidRDefault="006772A3" w:rsidP="006772A3">
          <w:pPr>
            <w:pStyle w:val="5B11FF1927B8442AA7FE207ADD8D5667"/>
          </w:pPr>
          <w:r>
            <w:rPr>
              <w:rStyle w:val="PlaceholderText"/>
            </w:rPr>
            <w:t>Click or tap to enter a date.</w:t>
          </w:r>
        </w:p>
      </w:docPartBody>
    </w:docPart>
    <w:docPart>
      <w:docPartPr>
        <w:name w:val="C4A2BC4658CA4F3EA94DD15125F25101"/>
        <w:category>
          <w:name w:val="General"/>
          <w:gallery w:val="placeholder"/>
        </w:category>
        <w:types>
          <w:type w:val="bbPlcHdr"/>
        </w:types>
        <w:behaviors>
          <w:behavior w:val="content"/>
        </w:behaviors>
        <w:guid w:val="{81D24DD3-9B06-4A31-9C0C-4BDE83629BA1}"/>
      </w:docPartPr>
      <w:docPartBody>
        <w:p w:rsidR="005B4680" w:rsidRDefault="006772A3" w:rsidP="006772A3">
          <w:pPr>
            <w:pStyle w:val="C4A2BC4658CA4F3EA94DD15125F25101"/>
          </w:pPr>
          <w:r>
            <w:rPr>
              <w:rStyle w:val="PlaceholderText"/>
            </w:rPr>
            <w:t>Click or tap to enter a date.</w:t>
          </w:r>
        </w:p>
      </w:docPartBody>
    </w:docPart>
    <w:docPart>
      <w:docPartPr>
        <w:name w:val="E44F51B947654DA797F9DD60CABDD04F"/>
        <w:category>
          <w:name w:val="General"/>
          <w:gallery w:val="placeholder"/>
        </w:category>
        <w:types>
          <w:type w:val="bbPlcHdr"/>
        </w:types>
        <w:behaviors>
          <w:behavior w:val="content"/>
        </w:behaviors>
        <w:guid w:val="{DE1925A4-92DA-4116-AA9F-1175F9021F9A}"/>
      </w:docPartPr>
      <w:docPartBody>
        <w:p w:rsidR="005B4680" w:rsidRDefault="006772A3" w:rsidP="006772A3">
          <w:pPr>
            <w:pStyle w:val="E44F51B947654DA797F9DD60CABDD04F"/>
          </w:pPr>
          <w:r>
            <w:rPr>
              <w:rStyle w:val="PlaceholderText"/>
            </w:rPr>
            <w:t>Click or tap to enter a dat</w:t>
          </w:r>
        </w:p>
      </w:docPartBody>
    </w:docPart>
    <w:docPart>
      <w:docPartPr>
        <w:name w:val="08C95CCAE6D84171B497ABE72F11648D"/>
        <w:category>
          <w:name w:val="General"/>
          <w:gallery w:val="placeholder"/>
        </w:category>
        <w:types>
          <w:type w:val="bbPlcHdr"/>
        </w:types>
        <w:behaviors>
          <w:behavior w:val="content"/>
        </w:behaviors>
        <w:guid w:val="{95C1F482-E612-4829-94FB-16C270609BE8}"/>
      </w:docPartPr>
      <w:docPartBody>
        <w:p w:rsidR="005B4680" w:rsidRDefault="006772A3" w:rsidP="006772A3">
          <w:pPr>
            <w:pStyle w:val="08C95CCAE6D84171B497ABE72F11648D"/>
          </w:pPr>
          <w:r>
            <w:rPr>
              <w:rStyle w:val="PlaceholderText"/>
            </w:rPr>
            <w:t>Click or tap to enter a date.</w:t>
          </w:r>
        </w:p>
      </w:docPartBody>
    </w:docPart>
    <w:docPart>
      <w:docPartPr>
        <w:name w:val="39F66F00BA084287A490B907C06F68CC"/>
        <w:category>
          <w:name w:val="General"/>
          <w:gallery w:val="placeholder"/>
        </w:category>
        <w:types>
          <w:type w:val="bbPlcHdr"/>
        </w:types>
        <w:behaviors>
          <w:behavior w:val="content"/>
        </w:behaviors>
        <w:guid w:val="{F96454B9-B17E-4857-8BFC-95340F1CF802}"/>
      </w:docPartPr>
      <w:docPartBody>
        <w:p w:rsidR="00E33AB1" w:rsidRDefault="00E33AB1">
          <w:pPr>
            <w:pStyle w:val="39F66F00BA084287A490B907C06F68CC"/>
          </w:pPr>
          <w:r w:rsidRPr="00782199">
            <w:rPr>
              <w:rFonts w:ascii="Aptos" w:eastAsia="Arial" w:hAnsi="Aptos" w:cs="Times New Roman"/>
              <w:kern w:val="0"/>
              <w:sz w:val="22"/>
              <w:szCs w:val="22"/>
              <w:highlight w:val="green"/>
              <w:lang w:val="en-GB"/>
              <w14:ligatures w14:val="none"/>
            </w:rPr>
            <w:t xml:space="preserve">[INSERT STATE &amp; ENTITY STATUS, </w:t>
          </w:r>
          <w:r w:rsidRPr="00782199">
            <w:rPr>
              <w:rFonts w:ascii="Aptos" w:eastAsia="Arial" w:hAnsi="Aptos" w:cs="Times New Roman"/>
              <w:i/>
              <w:kern w:val="0"/>
              <w:sz w:val="22"/>
              <w:szCs w:val="22"/>
              <w:highlight w:val="green"/>
              <w:lang w:val="en-GB"/>
              <w14:ligatures w14:val="none"/>
            </w:rPr>
            <w:t>E.G.</w:t>
          </w:r>
          <w:r w:rsidRPr="00782199">
            <w:rPr>
              <w:rFonts w:ascii="Aptos" w:eastAsia="Arial" w:hAnsi="Aptos" w:cs="Times New Roman"/>
              <w:kern w:val="0"/>
              <w:sz w:val="22"/>
              <w:szCs w:val="22"/>
              <w:highlight w:val="green"/>
              <w:lang w:val="en-GB"/>
              <w14:ligatures w14:val="none"/>
            </w:rPr>
            <w:t>, A MICHIGAN CORPORATION OR A TEXAS LIMITED LIABILITY COMPANY]</w:t>
          </w:r>
        </w:p>
      </w:docPartBody>
    </w:docPart>
    <w:docPart>
      <w:docPartPr>
        <w:name w:val="3C84847502BC4E8A8F7160FD11FEBC1F"/>
        <w:category>
          <w:name w:val="General"/>
          <w:gallery w:val="placeholder"/>
        </w:category>
        <w:types>
          <w:type w:val="bbPlcHdr"/>
        </w:types>
        <w:behaviors>
          <w:behavior w:val="content"/>
        </w:behaviors>
        <w:guid w:val="{76123555-7770-47ED-8C94-41FA7FDBFF51}"/>
      </w:docPartPr>
      <w:docPartBody>
        <w:p w:rsidR="00E33AB1" w:rsidRDefault="00E33AB1">
          <w:pPr>
            <w:pStyle w:val="3C84847502BC4E8A8F7160FD11FEBC1F"/>
          </w:pPr>
          <w:r w:rsidRPr="00782199">
            <w:rPr>
              <w:rFonts w:ascii="Aptos" w:eastAsia="Arial" w:hAnsi="Aptos" w:cs="Times New Roman"/>
              <w:kern w:val="0"/>
              <w:sz w:val="22"/>
              <w:szCs w:val="22"/>
              <w:highlight w:val="green"/>
              <w:lang w:val="en-GB"/>
              <w14:ligatures w14:val="none"/>
            </w:rPr>
            <w:t>[MONTH, DAY, YEAR]</w:t>
          </w:r>
        </w:p>
      </w:docPartBody>
    </w:docPart>
    <w:docPart>
      <w:docPartPr>
        <w:name w:val="0C3CF740E7EE47A7A3DD7305B809B636"/>
        <w:category>
          <w:name w:val="General"/>
          <w:gallery w:val="placeholder"/>
        </w:category>
        <w:types>
          <w:type w:val="bbPlcHdr"/>
        </w:types>
        <w:behaviors>
          <w:behavior w:val="content"/>
        </w:behaviors>
        <w:guid w:val="{3F1B7DA5-6428-4D00-A9CA-67BDC6FC3191}"/>
      </w:docPartPr>
      <w:docPartBody>
        <w:p w:rsidR="00E33AB1" w:rsidRDefault="00E33AB1">
          <w:pPr>
            <w:pStyle w:val="0C3CF740E7EE47A7A3DD7305B809B636"/>
          </w:pPr>
          <w:r w:rsidRPr="00782199">
            <w:rPr>
              <w:rFonts w:ascii="Aptos" w:eastAsia="Arial" w:hAnsi="Aptos" w:cs="Times New Roman"/>
              <w:kern w:val="0"/>
              <w:sz w:val="22"/>
              <w:szCs w:val="22"/>
              <w:highlight w:val="green"/>
              <w:lang w:val="en-GB"/>
              <w14:ligatures w14:val="none"/>
            </w:rPr>
            <w:t>[MONTH, DAY, YEAR]</w:t>
          </w:r>
        </w:p>
      </w:docPartBody>
    </w:docPart>
    <w:docPart>
      <w:docPartPr>
        <w:name w:val="17F1AEA282074B269DE9596F1BBDA8C9"/>
        <w:category>
          <w:name w:val="General"/>
          <w:gallery w:val="placeholder"/>
        </w:category>
        <w:types>
          <w:type w:val="bbPlcHdr"/>
        </w:types>
        <w:behaviors>
          <w:behavior w:val="content"/>
        </w:behaviors>
        <w:guid w:val="{FBAD9D0A-A09A-4FD2-9113-D828870D197C}"/>
      </w:docPartPr>
      <w:docPartBody>
        <w:p w:rsidR="00E33AB1" w:rsidRDefault="00E33AB1">
          <w:pPr>
            <w:pStyle w:val="17F1AEA282074B269DE9596F1BBDA8C9"/>
          </w:pPr>
          <w:r w:rsidRPr="00782199">
            <w:rPr>
              <w:rFonts w:ascii="Aptos" w:eastAsia="Arial" w:hAnsi="Aptos" w:cs="Times New Roman"/>
              <w:kern w:val="0"/>
              <w:sz w:val="22"/>
              <w:szCs w:val="22"/>
              <w:highlight w:val="green"/>
              <w14:ligatures w14:val="none"/>
            </w:rPr>
            <w:t>[Insert # of Renewal Options] additional [Insert # of Years Per Renewal Option]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Times New Roman Bold">
    <w:altName w:val="Times New Roman"/>
    <w:panose1 w:val="02020803070505020304"/>
    <w:charset w:val="00"/>
    <w:family w:val="auto"/>
    <w:pitch w:val="variable"/>
    <w:sig w:usb0="00000000" w:usb1="C0007841" w:usb2="00000009" w:usb3="00000000" w:csb0="000001FF" w:csb1="00000000"/>
  </w:font>
  <w:font w:name="Courier">
    <w:panose1 w:val="02070409020205020404"/>
    <w:charset w:val="00"/>
    <w:family w:val="modern"/>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Semibold">
    <w:panose1 w:val="020B07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D7E"/>
    <w:rsid w:val="0002026B"/>
    <w:rsid w:val="00033338"/>
    <w:rsid w:val="00036453"/>
    <w:rsid w:val="00045CAF"/>
    <w:rsid w:val="000543C8"/>
    <w:rsid w:val="00055564"/>
    <w:rsid w:val="00055A87"/>
    <w:rsid w:val="00062651"/>
    <w:rsid w:val="000720C0"/>
    <w:rsid w:val="000B2AE7"/>
    <w:rsid w:val="000C0D78"/>
    <w:rsid w:val="000C35F6"/>
    <w:rsid w:val="000C45E6"/>
    <w:rsid w:val="000F6BB1"/>
    <w:rsid w:val="001071EC"/>
    <w:rsid w:val="00151656"/>
    <w:rsid w:val="00190026"/>
    <w:rsid w:val="001A0258"/>
    <w:rsid w:val="001B0CBF"/>
    <w:rsid w:val="001B2DD9"/>
    <w:rsid w:val="001C2288"/>
    <w:rsid w:val="001D59AC"/>
    <w:rsid w:val="001D7705"/>
    <w:rsid w:val="001D7AED"/>
    <w:rsid w:val="001F2393"/>
    <w:rsid w:val="001F2C1F"/>
    <w:rsid w:val="00211C89"/>
    <w:rsid w:val="00213BB3"/>
    <w:rsid w:val="00222BFF"/>
    <w:rsid w:val="0024412E"/>
    <w:rsid w:val="002468D3"/>
    <w:rsid w:val="0028492A"/>
    <w:rsid w:val="0028611A"/>
    <w:rsid w:val="00290C72"/>
    <w:rsid w:val="002B2957"/>
    <w:rsid w:val="002C3E01"/>
    <w:rsid w:val="00301B9F"/>
    <w:rsid w:val="00323E9A"/>
    <w:rsid w:val="003261B5"/>
    <w:rsid w:val="00337AF0"/>
    <w:rsid w:val="00344492"/>
    <w:rsid w:val="003451D7"/>
    <w:rsid w:val="003677AE"/>
    <w:rsid w:val="00372275"/>
    <w:rsid w:val="003B3F21"/>
    <w:rsid w:val="003C061D"/>
    <w:rsid w:val="003C4765"/>
    <w:rsid w:val="003E1736"/>
    <w:rsid w:val="004077B2"/>
    <w:rsid w:val="00407884"/>
    <w:rsid w:val="0043103C"/>
    <w:rsid w:val="00446E25"/>
    <w:rsid w:val="004578F6"/>
    <w:rsid w:val="00472784"/>
    <w:rsid w:val="00474F54"/>
    <w:rsid w:val="0048498A"/>
    <w:rsid w:val="004925D3"/>
    <w:rsid w:val="004A7903"/>
    <w:rsid w:val="004B2BD1"/>
    <w:rsid w:val="004D47D9"/>
    <w:rsid w:val="004E5624"/>
    <w:rsid w:val="00536EE5"/>
    <w:rsid w:val="00566207"/>
    <w:rsid w:val="005B0723"/>
    <w:rsid w:val="005B4680"/>
    <w:rsid w:val="005B637C"/>
    <w:rsid w:val="005E03B6"/>
    <w:rsid w:val="005F296D"/>
    <w:rsid w:val="006064C0"/>
    <w:rsid w:val="00627E7E"/>
    <w:rsid w:val="0063206E"/>
    <w:rsid w:val="00650784"/>
    <w:rsid w:val="00650D71"/>
    <w:rsid w:val="00651054"/>
    <w:rsid w:val="006541D7"/>
    <w:rsid w:val="006772A3"/>
    <w:rsid w:val="0069637F"/>
    <w:rsid w:val="006A55AF"/>
    <w:rsid w:val="006C5A8E"/>
    <w:rsid w:val="006E1753"/>
    <w:rsid w:val="006F2489"/>
    <w:rsid w:val="00706AD0"/>
    <w:rsid w:val="00720AE5"/>
    <w:rsid w:val="00720C52"/>
    <w:rsid w:val="00731BC6"/>
    <w:rsid w:val="0074579E"/>
    <w:rsid w:val="00750D80"/>
    <w:rsid w:val="00755F89"/>
    <w:rsid w:val="007E10CF"/>
    <w:rsid w:val="007E70C5"/>
    <w:rsid w:val="00802349"/>
    <w:rsid w:val="00822FE7"/>
    <w:rsid w:val="00831601"/>
    <w:rsid w:val="00880948"/>
    <w:rsid w:val="008E40D3"/>
    <w:rsid w:val="00943532"/>
    <w:rsid w:val="009528F1"/>
    <w:rsid w:val="00952D6F"/>
    <w:rsid w:val="009830D7"/>
    <w:rsid w:val="009849A6"/>
    <w:rsid w:val="009A6D7E"/>
    <w:rsid w:val="009B1B68"/>
    <w:rsid w:val="009B730D"/>
    <w:rsid w:val="009B7E62"/>
    <w:rsid w:val="009C29F4"/>
    <w:rsid w:val="009D3647"/>
    <w:rsid w:val="009D7EB6"/>
    <w:rsid w:val="009E26F4"/>
    <w:rsid w:val="009F277B"/>
    <w:rsid w:val="009F59FC"/>
    <w:rsid w:val="00A37AAE"/>
    <w:rsid w:val="00A675E7"/>
    <w:rsid w:val="00A9728A"/>
    <w:rsid w:val="00AA43B8"/>
    <w:rsid w:val="00AA54CD"/>
    <w:rsid w:val="00AB6FB8"/>
    <w:rsid w:val="00AC0EEB"/>
    <w:rsid w:val="00AC2FC6"/>
    <w:rsid w:val="00AF3FEF"/>
    <w:rsid w:val="00B120B4"/>
    <w:rsid w:val="00B20BF5"/>
    <w:rsid w:val="00B34A71"/>
    <w:rsid w:val="00B6109C"/>
    <w:rsid w:val="00B73DEE"/>
    <w:rsid w:val="00B755F2"/>
    <w:rsid w:val="00BB7D59"/>
    <w:rsid w:val="00BD0A48"/>
    <w:rsid w:val="00C20692"/>
    <w:rsid w:val="00C60C52"/>
    <w:rsid w:val="00C61C73"/>
    <w:rsid w:val="00C6320C"/>
    <w:rsid w:val="00C645E7"/>
    <w:rsid w:val="00CD7CD3"/>
    <w:rsid w:val="00CE59D4"/>
    <w:rsid w:val="00CF2C24"/>
    <w:rsid w:val="00CF4A42"/>
    <w:rsid w:val="00D271E1"/>
    <w:rsid w:val="00D32A95"/>
    <w:rsid w:val="00D32D72"/>
    <w:rsid w:val="00D36FAA"/>
    <w:rsid w:val="00D4336A"/>
    <w:rsid w:val="00D45475"/>
    <w:rsid w:val="00D549D0"/>
    <w:rsid w:val="00D63655"/>
    <w:rsid w:val="00D9340C"/>
    <w:rsid w:val="00DE33C7"/>
    <w:rsid w:val="00DE4490"/>
    <w:rsid w:val="00E0439C"/>
    <w:rsid w:val="00E117CE"/>
    <w:rsid w:val="00E33AB1"/>
    <w:rsid w:val="00E667A4"/>
    <w:rsid w:val="00EB6087"/>
    <w:rsid w:val="00F02052"/>
    <w:rsid w:val="00F43F04"/>
    <w:rsid w:val="00F65C56"/>
    <w:rsid w:val="00F86358"/>
    <w:rsid w:val="00FF2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772A3"/>
    <w:rPr>
      <w:color w:val="808080"/>
    </w:rPr>
  </w:style>
  <w:style w:type="paragraph" w:customStyle="1" w:styleId="96CAB83D77BD44E18A9FBB7274E4AC93">
    <w:name w:val="96CAB83D77BD44E18A9FBB7274E4AC93"/>
    <w:rsid w:val="006772A3"/>
  </w:style>
  <w:style w:type="paragraph" w:customStyle="1" w:styleId="CF5EAAB1C3124C52B9628C9A49DDE28F">
    <w:name w:val="CF5EAAB1C3124C52B9628C9A49DDE28F"/>
    <w:rsid w:val="006772A3"/>
  </w:style>
  <w:style w:type="paragraph" w:customStyle="1" w:styleId="5B11FF1927B8442AA7FE207ADD8D5667">
    <w:name w:val="5B11FF1927B8442AA7FE207ADD8D5667"/>
    <w:rsid w:val="006772A3"/>
  </w:style>
  <w:style w:type="paragraph" w:customStyle="1" w:styleId="C4A2BC4658CA4F3EA94DD15125F25101">
    <w:name w:val="C4A2BC4658CA4F3EA94DD15125F25101"/>
    <w:rsid w:val="006772A3"/>
  </w:style>
  <w:style w:type="paragraph" w:customStyle="1" w:styleId="E44F51B947654DA797F9DD60CABDD04F">
    <w:name w:val="E44F51B947654DA797F9DD60CABDD04F"/>
    <w:rsid w:val="006772A3"/>
  </w:style>
  <w:style w:type="paragraph" w:customStyle="1" w:styleId="08C95CCAE6D84171B497ABE72F11648D">
    <w:name w:val="08C95CCAE6D84171B497ABE72F11648D"/>
    <w:rsid w:val="006772A3"/>
  </w:style>
  <w:style w:type="paragraph" w:customStyle="1" w:styleId="9EC4B89A1D75435A9C58F2AF55B2DD9C">
    <w:name w:val="9EC4B89A1D75435A9C58F2AF55B2DD9C"/>
    <w:rsid w:val="001F2393"/>
  </w:style>
  <w:style w:type="paragraph" w:customStyle="1" w:styleId="3B1E5939EA2A4A019F541DFDD9718494">
    <w:name w:val="3B1E5939EA2A4A019F541DFDD9718494"/>
    <w:rsid w:val="001F2393"/>
  </w:style>
  <w:style w:type="paragraph" w:customStyle="1" w:styleId="4671F9FCBF794B7EACD30EACE4B3DF1F">
    <w:name w:val="4671F9FCBF794B7EACD30EACE4B3DF1F"/>
    <w:rsid w:val="001F2393"/>
  </w:style>
  <w:style w:type="paragraph" w:customStyle="1" w:styleId="F204DCBFE4A843C2B54AE19415C4EF5E">
    <w:name w:val="F204DCBFE4A843C2B54AE19415C4EF5E"/>
    <w:rsid w:val="001F2393"/>
  </w:style>
  <w:style w:type="paragraph" w:customStyle="1" w:styleId="BFBBA491A77641029161B209A53EEB3A">
    <w:name w:val="BFBBA491A77641029161B209A53EEB3A"/>
    <w:rsid w:val="001F2393"/>
  </w:style>
  <w:style w:type="paragraph" w:customStyle="1" w:styleId="B77DB41B732A4F51BD9EC6C6113E03A8">
    <w:name w:val="B77DB41B732A4F51BD9EC6C6113E03A8"/>
    <w:rsid w:val="001F2393"/>
  </w:style>
  <w:style w:type="paragraph" w:customStyle="1" w:styleId="AB6909141BAD436DB11DD00BF58F582A">
    <w:name w:val="AB6909141BAD436DB11DD00BF58F582A"/>
    <w:rsid w:val="001F2393"/>
  </w:style>
  <w:style w:type="paragraph" w:customStyle="1" w:styleId="85A250F000704F8CB876827523BE9053">
    <w:name w:val="85A250F000704F8CB876827523BE9053"/>
    <w:rsid w:val="001F2393"/>
  </w:style>
  <w:style w:type="paragraph" w:customStyle="1" w:styleId="761C2D8423414745926E5D197E993CDB">
    <w:name w:val="761C2D8423414745926E5D197E993CDB"/>
    <w:rsid w:val="001F2393"/>
  </w:style>
  <w:style w:type="paragraph" w:customStyle="1" w:styleId="0377EAA3F31C45DC8FE6B87924529BA6">
    <w:name w:val="0377EAA3F31C45DC8FE6B87924529BA6"/>
    <w:rsid w:val="001F2393"/>
  </w:style>
  <w:style w:type="paragraph" w:customStyle="1" w:styleId="71C1C3572F9F40B18F62BF9EF59107E8">
    <w:name w:val="71C1C3572F9F40B18F62BF9EF59107E8"/>
    <w:rsid w:val="001F2393"/>
  </w:style>
  <w:style w:type="paragraph" w:customStyle="1" w:styleId="4B9CD83F4CE34366B1252DD7A1FCFC8F">
    <w:name w:val="4B9CD83F4CE34366B1252DD7A1FCFC8F"/>
    <w:rsid w:val="001F2393"/>
  </w:style>
  <w:style w:type="paragraph" w:customStyle="1" w:styleId="B395681384144306B3F9F9FE9CCA8632">
    <w:name w:val="B395681384144306B3F9F9FE9CCA8632"/>
    <w:rsid w:val="001F2393"/>
  </w:style>
  <w:style w:type="paragraph" w:customStyle="1" w:styleId="BED3BCC40A744F249109FD7E77B140F9">
    <w:name w:val="BED3BCC40A744F249109FD7E77B140F9"/>
    <w:rsid w:val="001F2393"/>
  </w:style>
  <w:style w:type="paragraph" w:customStyle="1" w:styleId="E38BFDC25EEA4DE7B190B34F195A38C5">
    <w:name w:val="E38BFDC25EEA4DE7B190B34F195A38C5"/>
    <w:rsid w:val="001F2393"/>
  </w:style>
  <w:style w:type="paragraph" w:customStyle="1" w:styleId="A1065D6FB8F4453E8CAA4EA8ED4F141F">
    <w:name w:val="A1065D6FB8F4453E8CAA4EA8ED4F141F"/>
    <w:rsid w:val="001F2393"/>
  </w:style>
  <w:style w:type="paragraph" w:customStyle="1" w:styleId="39F66F00BA084287A490B907C06F68CC">
    <w:name w:val="39F66F00BA084287A490B907C06F68CC"/>
    <w:pPr>
      <w:spacing w:line="278" w:lineRule="auto"/>
    </w:pPr>
    <w:rPr>
      <w:sz w:val="24"/>
      <w:szCs w:val="24"/>
    </w:rPr>
  </w:style>
  <w:style w:type="paragraph" w:customStyle="1" w:styleId="3C84847502BC4E8A8F7160FD11FEBC1F">
    <w:name w:val="3C84847502BC4E8A8F7160FD11FEBC1F"/>
    <w:pPr>
      <w:spacing w:line="278" w:lineRule="auto"/>
    </w:pPr>
    <w:rPr>
      <w:sz w:val="24"/>
      <w:szCs w:val="24"/>
    </w:rPr>
  </w:style>
  <w:style w:type="paragraph" w:customStyle="1" w:styleId="0C3CF740E7EE47A7A3DD7305B809B636">
    <w:name w:val="0C3CF740E7EE47A7A3DD7305B809B636"/>
    <w:pPr>
      <w:spacing w:line="278" w:lineRule="auto"/>
    </w:pPr>
    <w:rPr>
      <w:sz w:val="24"/>
      <w:szCs w:val="24"/>
    </w:rPr>
  </w:style>
  <w:style w:type="paragraph" w:customStyle="1" w:styleId="17F1AEA282074B269DE9596F1BBDA8C9">
    <w:name w:val="17F1AEA282074B269DE9596F1BBDA8C9"/>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53ED43F88A6C9B40B1C0B5E9970A2286" ma:contentTypeVersion="3" ma:contentTypeDescription="Create a new document." ma:contentTypeScope="" ma:versionID="dc0421f0899c25294947f0e0eb0f8dbd">
  <xsd:schema xmlns:xsd="http://www.w3.org/2001/XMLSchema" xmlns:xs="http://www.w3.org/2001/XMLSchema" xmlns:p="http://schemas.microsoft.com/office/2006/metadata/properties" xmlns:ns2="f5ead164-f16c-4a71-8d39-868636e2a81e" targetNamespace="http://schemas.microsoft.com/office/2006/metadata/properties" ma:root="true" ma:fieldsID="0eac9660498993ded848ef13f12380ab" ns2:_="">
    <xsd:import namespace="f5ead164-f16c-4a71-8d39-868636e2a81e"/>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ead164-f16c-4a71-8d39-868636e2a8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2D41404-720B-41C8-8956-955526C94548}">
  <ds:schemaRefs>
    <ds:schemaRef ds:uri="http://schemas.microsoft.com/sharepoint/v3/contenttype/forms"/>
  </ds:schemaRefs>
</ds:datastoreItem>
</file>

<file path=customXml/itemProps2.xml><?xml version="1.0" encoding="utf-8"?>
<ds:datastoreItem xmlns:ds="http://schemas.openxmlformats.org/officeDocument/2006/customXml" ds:itemID="{2C3DDA38-BBE9-420E-A970-5FFA366A7C2F}">
  <ds:schemaRefs>
    <ds:schemaRef ds:uri="http://purl.org/dc/elements/1.1/"/>
    <ds:schemaRef ds:uri="http://schemas.microsoft.com/office/2006/metadata/properties"/>
    <ds:schemaRef ds:uri="http://purl.org/dc/terms/"/>
    <ds:schemaRef ds:uri="http://schemas.microsoft.com/office/2006/documentManagement/types"/>
    <ds:schemaRef ds:uri="http://schemas.microsoft.com/office/infopath/2007/PartnerControls"/>
    <ds:schemaRef ds:uri="f5ead164-f16c-4a71-8d39-868636e2a81e"/>
    <ds:schemaRef ds:uri="http://schemas.openxmlformats.org/package/2006/metadata/core-properties"/>
    <ds:schemaRef ds:uri="http://www.w3.org/XML/1998/namespace"/>
    <ds:schemaRef ds:uri="http://purl.org/dc/dcmitype/"/>
  </ds:schemaRefs>
</ds:datastoreItem>
</file>

<file path=customXml/itemProps3.xml><?xml version="1.0" encoding="utf-8"?>
<ds:datastoreItem xmlns:ds="http://schemas.openxmlformats.org/officeDocument/2006/customXml" ds:itemID="{525415F1-13D8-49C2-9F5E-D473F6E678FC}">
  <ds:schemaRefs>
    <ds:schemaRef ds:uri="http://schemas.openxmlformats.org/officeDocument/2006/bibliography"/>
  </ds:schemaRefs>
</ds:datastoreItem>
</file>

<file path=customXml/itemProps4.xml><?xml version="1.0" encoding="utf-8"?>
<ds:datastoreItem xmlns:ds="http://schemas.openxmlformats.org/officeDocument/2006/customXml" ds:itemID="{EB8492BA-A3AE-4EA1-8B67-19DD8060A4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ead164-f16c-4a71-8d39-868636e2a81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158</Pages>
  <Words>48383</Words>
  <Characters>272726</Characters>
  <Application>Microsoft Office Word</Application>
  <DocSecurity>0</DocSecurity>
  <Lines>6758</Lines>
  <Paragraphs>2467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Marple, Andy (DTMB)</dc:creator>
  <cp:keywords/>
  <dc:description/>
  <cp:lastModifiedBy>Mills, Kristine (DTMB)</cp:lastModifiedBy>
  <cp:revision>10</cp:revision>
  <dcterms:created xsi:type="dcterms:W3CDTF">2026-01-07T19:26:00Z</dcterms:created>
  <dcterms:modified xsi:type="dcterms:W3CDTF">2026-01-09T19:19:00Z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2024-02-13T16:40:45Z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ec902848-7d71-4322-a9c9-db70bdf44ad7</vt:lpwstr>
  </property>
  <property fmtid="{D5CDD505-2E9C-101B-9397-08002B2CF9AE}" pid="8" name="MSIP_Label_2f46dfe0-534f-4c95-815c-5b1af86b9823_ContentBits">
    <vt:lpwstr>0</vt:lpwstr>
  </property>
  <property fmtid="{D5CDD505-2E9C-101B-9397-08002B2CF9AE}" pid="9" name="ContentTypeId">
    <vt:lpwstr>0x01010053ED43F88A6C9B40B1C0B5E9970A2286</vt:lpwstr>
  </property>
  <property fmtid="{D5CDD505-2E9C-101B-9397-08002B2CF9AE}" pid="10" name="MediaServiceImageTags">
    <vt:lpwstr/>
  </property>
  <property fmtid="{D5CDD505-2E9C-101B-9397-08002B2CF9AE}" pid="11" name="Topic_x0020_Keyword">
    <vt:lpwstr>124;#Unpublished|f3f35193-3c91-40f5-a12d-344824d07128</vt:lpwstr>
  </property>
  <property fmtid="{D5CDD505-2E9C-101B-9397-08002B2CF9AE}" pid="12" name="Type_x0020_Keyword">
    <vt:lpwstr>127;#Template|e539783f-af07-412f-87c2-3668423b470a</vt:lpwstr>
  </property>
  <property fmtid="{D5CDD505-2E9C-101B-9397-08002B2CF9AE}" pid="13" name="Topic Keyword">
    <vt:lpwstr>124;#Unpublished|f3f35193-3c91-40f5-a12d-344824d07128</vt:lpwstr>
  </property>
  <property fmtid="{D5CDD505-2E9C-101B-9397-08002B2CF9AE}" pid="14" name="Type Keyword">
    <vt:lpwstr>127;#Template|e539783f-af07-412f-87c2-3668423b470a</vt:lpwstr>
  </property>
  <property fmtid="{D5CDD505-2E9C-101B-9397-08002B2CF9AE}" pid="15" name="Content_x0020_Audience">
    <vt:lpwstr>123;#All Employees|6bc884fa-9dfb-49ce-af07-824c4a8a1ac0</vt:lpwstr>
  </property>
  <property fmtid="{D5CDD505-2E9C-101B-9397-08002B2CF9AE}" pid="16" name="Content Audience">
    <vt:lpwstr>123;#All Employees|6bc884fa-9dfb-49ce-af07-824c4a8a1ac0</vt:lpwstr>
  </property>
</Properties>
</file>